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u w:val="none"/>
          <w:lang w:val="en-US" w:eastAsia="zh-CN"/>
        </w:rPr>
        <w:t>附件2</w:t>
      </w:r>
    </w:p>
    <w:p>
      <w:pPr>
        <w:widowControl w:val="0"/>
        <w:suppressAutoHyphens/>
        <w:spacing w:line="560" w:lineRule="exact"/>
        <w:ind w:left="0"/>
        <w:jc w:val="center"/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lang w:val="en-US" w:eastAsia="zh-CN" w:bidi="ar-SA"/>
        </w:rPr>
        <w:t>2027年河北省农业科技成果转化需求征集表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（单个项目）</w:t>
      </w:r>
    </w:p>
    <w:tbl>
      <w:tblPr>
        <w:tblStyle w:val="7"/>
        <w:tblW w:w="8630" w:type="dxa"/>
        <w:jc w:val="center"/>
        <w:tblInd w:w="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6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需求名称</w:t>
            </w:r>
          </w:p>
        </w:tc>
        <w:tc>
          <w:tcPr>
            <w:tcW w:w="6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exact"/>
          <w:jc w:val="center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sz w:val="28"/>
                <w:szCs w:val="28"/>
                <w:lang w:val="en-US" w:eastAsia="zh-CN"/>
              </w:rPr>
              <w:t>需求来源</w:t>
            </w:r>
          </w:p>
        </w:tc>
        <w:tc>
          <w:tcPr>
            <w:tcW w:w="6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省委、省政府决策部署 □省委、省政府工作安排重点保障事项 口</w:t>
            </w:r>
            <w:bookmarkStart w:id="0" w:name="_GoBack"/>
            <w:bookmarkEnd w:id="0"/>
            <w:r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亟需解决的产业技术问题 口其他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exact"/>
          <w:jc w:val="center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sz w:val="28"/>
                <w:szCs w:val="28"/>
                <w:lang w:val="en-US" w:eastAsia="zh-CN"/>
              </w:rPr>
              <w:t>必要性</w:t>
            </w:r>
          </w:p>
        </w:tc>
        <w:tc>
          <w:tcPr>
            <w:tcW w:w="6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用数据说明转化该成果的必要性和重大意义。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sz w:val="28"/>
                <w:szCs w:val="28"/>
                <w:lang w:val="en-US" w:eastAsia="zh-CN"/>
              </w:rPr>
              <w:t>成果简介</w:t>
            </w:r>
          </w:p>
        </w:tc>
        <w:tc>
          <w:tcPr>
            <w:tcW w:w="6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简要说明转化成果的类型及技术先进性、可行性。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sz w:val="28"/>
                <w:szCs w:val="28"/>
                <w:lang w:val="en-US" w:eastAsia="zh-CN"/>
              </w:rPr>
              <w:t>实施内容</w:t>
            </w:r>
          </w:p>
        </w:tc>
        <w:tc>
          <w:tcPr>
            <w:tcW w:w="6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简要说明拟实施的主要内容。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exact"/>
          <w:jc w:val="center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绩效目标</w:t>
            </w:r>
          </w:p>
        </w:tc>
        <w:tc>
          <w:tcPr>
            <w:tcW w:w="6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定性或定量描述预期取得的成效，标志性成果等可考核目标及指标。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sz w:val="28"/>
                <w:szCs w:val="28"/>
                <w:lang w:val="en-US" w:eastAsia="zh-CN"/>
              </w:rPr>
              <w:t>经费需求</w:t>
            </w:r>
          </w:p>
        </w:tc>
        <w:tc>
          <w:tcPr>
            <w:tcW w:w="6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需要财政资金及配套经费。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sz w:val="28"/>
                <w:szCs w:val="28"/>
                <w:lang w:val="en-US" w:eastAsia="zh-CN"/>
              </w:rPr>
              <w:t>联系人及方式</w:t>
            </w:r>
          </w:p>
        </w:tc>
        <w:tc>
          <w:tcPr>
            <w:tcW w:w="6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idowControl w:val="0"/>
        <w:suppressAutoHyphens/>
        <w:ind w:left="3360"/>
        <w:jc w:val="left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1034E"/>
    <w:rsid w:val="13C018A6"/>
    <w:rsid w:val="15222580"/>
    <w:rsid w:val="186A555F"/>
    <w:rsid w:val="206B1F2D"/>
    <w:rsid w:val="23B62E58"/>
    <w:rsid w:val="3F8F1D33"/>
    <w:rsid w:val="4E6833B8"/>
    <w:rsid w:val="553E669D"/>
    <w:rsid w:val="65446497"/>
    <w:rsid w:val="7357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Times New Roman" w:hAnsi="Times New Roman" w:eastAsia="黑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Times New Roman" w:hAnsi="Times New Roman" w:cs="Times New Roman"/>
      <w:b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3360"/>
      <w:jc w:val="left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2024-01-05T02:50:00Z</dcterms:created>
  <dc:creator>kjk</dc:creator>
  <cp:lastModifiedBy>冰糖火锅</cp:lastModifiedBy>
  <dcterms:modified xsi:type="dcterms:W3CDTF">2026-08-12T02:23:53Z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