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82B4FB">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藁城区委统战部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6BD03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0639E57F">
      <w:pPr>
        <w:spacing w:before="0" w:after="0" w:line="240" w:lineRule="auto"/>
        <w:ind w:firstLine="640"/>
        <w:jc w:val="left"/>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color w:val="000000"/>
          <w:sz w:val="32"/>
          <w:szCs w:val="32"/>
        </w:rPr>
        <w:t>部门职责：</w:t>
      </w:r>
    </w:p>
    <w:p w14:paraId="4F5677E8">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14:paraId="1658F7E7">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14:paraId="11715820">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14:paraId="3DADB883">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（四）贯彻落实党的宣传工作方针，统筹推进全区统一战线宣传工作，拟订全区统一战线宣传工作规划并组织实施，研判涉及统一战线的舆情并协调有关部门应对处置。</w:t>
      </w:r>
    </w:p>
    <w:p w14:paraId="552C5B62">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7CB7773C">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14:paraId="07F1EF04">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14:paraId="0E9BC169">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680FB6C6">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14:paraId="032CE95E">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14:paraId="3391EA70">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14:paraId="1D89C205">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（十二)负责统战系统干部的培训工作；协助做好民族宗教部门领导班子成员推荐工作；受区委委托，领导区工商联党组，指导区工商联工作。做好统一战线有关单位和团体的管理工作。</w:t>
      </w:r>
    </w:p>
    <w:p w14:paraId="7218AF0C">
      <w:pPr>
        <w:pStyle w:val="1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（十三)完成区委交办的其他任务。</w:t>
      </w:r>
    </w:p>
    <w:p w14:paraId="21242B27">
      <w:pPr>
        <w:spacing w:before="0" w:after="0" w:line="240" w:lineRule="auto"/>
        <w:ind w:firstLine="640"/>
        <w:jc w:val="left"/>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部门机构设置情况：</w:t>
      </w:r>
    </w:p>
    <w:p w14:paraId="40BCFD9E">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000000"/>
          <w:sz w:val="32"/>
        </w:rPr>
      </w:pPr>
      <w:r>
        <w:rPr>
          <w:rFonts w:hint="eastAsia" w:ascii="仿宋_GB2312" w:hAnsi="仿宋_GB2312" w:eastAsia="仿宋_GB2312" w:cs="仿宋_GB2312"/>
          <w:kern w:val="2"/>
          <w:sz w:val="32"/>
          <w:szCs w:val="32"/>
          <w:lang w:val="en-US" w:eastAsia="zh-CN" w:bidi="ar-SA"/>
        </w:rPr>
        <w:t>藁城区委统战部为区委正科级行政机关，编制12人，实有人数12人。内设办公室、统战</w:t>
      </w:r>
      <w:r>
        <w:rPr>
          <w:rFonts w:hint="eastAsia" w:ascii="仿宋_GB2312" w:hAnsi="仿宋_GB2312" w:eastAsia="仿宋_GB2312" w:cs="仿宋_GB2312"/>
          <w:sz w:val="32"/>
          <w:szCs w:val="32"/>
          <w:lang w:val="en-US" w:eastAsia="zh-CN"/>
        </w:rPr>
        <w:t>工作管理股。所属股级事业单位1个：石家庄市藁城区统战事务服务中心。</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84F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A8C101">
            <w:pPr>
              <w:pStyle w:val="13"/>
            </w:pPr>
            <w:r>
              <w:t>单位名称</w:t>
            </w:r>
          </w:p>
        </w:tc>
        <w:tc>
          <w:tcPr>
            <w:tcW w:w="1843" w:type="dxa"/>
            <w:vAlign w:val="center"/>
          </w:tcPr>
          <w:p w14:paraId="23041F11">
            <w:pPr>
              <w:pStyle w:val="13"/>
            </w:pPr>
            <w:r>
              <w:t>单位性质</w:t>
            </w:r>
          </w:p>
        </w:tc>
        <w:tc>
          <w:tcPr>
            <w:tcW w:w="2126" w:type="dxa"/>
            <w:vAlign w:val="center"/>
          </w:tcPr>
          <w:p w14:paraId="287F888E">
            <w:pPr>
              <w:pStyle w:val="13"/>
            </w:pPr>
            <w:r>
              <w:t>单位规格</w:t>
            </w:r>
          </w:p>
        </w:tc>
        <w:tc>
          <w:tcPr>
            <w:tcW w:w="3827" w:type="dxa"/>
            <w:vAlign w:val="center"/>
          </w:tcPr>
          <w:p w14:paraId="34926DD5">
            <w:pPr>
              <w:pStyle w:val="13"/>
            </w:pPr>
            <w:r>
              <w:t>经费保障形式</w:t>
            </w:r>
          </w:p>
        </w:tc>
      </w:tr>
      <w:tr w14:paraId="37DA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BCC09E">
            <w:pPr>
              <w:pStyle w:val="14"/>
            </w:pPr>
            <w:r>
              <w:t>中国共产党石家庄市藁城区委员会统战部本级</w:t>
            </w:r>
          </w:p>
        </w:tc>
        <w:tc>
          <w:tcPr>
            <w:tcW w:w="1843" w:type="dxa"/>
            <w:vAlign w:val="center"/>
          </w:tcPr>
          <w:p w14:paraId="5347B975">
            <w:pPr>
              <w:pStyle w:val="15"/>
            </w:pPr>
            <w:r>
              <w:t>行政</w:t>
            </w:r>
          </w:p>
        </w:tc>
        <w:tc>
          <w:tcPr>
            <w:tcW w:w="2126" w:type="dxa"/>
            <w:vAlign w:val="center"/>
          </w:tcPr>
          <w:p w14:paraId="0BA3EE03">
            <w:pPr>
              <w:pStyle w:val="15"/>
            </w:pPr>
            <w:r>
              <w:t>正科级</w:t>
            </w:r>
          </w:p>
        </w:tc>
        <w:tc>
          <w:tcPr>
            <w:tcW w:w="3827" w:type="dxa"/>
            <w:vAlign w:val="center"/>
          </w:tcPr>
          <w:p w14:paraId="21891471">
            <w:pPr>
              <w:pStyle w:val="15"/>
            </w:pPr>
            <w:r>
              <w:t>财政拨款</w:t>
            </w:r>
          </w:p>
        </w:tc>
      </w:tr>
    </w:tbl>
    <w:p w14:paraId="5AFA8E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2FA3ED6D">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2025年部门年初预算收支安排为255.65万元，其中项目收支预算为26.41万元；2025年部门收支决算为236.10万元，其中项目收支决算为35.09万元。</w:t>
      </w:r>
    </w:p>
    <w:p w14:paraId="73AD143B">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56F64838">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楷体_GB2312" w:hAnsi="楷体_GB2312" w:eastAsia="楷体_GB2312" w:cs="楷体_GB2312"/>
          <w:bCs/>
          <w:sz w:val="32"/>
          <w:szCs w:val="32"/>
          <w:lang w:val="en-US" w:eastAsia="zh-CN"/>
        </w:rPr>
        <w:t xml:space="preserve"> </w:t>
      </w:r>
      <w:r>
        <w:rPr>
          <w:rFonts w:hint="eastAsia" w:ascii="仿宋_GB2312" w:hAnsi="仿宋_GB2312" w:eastAsia="仿宋_GB2312" w:cs="仿宋_GB2312"/>
          <w:kern w:val="2"/>
          <w:sz w:val="32"/>
          <w:szCs w:val="32"/>
          <w:lang w:val="en-US" w:eastAsia="zh-CN" w:bidi="ar-SA"/>
        </w:rPr>
        <w:t>全面贯彻落实习近平总书记关于做好新时代党的统一战线工作的重要思想及全国、全省、全市统战部长会议精神，充分发挥统一战线强大法宝作用和优势</w:t>
      </w:r>
      <w:r>
        <w:rPr>
          <w:rFonts w:hint="eastAsia" w:ascii="仿宋_GB2312" w:hAnsi="仿宋_GB2312" w:eastAsia="仿宋_GB2312" w:cs="仿宋_GB2312"/>
          <w:kern w:val="2"/>
          <w:sz w:val="32"/>
          <w:szCs w:val="32"/>
          <w:lang w:val="en-US" w:eastAsia="zh-CN" w:bidi="ar-SA"/>
        </w:rPr>
        <w:t>，扎实做好民主党派、党外知识分子、民营经济人士、新的社会阶层人士、民族宗教、港澳台侨等各领域工作，推动新时代统战工作高质量发展，提质增效。</w:t>
      </w:r>
    </w:p>
    <w:p w14:paraId="6428DC0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24A02D1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（一）自评的组织工作</w:t>
      </w:r>
    </w:p>
    <w:p w14:paraId="7668A3D0">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eastAsia="zh-CN"/>
        </w:rPr>
        <w:t>我部高度重视绩效自评工作，</w:t>
      </w:r>
      <w:r>
        <w:rPr>
          <w:rFonts w:hint="eastAsia" w:ascii="仿宋_GB2312" w:hAnsi="仿宋" w:eastAsia="仿宋_GB2312"/>
          <w:sz w:val="32"/>
          <w:szCs w:val="32"/>
        </w:rPr>
        <w:t>成立绩效</w:t>
      </w:r>
      <w:r>
        <w:rPr>
          <w:rFonts w:hint="eastAsia" w:ascii="仿宋_GB2312" w:hAnsi="仿宋" w:eastAsia="仿宋_GB2312"/>
          <w:sz w:val="32"/>
          <w:szCs w:val="32"/>
          <w:lang w:eastAsia="zh-CN"/>
        </w:rPr>
        <w:t>自评工作</w:t>
      </w:r>
      <w:r>
        <w:rPr>
          <w:rFonts w:hint="eastAsia" w:ascii="仿宋_GB2312" w:hAnsi="仿宋" w:eastAsia="仿宋_GB2312"/>
          <w:sz w:val="32"/>
          <w:szCs w:val="32"/>
        </w:rPr>
        <w:t>小组</w:t>
      </w:r>
      <w:r>
        <w:rPr>
          <w:rFonts w:hint="eastAsia" w:ascii="仿宋_GB2312" w:hAnsi="仿宋" w:eastAsia="仿宋_GB2312"/>
          <w:sz w:val="32"/>
          <w:szCs w:val="32"/>
          <w:lang w:eastAsia="zh-CN"/>
        </w:rPr>
        <w:t>，对</w:t>
      </w:r>
      <w:r>
        <w:rPr>
          <w:rFonts w:hint="eastAsia" w:ascii="仿宋_GB2312" w:hAnsi="仿宋" w:eastAsia="仿宋_GB2312"/>
          <w:sz w:val="32"/>
          <w:szCs w:val="32"/>
          <w:lang w:val="en-US" w:eastAsia="zh-CN"/>
        </w:rPr>
        <w:t>2025年度项目进行全面系统评价，确保过程规范、执行到位。</w:t>
      </w:r>
    </w:p>
    <w:p w14:paraId="14B5420E">
      <w:pPr>
        <w:keepNext w:val="0"/>
        <w:keepLines w:val="0"/>
        <w:pageBreakBefore w:val="0"/>
        <w:widowControl w:val="0"/>
        <w:numPr>
          <w:ilvl w:val="0"/>
          <w:numId w:val="3"/>
        </w:numPr>
        <w:kinsoku/>
        <w:wordWrap/>
        <w:overflowPunct/>
        <w:topLinePunct w:val="0"/>
        <w:autoSpaceDE/>
        <w:autoSpaceDN/>
        <w:bidi w:val="0"/>
        <w:spacing w:line="52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自评的方法和过程</w:t>
      </w:r>
    </w:p>
    <w:p w14:paraId="74B381E4">
      <w:pPr>
        <w:keepNext w:val="0"/>
        <w:keepLines w:val="0"/>
        <w:pageBreakBefore w:val="0"/>
        <w:widowControl w:val="0"/>
        <w:numPr>
          <w:ilvl w:val="0"/>
          <w:numId w:val="0"/>
        </w:numPr>
        <w:kinsoku/>
        <w:wordWrap/>
        <w:overflowPunct/>
        <w:topLinePunct w:val="0"/>
        <w:autoSpaceDE/>
        <w:autoSpaceDN/>
        <w:bidi w:val="0"/>
        <w:spacing w:line="520" w:lineRule="exact"/>
        <w:textAlignment w:val="auto"/>
        <w:rPr>
          <w:rFonts w:hint="default" w:ascii="仿宋_GB2312" w:hAnsi="仿宋" w:eastAsia="仿宋_GB2312"/>
          <w:sz w:val="32"/>
          <w:szCs w:val="32"/>
          <w:lang w:val="en-US" w:eastAsia="zh-CN"/>
        </w:rPr>
      </w:pPr>
      <w:r>
        <w:rPr>
          <w:rFonts w:hint="eastAsia" w:ascii="楷体" w:hAnsi="楷体" w:eastAsia="楷体" w:cs="楷体"/>
          <w:sz w:val="32"/>
          <w:szCs w:val="32"/>
          <w:lang w:val="en-US" w:eastAsia="zh-CN"/>
        </w:rPr>
        <w:t xml:space="preserve">   </w:t>
      </w:r>
      <w:r>
        <w:rPr>
          <w:rFonts w:hint="eastAsia" w:ascii="仿宋_GB2312" w:hAnsi="仿宋" w:eastAsia="仿宋_GB2312"/>
          <w:sz w:val="32"/>
          <w:szCs w:val="32"/>
          <w:lang w:val="en-US" w:eastAsia="zh-CN"/>
        </w:rPr>
        <w:t xml:space="preserve"> 通过实地查看、核对账务，对2025年项目资金的收入、支出、日常财务管理等项目绩效实施情况作了系统、全面的评价。为更好地发挥统战部的职能作用，我部2025年申请了9个项目资金共计44.0925万元，实际执行金额为35.0925万元，各项目严格按照财政收支管理规定支出所有专项资金。</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418A4C9">
      <w:pPr>
        <w:spacing w:before="0" w:after="0" w:line="500" w:lineRule="exact"/>
        <w:ind w:firstLine="560"/>
        <w:jc w:val="left"/>
        <w:outlineLvl w:val="9"/>
      </w:pPr>
      <w:r>
        <w:rPr>
          <w:rFonts w:ascii="Times New Roman" w:hAnsi="Times New Roman" w:eastAsia="方正仿宋_GBK" w:cs="Times New Roman"/>
          <w:color w:val="000000"/>
          <w:sz w:val="28"/>
        </w:rPr>
        <w:t>（一）</w:t>
      </w:r>
      <w:r>
        <w:rPr>
          <w:rFonts w:hint="eastAsia" w:ascii="仿宋_GB2312" w:hAnsi="仿宋" w:eastAsia="仿宋_GB2312" w:cs="Times New Roman"/>
          <w:kern w:val="2"/>
          <w:sz w:val="32"/>
          <w:szCs w:val="32"/>
          <w:lang w:val="en-US" w:eastAsia="zh-CN" w:bidi="ar-SA"/>
        </w:rPr>
        <w:t>总体绩效目标</w:t>
      </w:r>
    </w:p>
    <w:p w14:paraId="77C16797">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全面贯彻落实习近平总书记关于做好新时代党的统一战线工作的重要思想及全国、全省、全市统战部长会议精神，充分发挥统一战线强大法宝作用和优势，扎实做好民主党派、党外知识分子、民营经济人士、新的社会阶层人士、民族宗教、港澳台侨等各领域工作，推动新时代统战工作高质量发展，提质增效。</w:t>
      </w:r>
    </w:p>
    <w:p w14:paraId="40F873B1">
      <w:pPr>
        <w:numPr>
          <w:ilvl w:val="0"/>
          <w:numId w:val="4"/>
        </w:num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分项绩效目标</w:t>
      </w:r>
      <w:bookmarkStart w:id="0" w:name="_GoBack"/>
      <w:bookmarkEnd w:id="0"/>
    </w:p>
    <w:p w14:paraId="0BCE782F">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1.充分发挥民主党派参政议政作用</w:t>
      </w:r>
    </w:p>
    <w:p w14:paraId="563E6C1F">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目标：联系各民主党派和无党派代表人士，及时通报情况，了解和反映他们的意见和建议；研究、贯彻中国共产党领导的多党合作和政治协商制度以及对民主党派的方针、政策；支持、帮助各民主党派加强自身建设，履行参政议政职能。</w:t>
      </w:r>
    </w:p>
    <w:p w14:paraId="1BC4C406">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绩效指标：组织开展调研，向区委、政协提交大会发言和集体提案，反映社情民意，参政议政方面提案，反映完成社情民意。组织学习培训等活动不少于5次，社会服务群众满意率95%以上。</w:t>
      </w:r>
    </w:p>
    <w:p w14:paraId="247B8CE5">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2.宗教工作领导小组充分发挥作用，维护本地和谐稳定。</w:t>
      </w:r>
    </w:p>
    <w:p w14:paraId="5C43C52C">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绩效目标：进一步做好维护民族宗教领域的稳定工作，抵御境外反动势力的入侵。</w:t>
      </w:r>
    </w:p>
    <w:p w14:paraId="230D5F89">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指标：负责研究落实有关民族和宗教工作的重大方针、政策问题；教育团结少数民族和宗教界代表人物；5次以上民族宗教界代表人士座谈会、培训会;宗教场所安全隐患大排查活动；走访慰问民族宗教界人士；组织开展爱国主义主题教育。</w:t>
      </w:r>
    </w:p>
    <w:p w14:paraId="5FB535EC">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3.关爱归国华侨退休职工的生活</w:t>
      </w:r>
    </w:p>
    <w:p w14:paraId="699D1A93">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绩效目标：根据《河北省实施中华人民共和国归侨侨眷权益保护法办法》第十五条规定，对我区国家机关、事业单位和企业符合条件的归侨职工退休后发放生活补贴。</w:t>
      </w:r>
    </w:p>
    <w:p w14:paraId="37E57CE0">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绩效指标：我区符合条件的归侨有3人，每人每月发放退休生活补贴100元。</w:t>
      </w:r>
    </w:p>
    <w:p w14:paraId="4867A9B2">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4.引导新的社会阶层人士服务社会</w:t>
      </w:r>
    </w:p>
    <w:p w14:paraId="278D1D6A">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绩效目标：加强政治引领，提升思想政治水平。引导新的社会阶层人士关注民主、服务社会，建言献策，服务社会。</w:t>
      </w:r>
    </w:p>
    <w:p w14:paraId="68A0837F">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绩效指标：组织开展培训学习、服务社会活动5次以上，引导新的社会阶层人士关注民主、服务社会。走访慰问新的社会阶层人士不少于三次，开展座谈会，进行调研。</w:t>
      </w:r>
    </w:p>
    <w:p w14:paraId="10DD54AD">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5.提升民营经济人士思想政治水平</w:t>
      </w:r>
    </w:p>
    <w:p w14:paraId="3F741497">
      <w:pPr>
        <w:pStyle w:val="17"/>
        <w:rPr>
          <w:rFonts w:hint="eastAsia"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绩效目标：帮助解决民营经济人士实际困难，进一步优化营商环境；通过教育培训和思想引领，提升民营经济人士思想政治水平。</w:t>
      </w:r>
    </w:p>
    <w:p w14:paraId="339C6519">
      <w:pPr>
        <w:pStyle w:val="17"/>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绩效指标：组织开展爱国主义教育活动，引导民营经济人士增强爱党爱国情怀。走访慰问民营企业，开展座谈会，进行调研三次以上。组织民营企业开展公益慈善活动。</w:t>
      </w:r>
    </w:p>
    <w:p w14:paraId="3A850462">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320" w:firstLineChars="1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50737CF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_GB2312" w:hAnsi="仿宋" w:eastAsia="仿宋_GB2312" w:cs="Times New Roman"/>
          <w:kern w:val="2"/>
          <w:sz w:val="32"/>
          <w:szCs w:val="32"/>
          <w:lang w:val="en-US" w:eastAsia="zh-CN" w:bidi="ar-SA"/>
        </w:rPr>
      </w:pPr>
      <w:r>
        <w:rPr>
          <w:rFonts w:hint="eastAsia" w:ascii="仿宋_GB2312" w:hAnsi="仿宋" w:eastAsia="仿宋_GB2312" w:cs="Times New Roman"/>
          <w:kern w:val="2"/>
          <w:sz w:val="32"/>
          <w:szCs w:val="32"/>
          <w:lang w:val="en-US" w:eastAsia="zh-CN" w:bidi="ar-SA"/>
        </w:rPr>
        <w:t>根据部门职责定位和各项工作履职情况进行综合评价，给出总得分，满分100分，得出综合绩效评价等级。总得分100≥85分，综合绩效评价等级为优秀。</w:t>
      </w:r>
    </w:p>
    <w:p w14:paraId="37744A88">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7652AA7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（一）项目存在的主要问题</w:t>
      </w:r>
    </w:p>
    <w:p w14:paraId="3EE06005">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项目预算比较薄弱，预算的科学性不强，削弱了预算的约束控制力。</w:t>
      </w:r>
    </w:p>
    <w:p w14:paraId="39E5D696">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针对问题提出具体的改进措施或建议</w:t>
      </w:r>
    </w:p>
    <w:p w14:paraId="086F4BE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1</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b w:val="0"/>
          <w:bCs w:val="0"/>
          <w:sz w:val="32"/>
          <w:szCs w:val="32"/>
        </w:rPr>
        <w:t>严格预算管理标准，提高预算绩效指标</w:t>
      </w:r>
      <w:r>
        <w:rPr>
          <w:rFonts w:hint="eastAsia" w:ascii="仿宋_GB2312" w:hAnsi="仿宋_GB2312" w:eastAsia="仿宋_GB2312" w:cs="仿宋_GB2312"/>
          <w:b w:val="0"/>
          <w:bCs w:val="0"/>
          <w:sz w:val="32"/>
          <w:szCs w:val="32"/>
          <w:lang w:val="en-US" w:eastAsia="zh-CN"/>
        </w:rPr>
        <w:t>;</w:t>
      </w:r>
    </w:p>
    <w:p w14:paraId="46D9DF2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b w:val="0"/>
          <w:bCs w:val="0"/>
          <w:sz w:val="32"/>
          <w:szCs w:val="32"/>
        </w:rPr>
        <w:t>2</w:t>
      </w:r>
      <w:r>
        <w:rPr>
          <w:rFonts w:hint="eastAsia" w:ascii="仿宋_GB2312" w:hAnsi="仿宋_GB2312" w:eastAsia="仿宋_GB2312" w:cs="仿宋_GB2312"/>
          <w:b w:val="0"/>
          <w:bCs w:val="0"/>
          <w:sz w:val="32"/>
          <w:szCs w:val="32"/>
          <w:lang w:val="en-US" w:eastAsia="zh-CN"/>
        </w:rPr>
        <w:t>.</w:t>
      </w:r>
      <w:r>
        <w:rPr>
          <w:rFonts w:hint="eastAsia" w:ascii="仿宋_GB2312" w:hAnsi="仿宋_GB2312" w:eastAsia="仿宋_GB2312" w:cs="仿宋_GB2312"/>
          <w:b w:val="0"/>
          <w:bCs w:val="0"/>
          <w:sz w:val="32"/>
          <w:szCs w:val="32"/>
        </w:rPr>
        <w:t>认真做好前期预算执行准备工作，加强项目跟踪及项目支出执行管理，提高预算资金使用效率。</w:t>
      </w:r>
    </w:p>
    <w:p w14:paraId="372548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55902A3-252C-425A-BEE3-998C7AD08A52}"/>
  </w:font>
  <w:font w:name="黑体">
    <w:panose1 w:val="02010609060101010101"/>
    <w:charset w:val="86"/>
    <w:family w:val="auto"/>
    <w:pitch w:val="default"/>
    <w:sig w:usb0="800002BF" w:usb1="38CF7CFA" w:usb2="00000016" w:usb3="00000000" w:csb0="00040001" w:csb1="00000000"/>
    <w:embedRegular r:id="rId2" w:fontKey="{8AE899F4-727C-4B09-90E7-47BF3055177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embedRegular r:id="rId3" w:fontKey="{191CC173-BEA6-49A5-9346-A6694BDD81AC}"/>
  </w:font>
  <w:font w:name="方正书宋_GBK">
    <w:panose1 w:val="02000000000000000000"/>
    <w:charset w:val="86"/>
    <w:family w:val="auto"/>
    <w:pitch w:val="default"/>
    <w:sig w:usb0="A00002BF" w:usb1="38CF7CFA" w:usb2="00082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4" w:fontKey="{7827435A-C60E-42BA-8154-8064621A17A2}"/>
  </w:font>
  <w:font w:name="方正小标宋_GBK">
    <w:panose1 w:val="02000000000000000000"/>
    <w:charset w:val="86"/>
    <w:family w:val="auto"/>
    <w:pitch w:val="default"/>
    <w:sig w:usb0="A00002BF" w:usb1="38CF7CFA" w:usb2="00082016" w:usb3="00000000" w:csb0="00040001" w:csb1="00000000"/>
    <w:embedRegular r:id="rId5" w:fontKey="{30E12D10-127D-4585-952B-ACDD4F9D6043}"/>
  </w:font>
  <w:font w:name="仿宋_GB2312">
    <w:panose1 w:val="02010609030101010101"/>
    <w:charset w:val="86"/>
    <w:family w:val="auto"/>
    <w:pitch w:val="default"/>
    <w:sig w:usb0="00000001" w:usb1="080E0000" w:usb2="00000000" w:usb3="00000000" w:csb0="00040000" w:csb1="00000000"/>
    <w:embedRegular r:id="rId6" w:fontKey="{466417EF-862E-413C-B327-8EFB22742488}"/>
  </w:font>
  <w:font w:name="楷体_GB2312">
    <w:panose1 w:val="02010609030101010101"/>
    <w:charset w:val="86"/>
    <w:family w:val="auto"/>
    <w:pitch w:val="default"/>
    <w:sig w:usb0="00000001" w:usb1="080E0000" w:usb2="00000000" w:usb3="00000000" w:csb0="00040000" w:csb1="00000000"/>
    <w:embedRegular r:id="rId7" w:fontKey="{38062988-1A3A-4189-AC61-3B48705E0DF5}"/>
  </w:font>
  <w:font w:name="楷体">
    <w:panose1 w:val="02010609060101010101"/>
    <w:charset w:val="86"/>
    <w:family w:val="auto"/>
    <w:pitch w:val="default"/>
    <w:sig w:usb0="800002BF" w:usb1="38CF7CFA" w:usb2="00000016" w:usb3="00000000" w:csb0="00040001" w:csb1="00000000"/>
    <w:embedRegular r:id="rId8" w:fontKey="{641252BD-1FAF-42EA-903F-11008DD33A9E}"/>
  </w:font>
  <w:font w:name="仿宋">
    <w:panose1 w:val="02010609060101010101"/>
    <w:charset w:val="86"/>
    <w:family w:val="auto"/>
    <w:pitch w:val="default"/>
    <w:sig w:usb0="800002BF" w:usb1="38CF7CFA" w:usb2="00000016" w:usb3="00000000" w:csb0="00040001" w:csb1="00000000"/>
    <w:embedRegular r:id="rId9" w:fontKey="{5E943F64-3896-468D-9758-A146D554A5D4}"/>
  </w:font>
  <w:font w:name="国标宋体">
    <w:panose1 w:val="02000500000000000000"/>
    <w:charset w:val="86"/>
    <w:family w:val="auto"/>
    <w:pitch w:val="default"/>
    <w:sig w:usb0="00000001" w:usb1="28000000" w:usb2="00000000" w:usb3="00000000" w:csb0="00060007" w:csb1="00000000"/>
    <w:embedRegular r:id="rId10" w:fontKey="{7A310380-36B1-4CCD-AACE-AB71C3CA9FA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E82DD1C9"/>
    <w:multiLevelType w:val="singleLevel"/>
    <w:tmpl w:val="E82DD1C9"/>
    <w:lvl w:ilvl="0" w:tentative="0">
      <w:start w:val="2"/>
      <w:numFmt w:val="chineseCounting"/>
      <w:suff w:val="nothing"/>
      <w:lvlText w:val="（%1）"/>
      <w:lvlJc w:val="left"/>
      <w:rPr>
        <w:rFonts w:hint="eastAsia"/>
      </w:rPr>
    </w:lvl>
  </w:abstractNum>
  <w:abstractNum w:abstractNumId="2">
    <w:nsid w:val="FD224A6A"/>
    <w:multiLevelType w:val="singleLevel"/>
    <w:tmpl w:val="FD224A6A"/>
    <w:lvl w:ilvl="0" w:tentative="0">
      <w:start w:val="3"/>
      <w:numFmt w:val="chineseCounting"/>
      <w:suff w:val="nothing"/>
      <w:lvlText w:val="（%1）"/>
      <w:lvlJc w:val="left"/>
      <w:rPr>
        <w:rFonts w:hint="eastAsia"/>
      </w:rPr>
    </w:lvl>
  </w:abstractNum>
  <w:abstractNum w:abstractNumId="3">
    <w:nsid w:val="08452297"/>
    <w:multiLevelType w:val="singleLevel"/>
    <w:tmpl w:val="08452297"/>
    <w:lvl w:ilvl="0" w:tentative="0">
      <w:start w:val="2"/>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06E4A62"/>
    <w:rsid w:val="0087167F"/>
    <w:rsid w:val="01883901"/>
    <w:rsid w:val="02A46519"/>
    <w:rsid w:val="02B1196D"/>
    <w:rsid w:val="02FA25DD"/>
    <w:rsid w:val="03393105"/>
    <w:rsid w:val="04180F6C"/>
    <w:rsid w:val="041E22FB"/>
    <w:rsid w:val="042F4508"/>
    <w:rsid w:val="043B0F5D"/>
    <w:rsid w:val="04934A97"/>
    <w:rsid w:val="04B35139"/>
    <w:rsid w:val="04BD1B14"/>
    <w:rsid w:val="04FC263C"/>
    <w:rsid w:val="05157BA2"/>
    <w:rsid w:val="05834B0B"/>
    <w:rsid w:val="05A87E68"/>
    <w:rsid w:val="06585F98"/>
    <w:rsid w:val="06807B4E"/>
    <w:rsid w:val="068428E9"/>
    <w:rsid w:val="06C14A39"/>
    <w:rsid w:val="07292EE8"/>
    <w:rsid w:val="073A744C"/>
    <w:rsid w:val="07F4584C"/>
    <w:rsid w:val="084C65DC"/>
    <w:rsid w:val="086E3851"/>
    <w:rsid w:val="087A60B7"/>
    <w:rsid w:val="091B505B"/>
    <w:rsid w:val="091F2D9D"/>
    <w:rsid w:val="0A2148F3"/>
    <w:rsid w:val="0A9E5F43"/>
    <w:rsid w:val="0AC97464"/>
    <w:rsid w:val="0B884C29"/>
    <w:rsid w:val="0BF26547"/>
    <w:rsid w:val="0BF4406D"/>
    <w:rsid w:val="0C4072B2"/>
    <w:rsid w:val="0C9870EE"/>
    <w:rsid w:val="0CD93263"/>
    <w:rsid w:val="0D4B4161"/>
    <w:rsid w:val="0DA75980"/>
    <w:rsid w:val="0DBC6E0C"/>
    <w:rsid w:val="0DD028B8"/>
    <w:rsid w:val="0F234C69"/>
    <w:rsid w:val="106842AB"/>
    <w:rsid w:val="10833C11"/>
    <w:rsid w:val="10E741A0"/>
    <w:rsid w:val="11590DA4"/>
    <w:rsid w:val="11F76665"/>
    <w:rsid w:val="125E66E4"/>
    <w:rsid w:val="12A14823"/>
    <w:rsid w:val="12CA5B28"/>
    <w:rsid w:val="12ED5CBA"/>
    <w:rsid w:val="130C25E4"/>
    <w:rsid w:val="134F6B82"/>
    <w:rsid w:val="138C102F"/>
    <w:rsid w:val="13955CCA"/>
    <w:rsid w:val="142B4CEC"/>
    <w:rsid w:val="14CE2C78"/>
    <w:rsid w:val="15F07F9B"/>
    <w:rsid w:val="16257519"/>
    <w:rsid w:val="16930926"/>
    <w:rsid w:val="176C3651"/>
    <w:rsid w:val="17991F6C"/>
    <w:rsid w:val="17B60D70"/>
    <w:rsid w:val="17EC6540"/>
    <w:rsid w:val="1840063A"/>
    <w:rsid w:val="190A3122"/>
    <w:rsid w:val="191976C0"/>
    <w:rsid w:val="19371A3D"/>
    <w:rsid w:val="194B54E8"/>
    <w:rsid w:val="1A310B82"/>
    <w:rsid w:val="1ADD03C2"/>
    <w:rsid w:val="1B097409"/>
    <w:rsid w:val="1B527002"/>
    <w:rsid w:val="1B8016C7"/>
    <w:rsid w:val="1BAD5FE6"/>
    <w:rsid w:val="1BC3580A"/>
    <w:rsid w:val="1BF43C15"/>
    <w:rsid w:val="1C1E0C92"/>
    <w:rsid w:val="1CA05B4B"/>
    <w:rsid w:val="1CB11B06"/>
    <w:rsid w:val="1D5F77B4"/>
    <w:rsid w:val="1D7E7C3A"/>
    <w:rsid w:val="1DE026A3"/>
    <w:rsid w:val="1EBD29E4"/>
    <w:rsid w:val="1EE44415"/>
    <w:rsid w:val="1F0E3240"/>
    <w:rsid w:val="1F130856"/>
    <w:rsid w:val="1FD47FE6"/>
    <w:rsid w:val="2043516B"/>
    <w:rsid w:val="204607B7"/>
    <w:rsid w:val="20E57FD0"/>
    <w:rsid w:val="212E1977"/>
    <w:rsid w:val="21A221B3"/>
    <w:rsid w:val="21E14C3C"/>
    <w:rsid w:val="21EB431D"/>
    <w:rsid w:val="222F3BF9"/>
    <w:rsid w:val="229972C4"/>
    <w:rsid w:val="23B1063E"/>
    <w:rsid w:val="24AA57B9"/>
    <w:rsid w:val="24BE3012"/>
    <w:rsid w:val="24CC572F"/>
    <w:rsid w:val="24F44C86"/>
    <w:rsid w:val="250C6474"/>
    <w:rsid w:val="25592D3B"/>
    <w:rsid w:val="25B34B41"/>
    <w:rsid w:val="2637307C"/>
    <w:rsid w:val="264D28A0"/>
    <w:rsid w:val="2677791D"/>
    <w:rsid w:val="26B26BA7"/>
    <w:rsid w:val="27EF5A03"/>
    <w:rsid w:val="27F136FF"/>
    <w:rsid w:val="290B259E"/>
    <w:rsid w:val="291E49C7"/>
    <w:rsid w:val="2A2C6C70"/>
    <w:rsid w:val="2A4B5348"/>
    <w:rsid w:val="2BF343F3"/>
    <w:rsid w:val="2C5A3F68"/>
    <w:rsid w:val="2C78619D"/>
    <w:rsid w:val="2CB52F4D"/>
    <w:rsid w:val="2D0447D1"/>
    <w:rsid w:val="2D1759B5"/>
    <w:rsid w:val="2D41759B"/>
    <w:rsid w:val="2D4F6EFD"/>
    <w:rsid w:val="2D662499"/>
    <w:rsid w:val="2F1A353B"/>
    <w:rsid w:val="2FC242FE"/>
    <w:rsid w:val="2FE353D3"/>
    <w:rsid w:val="304129A1"/>
    <w:rsid w:val="30C45585"/>
    <w:rsid w:val="30D81900"/>
    <w:rsid w:val="30DA58DC"/>
    <w:rsid w:val="315A4781"/>
    <w:rsid w:val="32690A61"/>
    <w:rsid w:val="32A0444E"/>
    <w:rsid w:val="32A23F73"/>
    <w:rsid w:val="33B73A4E"/>
    <w:rsid w:val="34DA7395"/>
    <w:rsid w:val="350420A0"/>
    <w:rsid w:val="350C1B78"/>
    <w:rsid w:val="3518051D"/>
    <w:rsid w:val="352B5053"/>
    <w:rsid w:val="35352E7D"/>
    <w:rsid w:val="36716136"/>
    <w:rsid w:val="36BD137C"/>
    <w:rsid w:val="373D070E"/>
    <w:rsid w:val="37C36E66"/>
    <w:rsid w:val="37C624B2"/>
    <w:rsid w:val="381F1BC2"/>
    <w:rsid w:val="38CC7F9C"/>
    <w:rsid w:val="38E86458"/>
    <w:rsid w:val="391159AF"/>
    <w:rsid w:val="39873EC3"/>
    <w:rsid w:val="39875C71"/>
    <w:rsid w:val="3A3F02FA"/>
    <w:rsid w:val="3A4D6EBA"/>
    <w:rsid w:val="3B3A743F"/>
    <w:rsid w:val="3BEA3AE0"/>
    <w:rsid w:val="3D4E5423"/>
    <w:rsid w:val="3D9646D4"/>
    <w:rsid w:val="3DC72AE0"/>
    <w:rsid w:val="3DDE37D0"/>
    <w:rsid w:val="3DF338D5"/>
    <w:rsid w:val="3E135D25"/>
    <w:rsid w:val="3E330175"/>
    <w:rsid w:val="3EE020AB"/>
    <w:rsid w:val="3F0F473E"/>
    <w:rsid w:val="3F474FAC"/>
    <w:rsid w:val="3F966C0E"/>
    <w:rsid w:val="3FFFD1B0"/>
    <w:rsid w:val="401069C0"/>
    <w:rsid w:val="40A47108"/>
    <w:rsid w:val="414F176A"/>
    <w:rsid w:val="41597EF3"/>
    <w:rsid w:val="417967E7"/>
    <w:rsid w:val="419158DF"/>
    <w:rsid w:val="42E14644"/>
    <w:rsid w:val="4348487B"/>
    <w:rsid w:val="435C1F1C"/>
    <w:rsid w:val="44242A3A"/>
    <w:rsid w:val="444E3F5B"/>
    <w:rsid w:val="4476700E"/>
    <w:rsid w:val="459C4852"/>
    <w:rsid w:val="45F4493C"/>
    <w:rsid w:val="46C93D6D"/>
    <w:rsid w:val="471D6181"/>
    <w:rsid w:val="47CD5197"/>
    <w:rsid w:val="48E64762"/>
    <w:rsid w:val="49E52C6C"/>
    <w:rsid w:val="49F44C5D"/>
    <w:rsid w:val="4A123335"/>
    <w:rsid w:val="4AA541A9"/>
    <w:rsid w:val="4ACF1226"/>
    <w:rsid w:val="4AE50A49"/>
    <w:rsid w:val="4B2E0642"/>
    <w:rsid w:val="4B3F55CA"/>
    <w:rsid w:val="4B8E2902"/>
    <w:rsid w:val="4BB265FE"/>
    <w:rsid w:val="4CAC181F"/>
    <w:rsid w:val="4CEE62DB"/>
    <w:rsid w:val="4CF90C4F"/>
    <w:rsid w:val="4D812CAB"/>
    <w:rsid w:val="4DFE42FC"/>
    <w:rsid w:val="4E0D2791"/>
    <w:rsid w:val="4E5B79A0"/>
    <w:rsid w:val="4EC85307"/>
    <w:rsid w:val="4F585C8E"/>
    <w:rsid w:val="4FBC621D"/>
    <w:rsid w:val="4FD73056"/>
    <w:rsid w:val="4FFF6109"/>
    <w:rsid w:val="5075461D"/>
    <w:rsid w:val="50CF01D2"/>
    <w:rsid w:val="5153495F"/>
    <w:rsid w:val="5219601D"/>
    <w:rsid w:val="522E092F"/>
    <w:rsid w:val="52707792"/>
    <w:rsid w:val="52AA4A52"/>
    <w:rsid w:val="52CF270B"/>
    <w:rsid w:val="52EF06B7"/>
    <w:rsid w:val="5325232B"/>
    <w:rsid w:val="5366C1BB"/>
    <w:rsid w:val="541859EC"/>
    <w:rsid w:val="56C41E5B"/>
    <w:rsid w:val="573C5E95"/>
    <w:rsid w:val="578E2369"/>
    <w:rsid w:val="57D8796C"/>
    <w:rsid w:val="58B8456C"/>
    <w:rsid w:val="592310BA"/>
    <w:rsid w:val="598F04FE"/>
    <w:rsid w:val="5A2A46CB"/>
    <w:rsid w:val="5A7D47FA"/>
    <w:rsid w:val="5B7C2D04"/>
    <w:rsid w:val="5B8A3673"/>
    <w:rsid w:val="5B9718EC"/>
    <w:rsid w:val="5BE80399"/>
    <w:rsid w:val="5C036F81"/>
    <w:rsid w:val="5C3A6E47"/>
    <w:rsid w:val="5CD1707F"/>
    <w:rsid w:val="5CFEBA53"/>
    <w:rsid w:val="5D192F00"/>
    <w:rsid w:val="5D373386"/>
    <w:rsid w:val="5D8B722E"/>
    <w:rsid w:val="5E2FC5CB"/>
    <w:rsid w:val="5E5B30A5"/>
    <w:rsid w:val="5E671A49"/>
    <w:rsid w:val="5EBB1D95"/>
    <w:rsid w:val="5F3A0F0C"/>
    <w:rsid w:val="5F3D09FC"/>
    <w:rsid w:val="5FB011CE"/>
    <w:rsid w:val="60A73527"/>
    <w:rsid w:val="60E76E71"/>
    <w:rsid w:val="60FA6BA5"/>
    <w:rsid w:val="619B21A0"/>
    <w:rsid w:val="61D75138"/>
    <w:rsid w:val="62D6719E"/>
    <w:rsid w:val="63C33BC6"/>
    <w:rsid w:val="63FE69AC"/>
    <w:rsid w:val="64A03E97"/>
    <w:rsid w:val="64DF1285"/>
    <w:rsid w:val="652A0504"/>
    <w:rsid w:val="654E74BF"/>
    <w:rsid w:val="657A4758"/>
    <w:rsid w:val="65B17A4E"/>
    <w:rsid w:val="66507267"/>
    <w:rsid w:val="66BE0674"/>
    <w:rsid w:val="6739419F"/>
    <w:rsid w:val="67642FCA"/>
    <w:rsid w:val="67674868"/>
    <w:rsid w:val="677A0A3F"/>
    <w:rsid w:val="6784541A"/>
    <w:rsid w:val="67F39597"/>
    <w:rsid w:val="686D5EAE"/>
    <w:rsid w:val="69206851"/>
    <w:rsid w:val="699B6A4B"/>
    <w:rsid w:val="6A4175F2"/>
    <w:rsid w:val="6A773014"/>
    <w:rsid w:val="6AAC2F09"/>
    <w:rsid w:val="6AC36259"/>
    <w:rsid w:val="6AFC176B"/>
    <w:rsid w:val="6B460C38"/>
    <w:rsid w:val="6BD3071E"/>
    <w:rsid w:val="6C6F2AC8"/>
    <w:rsid w:val="6CBF5146"/>
    <w:rsid w:val="6D2D20B0"/>
    <w:rsid w:val="6DA46816"/>
    <w:rsid w:val="6DCA78FF"/>
    <w:rsid w:val="6F241291"/>
    <w:rsid w:val="6FF46EB5"/>
    <w:rsid w:val="7003534A"/>
    <w:rsid w:val="706202C3"/>
    <w:rsid w:val="713C4FB8"/>
    <w:rsid w:val="71F25676"/>
    <w:rsid w:val="72D059B7"/>
    <w:rsid w:val="733D0B73"/>
    <w:rsid w:val="73CB1207"/>
    <w:rsid w:val="73EA0CFB"/>
    <w:rsid w:val="74365CEE"/>
    <w:rsid w:val="743E4BA3"/>
    <w:rsid w:val="7443040B"/>
    <w:rsid w:val="74620891"/>
    <w:rsid w:val="747B1953"/>
    <w:rsid w:val="74E0465F"/>
    <w:rsid w:val="75640639"/>
    <w:rsid w:val="75D35E98"/>
    <w:rsid w:val="761262E7"/>
    <w:rsid w:val="76C021E7"/>
    <w:rsid w:val="76C577FD"/>
    <w:rsid w:val="76F1414E"/>
    <w:rsid w:val="77F90F61"/>
    <w:rsid w:val="788F00C3"/>
    <w:rsid w:val="78B83176"/>
    <w:rsid w:val="793622EC"/>
    <w:rsid w:val="796C4B79"/>
    <w:rsid w:val="799B65F3"/>
    <w:rsid w:val="79C45B4A"/>
    <w:rsid w:val="79EF706B"/>
    <w:rsid w:val="7A5E1AFB"/>
    <w:rsid w:val="7A8D23E0"/>
    <w:rsid w:val="7A931D3D"/>
    <w:rsid w:val="7AD718AD"/>
    <w:rsid w:val="7B75534E"/>
    <w:rsid w:val="7B9F686F"/>
    <w:rsid w:val="7C7B0145"/>
    <w:rsid w:val="7D2D3A06"/>
    <w:rsid w:val="7DAC7021"/>
    <w:rsid w:val="7F361822"/>
    <w:rsid w:val="7F364DF4"/>
    <w:rsid w:val="7FBF128D"/>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 w:type="paragraph" w:customStyle="1" w:styleId="1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7</Pages>
  <Words>3535</Words>
  <Characters>3605</Characters>
  <Lines>0</Lines>
  <Paragraphs>31</Paragraphs>
  <TotalTime>0</TotalTime>
  <ScaleCrop>false</ScaleCrop>
  <LinksUpToDate>false</LinksUpToDate>
  <CharactersWithSpaces>3611</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WPS_726358025</cp:lastModifiedBy>
  <cp:lastPrinted>2021-02-25T13:43:00Z</cp:lastPrinted>
  <dcterms:modified xsi:type="dcterms:W3CDTF">2026-04-30T01:25:26Z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445D6EFDEF494D619CE9044F11682B75_13</vt:lpwstr>
  </property>
  <property fmtid="{D5CDD505-2E9C-101B-9397-08002B2CF9AE}" pid="4" name="KSOTemplateDocerSaveRecord">
    <vt:lpwstr>eyJoZGlkIjoiZDAzYWJmYmU3ZGQ3ZTg4YzE0ZWE1ZjY2ZWUyN2UyZDMiLCJ1c2VySWQiOiI3MjYzNTgwMjUifQ==</vt:lpwstr>
  </property>
</Properties>
</file>