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29EF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1C8D2277">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藁城区纪委</w:t>
      </w:r>
    </w:p>
    <w:p w14:paraId="0D0611C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A244EC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252BF5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59E58724">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5F4AB5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2FFDE30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部门为中共石家庄市藁城区纪律检查委员会，履行党的纪律检查和国家监察职能。主要负责监督执纪问责、监督调查处置、查办违纪违法案件、维护党纪国法、推进党风廉政建设和反腐败工作，保障辖区政治生态与营商环境持续向好。</w:t>
      </w:r>
    </w:p>
    <w:p w14:paraId="324097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部门内设纪检监察室、信访室、案件审理室、办公室等职能机构，人员配置、资产状况能够满足日常履职与专项工作需要。</w:t>
      </w:r>
    </w:p>
    <w:p w14:paraId="515E85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076684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2025年度部门预算资金保障重点突出、使用规范，全部用于纪检监察主责主业、机关运转、信息系统建设、人员保障及专项办案等。</w:t>
      </w:r>
    </w:p>
    <w:p w14:paraId="38F8D0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全年纳入自评的重点项目为大要案专项工作经费所有项目预算均执行到位，无结转、无结余交回，资金使用合规高效。</w:t>
      </w:r>
    </w:p>
    <w:p w14:paraId="477AB9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000F94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总体绩效目标：全面保障纪检监察机关履职需要，提升案件查办质效、机关运行保障水平、信息化建设能力与监督服务效能，严守财经纪律，实现资金使用效益最大化。年度绩效指标：预算执行率100%；重点项目全部按期完成；案件查办保障到位；机关运行规范有序；服务对象与干部职工满意度高；资金使用无违规违纪问题。</w:t>
      </w:r>
    </w:p>
    <w:p w14:paraId="5A7E67F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二、自评工作开展</w:t>
      </w:r>
      <w:r>
        <w:rPr>
          <w:rFonts w:hint="eastAsia" w:ascii="黑体" w:hAnsi="黑体" w:eastAsia="黑体" w:cs="黑体"/>
          <w:sz w:val="32"/>
          <w:szCs w:val="32"/>
        </w:rPr>
        <w:t>情况</w:t>
      </w:r>
    </w:p>
    <w:p w14:paraId="503EBE2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次自评由委机关办公室、财务室牵头，各业务部室协同配合。全面收集预算批复、资金拨付凭证、项目执行台账、支出票据、绩效自评表等资料，严格按照藁城区绩效评价管理办法组织实施，确保数据真实、程序规范、结果客观。对照年初预算、绩效目标与实际执行结果，逐项核查预算执行、项目产出、资金效益、服务满意度等内容，按统一指标体系量化评分，形成综合评价结论。</w:t>
      </w:r>
    </w:p>
    <w:p w14:paraId="3A820E1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78BF47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570325D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2025年度本部门整体支出绩效目标全面完成。预算执行规范高效，重点项目保障有力，执纪办案、机关运行、信息化建设、劳务派遣保障、物业管理、水电保障等工作均达到预期效果，资金使用效益显著。</w:t>
      </w:r>
    </w:p>
    <w:p w14:paraId="355EC28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0C2356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预算执行指标全年所有项目预算数与执行数完全一致，整体预算执行率100%，无结转结余、无截留挪用，资金拨付及时、支出合规。</w:t>
      </w:r>
    </w:p>
    <w:p w14:paraId="58B4C7A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项目产出指标</w:t>
      </w:r>
    </w:p>
    <w:p w14:paraId="773CF1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大要案专项、日常办案经费足额保障，有力支撑违纪违法案件查办工作。</w:t>
      </w:r>
    </w:p>
    <w:p w14:paraId="70C5BF5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机关物业、水电、租赁、信息系统建设等运转类项目全部按标准完成，保障机关正常办公。</w:t>
      </w:r>
    </w:p>
    <w:p w14:paraId="65D3F1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中央转移支付资金专款专用，劳务派遣人员工资按时足额发放，补缴养老保险及时到位，保障人员权益与队伍稳定。</w:t>
      </w:r>
    </w:p>
    <w:p w14:paraId="2D2B38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效益指标</w:t>
      </w:r>
    </w:p>
    <w:p w14:paraId="1A629D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社会效益：强化监督执纪执法，维护政治生态，优化营商环境，提升纪检监察机关公信力。</w:t>
      </w:r>
      <w:bookmarkStart w:id="0" w:name="_GoBack"/>
      <w:bookmarkEnd w:id="0"/>
    </w:p>
    <w:p w14:paraId="4AF67D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运行效益：机关保障高效有序，信息化水平提升，办案能力增强。</w:t>
      </w:r>
    </w:p>
    <w:p w14:paraId="5D5CC5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可持续影响：经费保障机制完善，为持续开展纪检监察工作提供稳定支撑。</w:t>
      </w:r>
    </w:p>
    <w:p w14:paraId="21C55FD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满意度指标内部干部职工、服务对象对经费保障、服务管理、工作效能满意度高，评价良好。</w:t>
      </w:r>
    </w:p>
    <w:p w14:paraId="1BEA6BFF">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C19AD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经综合评价，藁城区纪委监委2025年度部门整体支出绩效自评得分为100分，综合绩效评价等级为优秀。</w:t>
      </w:r>
    </w:p>
    <w:p w14:paraId="31681BEF">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1723F50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074DF2A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部分项目支出精细化管理仍有提升空间，费用归类可进一步细化。</w:t>
      </w:r>
    </w:p>
    <w:p w14:paraId="794BC9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269FDB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强化项目经费台账管理，细化支出分类，提升资金使用精细化水平。严格执行财经制度，持续优化资金配置，优先保障主责主业与重点项目需求。</w:t>
      </w:r>
    </w:p>
    <w:p w14:paraId="6C4AAC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14:paraId="1F642B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14:paraId="4AE8856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藁城区纪委</w:t>
      </w:r>
    </w:p>
    <w:p w14:paraId="2C487F4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2026年4月26日</w:t>
      </w:r>
    </w:p>
    <w:p w14:paraId="767700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83DF138-A1B3-4F62-9FF7-06570216981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0F4FC770-26AE-44DF-BE33-4225685876C6}"/>
  </w:font>
  <w:font w:name="方正小标宋_GBK">
    <w:panose1 w:val="02000000000000000000"/>
    <w:charset w:val="86"/>
    <w:family w:val="auto"/>
    <w:pitch w:val="default"/>
    <w:sig w:usb0="A00002BF" w:usb1="38CF7CFA" w:usb2="00082016" w:usb3="00000000" w:csb0="00040001" w:csb1="00000000"/>
    <w:embedRegular r:id="rId3" w:fontKey="{79ADDA27-DD90-46D2-8300-366C3C0E27CA}"/>
  </w:font>
  <w:font w:name="仿宋_GB2312">
    <w:panose1 w:val="02010609030101010101"/>
    <w:charset w:val="86"/>
    <w:family w:val="auto"/>
    <w:pitch w:val="default"/>
    <w:sig w:usb0="00000001" w:usb1="080E0000" w:usb2="00000000" w:usb3="00000000" w:csb0="00040000" w:csb1="00000000"/>
    <w:embedRegular r:id="rId4" w:fontKey="{557F5F6E-DC96-4E64-B879-D017D9768675}"/>
  </w:font>
  <w:font w:name="楷体_GB2312">
    <w:altName w:val="楷体"/>
    <w:panose1 w:val="02010609030101010101"/>
    <w:charset w:val="86"/>
    <w:family w:val="auto"/>
    <w:pitch w:val="default"/>
    <w:sig w:usb0="00000000" w:usb1="00000000" w:usb2="00000000" w:usb3="00000000" w:csb0="00040000" w:csb1="00000000"/>
    <w:embedRegular r:id="rId5" w:fontKey="{D1E7CD20-0EB0-4D82-A2EA-5E50A81DA765}"/>
  </w:font>
  <w:font w:name="楷体">
    <w:panose1 w:val="02010609060101010101"/>
    <w:charset w:val="86"/>
    <w:family w:val="modern"/>
    <w:pitch w:val="default"/>
    <w:sig w:usb0="800002BF" w:usb1="38CF7CFA" w:usb2="00000016" w:usb3="00000000" w:csb0="00040001" w:csb1="00000000"/>
    <w:embedRegular r:id="rId6" w:fontKey="{BDC97C2A-83D3-43C6-A700-1D363FB0C94B}"/>
  </w:font>
  <w:font w:name="国标宋体">
    <w:panose1 w:val="02000500000000000000"/>
    <w:charset w:val="86"/>
    <w:family w:val="auto"/>
    <w:pitch w:val="default"/>
    <w:sig w:usb0="00000001" w:usb1="28000000" w:usb2="00000000" w:usb3="00000000" w:csb0="00060007" w:csb1="00000000"/>
    <w:embedRegular r:id="rId7" w:fontKey="{B73CC54C-EBFB-4106-A8A6-9165419741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69969">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FBCC6F">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3FBCC6F">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9EEDD">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0718AF"/>
    <w:multiLevelType w:val="singleLevel"/>
    <w:tmpl w:val="330718A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NGE2ZDVhYjFkNzNmZjA0ZTExM2M2ODcxZGVjNWRjNGEifQ=="/>
  </w:docVars>
  <w:rsids>
    <w:rsidRoot w:val="00000000"/>
    <w:rsid w:val="02B1196D"/>
    <w:rsid w:val="056F647A"/>
    <w:rsid w:val="11BE5EA1"/>
    <w:rsid w:val="134F6B82"/>
    <w:rsid w:val="13955CCA"/>
    <w:rsid w:val="27EF5A03"/>
    <w:rsid w:val="2FE353D3"/>
    <w:rsid w:val="3DDE37D0"/>
    <w:rsid w:val="3FFFD1B0"/>
    <w:rsid w:val="5366C1BB"/>
    <w:rsid w:val="58B8456C"/>
    <w:rsid w:val="5CFEBA53"/>
    <w:rsid w:val="5E2FC5CB"/>
    <w:rsid w:val="67F39597"/>
    <w:rsid w:val="69206851"/>
    <w:rsid w:val="796C4B79"/>
    <w:rsid w:val="7C7B0145"/>
    <w:rsid w:val="BB8F3284"/>
    <w:rsid w:val="BF67F3AE"/>
    <w:rsid w:val="D6D9CE45"/>
    <w:rsid w:val="DFF756FC"/>
    <w:rsid w:val="E5F21BF3"/>
    <w:rsid w:val="EFFE328E"/>
    <w:rsid w:val="F39982A8"/>
    <w:rsid w:val="F7F782E1"/>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Strong"/>
    <w:basedOn w:val="8"/>
    <w:qFormat/>
    <w:uiPriority w:val="0"/>
    <w:rPr>
      <w:b/>
    </w:rPr>
  </w:style>
  <w:style w:type="character" w:customStyle="1" w:styleId="10">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4</Pages>
  <Words>1426</Words>
  <Characters>1456</Characters>
  <Lines>0</Lines>
  <Paragraphs>31</Paragraphs>
  <TotalTime>3</TotalTime>
  <ScaleCrop>false</ScaleCrop>
  <LinksUpToDate>false</LinksUpToDate>
  <CharactersWithSpaces>1463</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2019-11-15T16:58:00Z</dcterms:created>
  <dc:creator>user</dc:creator>
  <cp:lastModifiedBy>♚flying♚</cp:lastModifiedBy>
  <cp:lastPrinted>2021-02-25T21:43:00Z</cp:lastPrinted>
  <dcterms:modified xsi:type="dcterms:W3CDTF">2026-04-28T01:46:37Z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BCECA2158E00528AADBBED69187CC091</vt:lpwstr>
  </property>
  <property fmtid="{D5CDD505-2E9C-101B-9397-08002B2CF9AE}" pid="4" name="KSOTemplateDocerSaveRecord">
    <vt:lpwstr>eyJoZGlkIjoiMmNmOTlkZjMyZTcwNjAxYmQ1MzgwMTMwZDE4NzA5ZGEiLCJ1c2VySWQiOiIyNDcxNjA4OTMifQ==</vt:lpwstr>
  </property>
</Properties>
</file>