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FB7DA1">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宋体" w:hAnsi="宋体" w:eastAsia="宋体" w:cs="宋体"/>
          <w:b/>
          <w:bCs/>
          <w:color w:val="auto"/>
          <w:spacing w:val="0"/>
          <w:kern w:val="2"/>
          <w:sz w:val="44"/>
          <w:szCs w:val="44"/>
          <w:lang w:val="en-US" w:eastAsia="zh-CN"/>
        </w:rPr>
      </w:pPr>
      <w:r>
        <w:rPr>
          <w:rFonts w:hint="eastAsia" w:ascii="宋体" w:hAnsi="宋体" w:eastAsia="宋体" w:cs="宋体"/>
          <w:b/>
          <w:bCs/>
          <w:color w:val="auto"/>
          <w:spacing w:val="0"/>
          <w:kern w:val="2"/>
          <w:sz w:val="44"/>
          <w:szCs w:val="44"/>
          <w:lang w:val="en-US" w:eastAsia="zh-CN"/>
        </w:rPr>
        <w:t>石家庄</w:t>
      </w:r>
      <w:r>
        <w:rPr>
          <w:rFonts w:hint="eastAsia" w:ascii="宋体" w:hAnsi="宋体" w:cs="宋体"/>
          <w:b/>
          <w:bCs/>
          <w:color w:val="auto"/>
          <w:spacing w:val="0"/>
          <w:kern w:val="2"/>
          <w:sz w:val="44"/>
          <w:szCs w:val="44"/>
          <w:lang w:val="en-US" w:eastAsia="zh-CN"/>
        </w:rPr>
        <w:t>市藁城区人民政府</w:t>
      </w:r>
    </w:p>
    <w:p w14:paraId="43E55360">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宋体" w:hAnsi="宋体" w:eastAsia="宋体" w:cs="宋体"/>
          <w:b/>
          <w:bCs/>
          <w:color w:val="auto"/>
          <w:spacing w:val="0"/>
          <w:kern w:val="2"/>
          <w:sz w:val="44"/>
          <w:szCs w:val="44"/>
          <w:lang w:val="en-US" w:eastAsia="zh-CN"/>
        </w:rPr>
      </w:pPr>
      <w:r>
        <w:rPr>
          <w:rFonts w:hint="eastAsia" w:ascii="宋体" w:hAnsi="宋体" w:eastAsia="宋体" w:cs="宋体"/>
          <w:b/>
          <w:bCs/>
          <w:color w:val="auto"/>
          <w:spacing w:val="0"/>
          <w:kern w:val="2"/>
          <w:sz w:val="44"/>
          <w:szCs w:val="44"/>
          <w:lang w:val="en-US" w:eastAsia="zh-CN"/>
        </w:rPr>
        <w:t>关于第三轮省生态环境保护督察反馈意见</w:t>
      </w:r>
    </w:p>
    <w:p w14:paraId="0C4DDB59">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宋体" w:hAnsi="宋体" w:eastAsia="宋体" w:cs="宋体"/>
          <w:b/>
          <w:bCs/>
          <w:color w:val="auto"/>
          <w:spacing w:val="0"/>
          <w:kern w:val="2"/>
          <w:sz w:val="44"/>
          <w:szCs w:val="44"/>
          <w:lang w:val="en-US" w:eastAsia="zh-CN"/>
        </w:rPr>
      </w:pPr>
      <w:r>
        <w:rPr>
          <w:rFonts w:hint="eastAsia" w:ascii="宋体" w:hAnsi="宋体" w:eastAsia="宋体" w:cs="宋体"/>
          <w:b/>
          <w:bCs/>
          <w:color w:val="auto"/>
          <w:spacing w:val="0"/>
          <w:kern w:val="2"/>
          <w:sz w:val="44"/>
          <w:szCs w:val="44"/>
          <w:lang w:val="en-US" w:eastAsia="zh-CN"/>
        </w:rPr>
        <w:t>（序号</w:t>
      </w:r>
      <w:r>
        <w:rPr>
          <w:rFonts w:hint="eastAsia" w:ascii="宋体" w:hAnsi="宋体" w:cs="宋体"/>
          <w:b/>
          <w:bCs/>
          <w:color w:val="auto"/>
          <w:spacing w:val="0"/>
          <w:kern w:val="2"/>
          <w:sz w:val="44"/>
          <w:szCs w:val="44"/>
          <w:lang w:val="en-US" w:eastAsia="zh-CN"/>
        </w:rPr>
        <w:t>二十八</w:t>
      </w:r>
      <w:r>
        <w:rPr>
          <w:rFonts w:hint="eastAsia" w:ascii="宋体" w:hAnsi="宋体" w:eastAsia="宋体" w:cs="宋体"/>
          <w:b/>
          <w:bCs/>
          <w:color w:val="auto"/>
          <w:spacing w:val="0"/>
          <w:kern w:val="2"/>
          <w:sz w:val="44"/>
          <w:szCs w:val="44"/>
          <w:lang w:val="en-US" w:eastAsia="zh-CN"/>
        </w:rPr>
        <w:t>）整改验收公示</w:t>
      </w:r>
    </w:p>
    <w:p w14:paraId="474FA2CA">
      <w:pPr>
        <w:keepNext w:val="0"/>
        <w:keepLines w:val="0"/>
        <w:pageBreakBefore w:val="0"/>
        <w:widowControl/>
        <w:kinsoku/>
        <w:wordWrap/>
        <w:overflowPunct/>
        <w:topLinePunct w:val="0"/>
        <w:autoSpaceDE/>
        <w:autoSpaceDN/>
        <w:bidi w:val="0"/>
        <w:adjustRightInd/>
        <w:snapToGrid/>
        <w:spacing w:line="600" w:lineRule="exact"/>
        <w:jc w:val="center"/>
        <w:textAlignment w:val="auto"/>
        <w:outlineLvl w:val="9"/>
        <w:rPr>
          <w:rFonts w:hint="eastAsia" w:ascii="宋体" w:hAnsi="宋体" w:eastAsia="宋体" w:cs="宋体"/>
          <w:b/>
          <w:bCs/>
          <w:color w:val="auto"/>
          <w:spacing w:val="0"/>
          <w:kern w:val="2"/>
          <w:sz w:val="44"/>
          <w:szCs w:val="44"/>
          <w:lang w:val="en-US" w:eastAsia="zh-CN"/>
        </w:rPr>
      </w:pPr>
    </w:p>
    <w:p w14:paraId="2608DAB0">
      <w:pPr>
        <w:keepNext w:val="0"/>
        <w:keepLines w:val="0"/>
        <w:pageBreakBefore w:val="0"/>
        <w:widowControl/>
        <w:kinsoku/>
        <w:wordWrap/>
        <w:overflowPunct/>
        <w:topLinePunct w:val="0"/>
        <w:autoSpaceDE/>
        <w:autoSpaceDN/>
        <w:bidi w:val="0"/>
        <w:adjustRightInd/>
        <w:snapToGrid/>
        <w:spacing w:line="600" w:lineRule="exact"/>
        <w:ind w:firstLine="640" w:firstLineChars="200"/>
        <w:jc w:val="both"/>
        <w:textAlignment w:val="auto"/>
        <w:outlineLvl w:val="9"/>
        <w:rPr>
          <w:rFonts w:hint="eastAsia" w:ascii="方正小标宋简体" w:hAnsi="方正小标宋简体" w:eastAsia="方正小标宋简体" w:cs="方正小标宋简体"/>
          <w:color w:val="auto"/>
          <w:spacing w:val="-20"/>
          <w:kern w:val="0"/>
          <w:sz w:val="44"/>
          <w:szCs w:val="44"/>
        </w:rPr>
      </w:pPr>
      <w:r>
        <w:rPr>
          <w:rFonts w:hint="eastAsia" w:ascii="仿宋_GB2312" w:hAnsi="仿宋_GB2312" w:eastAsia="仿宋_GB2312" w:cs="仿宋_GB2312"/>
          <w:b w:val="0"/>
          <w:bCs w:val="0"/>
          <w:color w:val="auto"/>
          <w:spacing w:val="0"/>
          <w:kern w:val="2"/>
          <w:sz w:val="32"/>
          <w:szCs w:val="32"/>
          <w:lang w:val="en-US" w:eastAsia="zh-CN"/>
        </w:rPr>
        <w:t>根据石家庄市生态环境保护委员会办公室《关于加快推进第三轮省生态环境保护督察已完成整改问题验收销号的通知》要求，我区现对第三轮省生态环境保护督察反馈意见整改情况予以公示:</w:t>
      </w:r>
    </w:p>
    <w:p w14:paraId="376DF522">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left"/>
        <w:textAlignment w:val="auto"/>
        <w:rPr>
          <w:rFonts w:ascii="黑体" w:hAnsi="黑体" w:eastAsia="黑体" w:cs="新宋体"/>
          <w:kern w:val="0"/>
          <w:sz w:val="32"/>
          <w:szCs w:val="32"/>
        </w:rPr>
      </w:pPr>
      <w:r>
        <w:rPr>
          <w:rFonts w:hint="eastAsia" w:ascii="黑体" w:hAnsi="黑体" w:eastAsia="黑体" w:cs="新宋体"/>
          <w:kern w:val="0"/>
          <w:sz w:val="32"/>
          <w:szCs w:val="32"/>
        </w:rPr>
        <w:t>一、</w:t>
      </w:r>
      <w:r>
        <w:rPr>
          <w:rFonts w:hint="eastAsia" w:ascii="黑体" w:hAnsi="黑体" w:eastAsia="黑体" w:cs="新宋体"/>
          <w:kern w:val="0"/>
          <w:sz w:val="32"/>
          <w:szCs w:val="32"/>
          <w:lang w:val="en-US" w:eastAsia="zh-CN"/>
        </w:rPr>
        <w:t>整改任务</w:t>
      </w:r>
    </w:p>
    <w:p w14:paraId="566091C1">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bidi="ar"/>
        </w:rPr>
      </w:pPr>
      <w:r>
        <w:rPr>
          <w:rFonts w:hint="eastAsia" w:ascii="仿宋_GB2312" w:hAnsi="仿宋_GB2312" w:eastAsia="仿宋_GB2312" w:cs="仿宋_GB2312"/>
          <w:b w:val="0"/>
          <w:bCs w:val="0"/>
          <w:color w:val="auto"/>
          <w:sz w:val="32"/>
          <w:szCs w:val="32"/>
          <w:highlight w:val="none"/>
          <w:lang w:val="en-US" w:eastAsia="zh-CN" w:bidi="ar"/>
        </w:rPr>
        <w:t>藁城区梅花镇木连城村生活污水经村南一条长约875米的沟渠直排汪洋沟，沟渠内漂浮生活垃圾，部分区域水体呈灰白色。</w:t>
      </w:r>
    </w:p>
    <w:p w14:paraId="4083DCE0">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left"/>
        <w:textAlignment w:val="auto"/>
        <w:rPr>
          <w:rFonts w:ascii="黑体" w:hAnsi="黑体" w:eastAsia="黑体" w:cs="新宋体"/>
          <w:kern w:val="0"/>
          <w:sz w:val="32"/>
          <w:szCs w:val="32"/>
        </w:rPr>
      </w:pPr>
      <w:r>
        <w:rPr>
          <w:rFonts w:hint="eastAsia" w:ascii="黑体" w:hAnsi="黑体" w:eastAsia="黑体" w:cs="新宋体"/>
          <w:kern w:val="0"/>
          <w:sz w:val="32"/>
          <w:szCs w:val="32"/>
        </w:rPr>
        <w:t>二、</w:t>
      </w:r>
      <w:r>
        <w:rPr>
          <w:rFonts w:hint="eastAsia" w:ascii="黑体" w:hAnsi="黑体" w:eastAsia="黑体" w:cs="新宋体"/>
          <w:kern w:val="0"/>
          <w:sz w:val="32"/>
          <w:szCs w:val="32"/>
          <w:lang w:val="en-US" w:eastAsia="zh-CN"/>
        </w:rPr>
        <w:t>整改实施主体</w:t>
      </w:r>
    </w:p>
    <w:p w14:paraId="45F2E7C4">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left"/>
        <w:textAlignment w:val="auto"/>
        <w:rPr>
          <w:rFonts w:hint="eastAsia" w:ascii="仿宋_GB2312" w:hAnsi="仿宋_GB2312" w:eastAsia="仿宋_GB2312" w:cs="仿宋_GB2312"/>
          <w:b w:val="0"/>
          <w:bCs w:val="0"/>
          <w:color w:val="auto"/>
          <w:spacing w:val="0"/>
          <w:kern w:val="2"/>
          <w:sz w:val="32"/>
          <w:szCs w:val="32"/>
          <w:lang w:val="en-US" w:eastAsia="zh-CN"/>
        </w:rPr>
      </w:pPr>
      <w:r>
        <w:rPr>
          <w:rFonts w:hint="eastAsia" w:ascii="仿宋_GB2312" w:hAnsi="仿宋_GB2312" w:eastAsia="仿宋_GB2312" w:cs="仿宋_GB2312"/>
          <w:b w:val="0"/>
          <w:bCs w:val="0"/>
          <w:color w:val="auto"/>
          <w:spacing w:val="0"/>
          <w:kern w:val="2"/>
          <w:sz w:val="32"/>
          <w:szCs w:val="32"/>
          <w:lang w:val="en-US" w:eastAsia="zh-CN"/>
        </w:rPr>
        <w:t>石家庄市藁城区人民政府</w:t>
      </w:r>
    </w:p>
    <w:p w14:paraId="21232237">
      <w:pPr>
        <w:keepNext w:val="0"/>
        <w:keepLines w:val="0"/>
        <w:pageBreakBefore w:val="0"/>
        <w:widowControl w:val="0"/>
        <w:kinsoku/>
        <w:wordWrap/>
        <w:overflowPunct/>
        <w:topLinePunct w:val="0"/>
        <w:autoSpaceDE/>
        <w:autoSpaceDN/>
        <w:bidi w:val="0"/>
        <w:adjustRightInd w:val="0"/>
        <w:snapToGrid/>
        <w:spacing w:line="600" w:lineRule="exact"/>
        <w:ind w:firstLine="640" w:firstLineChars="200"/>
        <w:jc w:val="left"/>
        <w:textAlignment w:val="auto"/>
        <w:rPr>
          <w:rFonts w:ascii="黑体" w:hAnsi="黑体" w:eastAsia="黑体" w:cs="新宋体"/>
          <w:kern w:val="0"/>
          <w:sz w:val="32"/>
          <w:szCs w:val="32"/>
        </w:rPr>
      </w:pPr>
      <w:r>
        <w:rPr>
          <w:rFonts w:hint="eastAsia" w:ascii="黑体" w:hAnsi="黑体" w:eastAsia="黑体" w:cs="新宋体"/>
          <w:kern w:val="0"/>
          <w:sz w:val="32"/>
          <w:szCs w:val="32"/>
        </w:rPr>
        <w:t>三、整改情况</w:t>
      </w:r>
    </w:p>
    <w:p w14:paraId="293F741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整改目标:</w:t>
      </w:r>
      <w:r>
        <w:rPr>
          <w:rFonts w:hint="eastAsia" w:ascii="仿宋_GB2312" w:hAnsi="仿宋_GB2312" w:eastAsia="仿宋_GB2312" w:cs="仿宋_GB2312"/>
          <w:b w:val="0"/>
          <w:bCs w:val="0"/>
          <w:color w:val="auto"/>
          <w:sz w:val="32"/>
          <w:szCs w:val="32"/>
          <w:highlight w:val="none"/>
          <w:lang w:val="en-US" w:eastAsia="zh-CN" w:bidi="ar"/>
        </w:rPr>
        <w:t>确保汪洋沟</w:t>
      </w:r>
      <w:r>
        <w:rPr>
          <w:rFonts w:hint="default" w:ascii="仿宋_GB2312" w:hAnsi="仿宋_GB2312" w:eastAsia="仿宋_GB2312" w:cs="仿宋_GB2312"/>
          <w:b w:val="0"/>
          <w:bCs w:val="0"/>
          <w:color w:val="auto"/>
          <w:sz w:val="32"/>
          <w:szCs w:val="32"/>
          <w:highlight w:val="none"/>
          <w:lang w:val="en" w:eastAsia="zh-CN" w:bidi="ar"/>
        </w:rPr>
        <w:t>石家庄</w:t>
      </w:r>
      <w:r>
        <w:rPr>
          <w:rFonts w:hint="eastAsia" w:ascii="仿宋_GB2312" w:hAnsi="仿宋_GB2312" w:eastAsia="仿宋_GB2312" w:cs="仿宋_GB2312"/>
          <w:b w:val="0"/>
          <w:bCs w:val="0"/>
          <w:color w:val="auto"/>
          <w:sz w:val="32"/>
          <w:szCs w:val="32"/>
          <w:highlight w:val="none"/>
          <w:lang w:val="en" w:eastAsia="zh-CN" w:bidi="ar"/>
        </w:rPr>
        <w:t>藁城区</w:t>
      </w:r>
      <w:r>
        <w:rPr>
          <w:rFonts w:hint="eastAsia" w:ascii="仿宋_GB2312" w:hAnsi="仿宋_GB2312" w:eastAsia="仿宋_GB2312" w:cs="仿宋_GB2312"/>
          <w:b w:val="0"/>
          <w:bCs w:val="0"/>
          <w:color w:val="auto"/>
          <w:sz w:val="32"/>
          <w:szCs w:val="32"/>
          <w:highlight w:val="none"/>
          <w:lang w:val="en-US" w:eastAsia="zh-CN" w:bidi="ar"/>
        </w:rPr>
        <w:t>段河道防护网完好，河道管理范围无垃圾。定期开展入河排污口巡查，及时封堵非法入河排污口，实现非法入河排污口“动态清零”，解决垃圾、污水入河问题。</w:t>
      </w:r>
    </w:p>
    <w:p w14:paraId="59B3567A">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bidi="ar"/>
        </w:rPr>
      </w:pPr>
      <w:r>
        <w:rPr>
          <w:rFonts w:hint="eastAsia" w:ascii="仿宋_GB2312" w:hAnsi="仿宋_GB2312" w:eastAsia="仿宋_GB2312" w:cs="仿宋_GB2312"/>
          <w:sz w:val="32"/>
          <w:szCs w:val="32"/>
          <w:lang w:val="en-US" w:eastAsia="zh-CN"/>
        </w:rPr>
        <w:t>整改完成情况：</w:t>
      </w:r>
      <w:r>
        <w:rPr>
          <w:rFonts w:hint="eastAsia" w:ascii="仿宋_GB2312" w:hAnsi="仿宋_GB2312" w:eastAsia="仿宋_GB2312" w:cs="仿宋_GB2312"/>
          <w:b w:val="0"/>
          <w:bCs w:val="0"/>
          <w:color w:val="auto"/>
          <w:sz w:val="32"/>
          <w:szCs w:val="32"/>
          <w:highlight w:val="none"/>
          <w:lang w:val="en-US" w:eastAsia="zh-CN" w:bidi="ar"/>
        </w:rPr>
        <w:t>一是修复河道缺口，清理破损部位的杂物、淤泥，对汪洋沟和雨水沟连接处进行全面封堵，并确保封堵的坚固性。二是清理垃圾，修建临时垃圾存放点，组织专业的河道清洁队伍，全面清理生活垃圾，不放过任何一个死角，确保干净整洁。在木连城村村南修建一个临时垃圾存放点，用于存放附近及过路村民的生活垃圾，村委会定期进行清理，防止垃圾倾倒沟渠。</w:t>
      </w:r>
    </w:p>
    <w:p w14:paraId="019672B4">
      <w:pPr>
        <w:keepNext w:val="0"/>
        <w:keepLines w:val="0"/>
        <w:pageBreakBefore w:val="0"/>
        <w:widowControl w:val="0"/>
        <w:kinsoku/>
        <w:wordWrap/>
        <w:overflowPunct/>
        <w:topLinePunct w:val="0"/>
        <w:autoSpaceDE/>
        <w:autoSpaceDN/>
        <w:bidi w:val="0"/>
        <w:adjustRightInd w:val="0"/>
        <w:snapToGrid w:val="0"/>
        <w:spacing w:line="560" w:lineRule="exact"/>
        <w:jc w:val="both"/>
        <w:textAlignment w:val="auto"/>
        <w:rPr>
          <w:rFonts w:hint="eastAsia" w:ascii="仿宋_GB2312" w:hAnsi="仿宋_GB2312" w:eastAsia="仿宋_GB2312" w:cs="仿宋_GB2312"/>
          <w:b w:val="0"/>
          <w:bCs w:val="0"/>
          <w:color w:val="auto"/>
          <w:kern w:val="0"/>
          <w:sz w:val="32"/>
          <w:szCs w:val="32"/>
          <w:highlight w:val="none"/>
          <w:lang w:val="en-US" w:eastAsia="zh-CN" w:bidi="ar"/>
        </w:rPr>
      </w:pPr>
      <w:r>
        <w:rPr>
          <w:rFonts w:hint="eastAsia" w:ascii="仿宋_GB2312" w:hAnsi="仿宋_GB2312" w:eastAsia="仿宋_GB2312" w:cs="仿宋_GB2312"/>
          <w:b w:val="0"/>
          <w:bCs w:val="0"/>
          <w:color w:val="auto"/>
          <w:sz w:val="32"/>
          <w:szCs w:val="32"/>
          <w:highlight w:val="none"/>
          <w:lang w:val="en-US" w:eastAsia="zh-CN" w:bidi="ar"/>
        </w:rPr>
        <w:t>三是清理污水，将沟渠内积水进行抽取转运至梅花镇粪污处理站进行处理，2025年3月22日已清理完毕。</w:t>
      </w:r>
    </w:p>
    <w:p w14:paraId="5909E211">
      <w:pPr>
        <w:pStyle w:val="8"/>
        <w:keepNext w:val="0"/>
        <w:keepLines w:val="0"/>
        <w:pageBreakBefore w:val="0"/>
        <w:kinsoku/>
        <w:wordWrap/>
        <w:overflowPunct/>
        <w:topLinePunct w:val="0"/>
        <w:autoSpaceDE/>
        <w:autoSpaceDN/>
        <w:bidi w:val="0"/>
        <w:snapToGrid/>
        <w:spacing w:line="600" w:lineRule="exact"/>
        <w:ind w:left="0" w:leftChars="0" w:firstLine="640" w:firstLineChars="200"/>
        <w:textAlignment w:val="auto"/>
      </w:pPr>
      <w:r>
        <w:rPr>
          <w:rFonts w:hint="eastAsia"/>
        </w:rPr>
        <w:t>四</w:t>
      </w:r>
      <w:r>
        <w:t>、验收情况</w:t>
      </w:r>
    </w:p>
    <w:p w14:paraId="61BFC59F">
      <w:pPr>
        <w:ind w:left="0" w:leftChars="0" w:firstLine="640" w:firstLineChars="200"/>
        <w:rPr>
          <w:rFonts w:hint="default"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2025年12月10日，石家庄市水利局会同石家庄市生态环境局由市水利局副局长验收组长王建斌同志组织市水利局和市生态环境局相关科室负责同志对我区第三轮省生态环境保护督察反馈意见（序号二十八）整改情况现场验收。我区按《石家庄市贯彻落实省第三轮生态环境保护督察报告整改方案》落实了该问题相应整改措施，达成整改目标，整改台账完整清晰，同意该问题通过整改验收。</w:t>
      </w:r>
    </w:p>
    <w:p w14:paraId="0B7E2A61">
      <w:pPr>
        <w:keepNext w:val="0"/>
        <w:keepLines w:val="0"/>
        <w:pageBreakBefore w:val="0"/>
        <w:widowControl w:val="0"/>
        <w:numPr>
          <w:ilvl w:val="0"/>
          <w:numId w:val="0"/>
        </w:numPr>
        <w:kinsoku/>
        <w:wordWrap/>
        <w:overflowPunct/>
        <w:topLinePunct w:val="0"/>
        <w:autoSpaceDE/>
        <w:autoSpaceDN/>
        <w:bidi w:val="0"/>
        <w:adjustRightInd w:val="0"/>
        <w:snapToGrid/>
        <w:spacing w:line="600" w:lineRule="exact"/>
        <w:ind w:firstLine="640" w:firstLineChars="200"/>
        <w:jc w:val="left"/>
        <w:textAlignment w:val="auto"/>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五、公示时间</w:t>
      </w:r>
    </w:p>
    <w:p w14:paraId="5E425579">
      <w:pPr>
        <w:pStyle w:val="3"/>
        <w:keepNext w:val="0"/>
        <w:keepLines w:val="0"/>
        <w:pageBreakBefore w:val="0"/>
        <w:widowControl w:val="0"/>
        <w:kinsoku/>
        <w:wordWrap/>
        <w:overflowPunct/>
        <w:topLinePunct w:val="0"/>
        <w:autoSpaceDE/>
        <w:autoSpaceDN/>
        <w:bidi w:val="0"/>
        <w:snapToGrid/>
        <w:spacing w:line="600" w:lineRule="exact"/>
        <w:ind w:left="0" w:leftChars="0" w:firstLine="640" w:firstLineChars="200"/>
        <w:textAlignment w:val="auto"/>
        <w:rPr>
          <w:rFonts w:hint="eastAsia" w:ascii="仿宋_GB2312" w:hAnsi="仿宋_GB2312" w:eastAsia="仿宋_GB2312" w:cs="仿宋_GB2312"/>
          <w:lang w:val="en-US" w:eastAsia="zh-CN"/>
        </w:rPr>
      </w:pPr>
      <w:r>
        <w:rPr>
          <w:rFonts w:hint="eastAsia" w:ascii="仿宋_GB2312" w:hAnsi="仿宋_GB2312" w:eastAsia="仿宋_GB2312" w:cs="仿宋_GB2312"/>
          <w:kern w:val="0"/>
          <w:sz w:val="32"/>
          <w:szCs w:val="32"/>
          <w:lang w:val="en-US" w:eastAsia="zh-CN"/>
        </w:rPr>
        <w:t>2026年2月12日至2026年3月3日</w:t>
      </w:r>
      <w:bookmarkStart w:id="0" w:name="_GoBack"/>
      <w:bookmarkEnd w:id="0"/>
    </w:p>
    <w:p w14:paraId="77675242">
      <w:pPr>
        <w:pStyle w:val="3"/>
        <w:keepNext w:val="0"/>
        <w:keepLines w:val="0"/>
        <w:pageBreakBefore w:val="0"/>
        <w:widowControl w:val="0"/>
        <w:numPr>
          <w:ilvl w:val="0"/>
          <w:numId w:val="0"/>
        </w:numPr>
        <w:kinsoku/>
        <w:wordWrap/>
        <w:overflowPunct/>
        <w:topLinePunct w:val="0"/>
        <w:autoSpaceDE/>
        <w:autoSpaceDN/>
        <w:bidi w:val="0"/>
        <w:snapToGrid/>
        <w:spacing w:line="600" w:lineRule="exact"/>
        <w:ind w:firstLine="640" w:firstLineChars="200"/>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六、监督电话</w:t>
      </w:r>
    </w:p>
    <w:p w14:paraId="1BF57176">
      <w:pPr>
        <w:keepNext w:val="0"/>
        <w:keepLines w:val="0"/>
        <w:pageBreakBefore w:val="0"/>
        <w:widowControl w:val="0"/>
        <w:numPr>
          <w:ilvl w:val="0"/>
          <w:numId w:val="0"/>
        </w:numPr>
        <w:kinsoku/>
        <w:wordWrap/>
        <w:overflowPunct/>
        <w:topLinePunct w:val="0"/>
        <w:autoSpaceDE/>
        <w:autoSpaceDN/>
        <w:bidi w:val="0"/>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87882566(市水利局);67590615(市生态环境局）；</w:t>
      </w:r>
    </w:p>
    <w:p w14:paraId="0693F000">
      <w:pPr>
        <w:pStyle w:val="3"/>
        <w:ind w:left="0" w:leftChars="0" w:firstLine="640" w:firstLineChars="200"/>
        <w:rPr>
          <w:rFonts w:hint="eastAsia"/>
          <w:lang w:val="en-US" w:eastAsia="zh-CN"/>
        </w:rPr>
      </w:pPr>
      <w:r>
        <w:rPr>
          <w:rFonts w:hint="eastAsia" w:ascii="仿宋_GB2312" w:hAnsi="仿宋_GB2312" w:eastAsia="仿宋_GB2312" w:cs="仿宋_GB2312"/>
          <w:sz w:val="32"/>
          <w:szCs w:val="32"/>
          <w:lang w:val="en-US" w:eastAsia="zh-CN"/>
        </w:rPr>
        <w:t>86689498（</w:t>
      </w:r>
      <w:r>
        <w:rPr>
          <w:rFonts w:hint="eastAsia" w:ascii="仿宋_GB2312" w:hAnsi="仿宋_GB2312" w:eastAsia="仿宋_GB2312" w:cs="仿宋_GB2312"/>
          <w:b w:val="0"/>
          <w:bCs w:val="0"/>
          <w:color w:val="auto"/>
          <w:spacing w:val="0"/>
          <w:kern w:val="2"/>
          <w:sz w:val="32"/>
          <w:szCs w:val="32"/>
          <w:lang w:val="en-US" w:eastAsia="zh-CN"/>
        </w:rPr>
        <w:t>市生态环境保护委员会</w:t>
      </w:r>
      <w:r>
        <w:rPr>
          <w:rFonts w:hint="eastAsia" w:ascii="仿宋_GB2312" w:hAnsi="仿宋_GB2312" w:eastAsia="仿宋_GB2312" w:cs="仿宋_GB2312"/>
          <w:sz w:val="32"/>
          <w:szCs w:val="32"/>
          <w:lang w:val="en-US" w:eastAsia="zh-CN"/>
        </w:rPr>
        <w:t>）</w:t>
      </w:r>
    </w:p>
    <w:p w14:paraId="75EA87B1">
      <w:pPr>
        <w:keepNext w:val="0"/>
        <w:keepLines w:val="0"/>
        <w:pageBreakBefore w:val="0"/>
        <w:kinsoku/>
        <w:wordWrap/>
        <w:overflowPunct/>
        <w:topLinePunct w:val="0"/>
        <w:autoSpaceDE/>
        <w:autoSpaceDN/>
        <w:bidi w:val="0"/>
        <w:snapToGrid/>
        <w:spacing w:line="600" w:lineRule="exact"/>
        <w:textAlignment w:val="auto"/>
        <w:rPr>
          <w:rFonts w:hint="eastAsia" w:ascii="仿宋_GB2312" w:hAnsi="仿宋_GB2312" w:eastAsia="仿宋_GB2312" w:cs="仿宋_GB2312"/>
          <w:sz w:val="32"/>
          <w:szCs w:val="32"/>
          <w:lang w:val="en-US" w:eastAsia="zh-CN"/>
        </w:rPr>
      </w:pPr>
    </w:p>
    <w:p w14:paraId="4A598125">
      <w:pPr>
        <w:pStyle w:val="3"/>
        <w:keepNext w:val="0"/>
        <w:keepLines w:val="0"/>
        <w:pageBreakBefore w:val="0"/>
        <w:kinsoku/>
        <w:wordWrap/>
        <w:overflowPunct/>
        <w:topLinePunct w:val="0"/>
        <w:autoSpaceDE/>
        <w:autoSpaceDN/>
        <w:bidi w:val="0"/>
        <w:snapToGrid/>
        <w:spacing w:line="600" w:lineRule="exact"/>
        <w:ind w:left="0" w:leftChars="0" w:firstLine="640" w:firstLineChars="200"/>
        <w:jc w:val="center"/>
        <w:textAlignment w:val="auto"/>
        <w:rPr>
          <w:rFonts w:hint="default"/>
          <w:lang w:val="en-US" w:eastAsia="zh-CN"/>
        </w:rPr>
      </w:pPr>
      <w:r>
        <w:rPr>
          <w:rFonts w:hint="eastAsia" w:ascii="仿宋_GB2312" w:hAnsi="仿宋_GB2312" w:eastAsia="仿宋_GB2312" w:cs="仿宋_GB2312"/>
          <w:sz w:val="32"/>
          <w:szCs w:val="32"/>
          <w:lang w:val="en-US" w:eastAsia="zh-CN"/>
        </w:rPr>
        <w:t xml:space="preserve">                               2026年2月12日</w:t>
      </w:r>
    </w:p>
    <w:p w14:paraId="426272A9">
      <w:pPr>
        <w:rPr>
          <w:rFonts w:hint="default"/>
          <w:lang w:val="en-US" w:eastAsia="zh-CN"/>
        </w:rPr>
      </w:pPr>
    </w:p>
    <w:sectPr>
      <w:footerReference r:id="rId4" w:type="default"/>
      <w:headerReference r:id="rId3" w:type="even"/>
      <w:footerReference r:id="rId5" w:type="even"/>
      <w:pgSz w:w="11906" w:h="16838"/>
      <w:pgMar w:top="1871" w:right="1474" w:bottom="1531" w:left="1587" w:header="850" w:footer="850" w:gutter="0"/>
      <w:pgNumType w:fmt="numberInDash" w:start="2"/>
      <w:cols w:space="720" w:num="1"/>
      <w:rtlGutter w:val="0"/>
      <w:docGrid w:type="lines" w:linePitch="317"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A78C66A-D3B2-41E1-B2C8-4E6D8E3C6C92}"/>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2" w:fontKey="{B6E3A7C8-0A1D-4132-8CB7-B725C230734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embedRegular r:id="rId3" w:fontKey="{FC90FE3E-80AC-4C19-8148-FB13A716DC04}"/>
  </w:font>
  <w:font w:name="仿宋_GB2312">
    <w:panose1 w:val="02010609030101010101"/>
    <w:charset w:val="86"/>
    <w:family w:val="modern"/>
    <w:pitch w:val="default"/>
    <w:sig w:usb0="00000001" w:usb1="080E0000" w:usb2="00000000" w:usb3="00000000" w:csb0="00040000" w:csb1="00000000"/>
    <w:embedRegular r:id="rId4" w:fontKey="{4AA4EBE2-90B2-4CC1-BCDE-C1E0797BD1EB}"/>
  </w:font>
  <w:font w:name="新宋体">
    <w:panose1 w:val="02010609030101010101"/>
    <w:charset w:val="86"/>
    <w:family w:val="auto"/>
    <w:pitch w:val="default"/>
    <w:sig w:usb0="00000003" w:usb1="288F0000" w:usb2="00000006" w:usb3="00000000" w:csb0="00040001" w:csb1="00000000"/>
    <w:embedRegular r:id="rId5" w:fontKey="{DBB57DF0-9853-4A95-9E55-A34CD3E2090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E5B579">
    <w:pPr>
      <w:pStyle w:val="4"/>
      <w:jc w:val="center"/>
      <w:rPr>
        <w:rFonts w:ascii="宋体" w:hAnsi="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3C44361">
                          <w:pPr>
                            <w:pStyle w:val="4"/>
                            <w:rPr>
                              <w:rFonts w:hint="eastAsia" w:ascii="宋体" w:hAnsi="宋体" w:eastAsia="宋体" w:cs="宋体"/>
                              <w:sz w:val="24"/>
                              <w:szCs w:val="24"/>
                              <w:lang w:eastAsia="zh-CN"/>
                            </w:rPr>
                          </w:pPr>
                          <w:r>
                            <w:rPr>
                              <w:rFonts w:hint="eastAsia" w:ascii="宋体" w:hAnsi="宋体" w:eastAsia="宋体" w:cs="宋体"/>
                              <w:sz w:val="24"/>
                              <w:szCs w:val="24"/>
                              <w:lang w:eastAsia="zh-CN"/>
                            </w:rPr>
                            <w:fldChar w:fldCharType="begin"/>
                          </w:r>
                          <w:r>
                            <w:rPr>
                              <w:rFonts w:hint="eastAsia" w:ascii="宋体" w:hAnsi="宋体" w:eastAsia="宋体" w:cs="宋体"/>
                              <w:sz w:val="24"/>
                              <w:szCs w:val="24"/>
                              <w:lang w:eastAsia="zh-CN"/>
                            </w:rPr>
                            <w:instrText xml:space="preserve"> PAGE  \* MERGEFORMAT </w:instrText>
                          </w:r>
                          <w:r>
                            <w:rPr>
                              <w:rFonts w:hint="eastAsia" w:ascii="宋体" w:hAnsi="宋体" w:eastAsia="宋体" w:cs="宋体"/>
                              <w:sz w:val="24"/>
                              <w:szCs w:val="24"/>
                              <w:lang w:eastAsia="zh-CN"/>
                            </w:rPr>
                            <w:fldChar w:fldCharType="separate"/>
                          </w:r>
                          <w:r>
                            <w:rPr>
                              <w:rFonts w:hint="eastAsia" w:ascii="宋体" w:hAnsi="宋体" w:eastAsia="宋体" w:cs="宋体"/>
                              <w:sz w:val="24"/>
                              <w:szCs w:val="24"/>
                              <w:lang w:eastAsia="zh-CN"/>
                            </w:rPr>
                            <w:t>3</w:t>
                          </w:r>
                          <w:r>
                            <w:rPr>
                              <w:rFonts w:hint="eastAsia" w:ascii="宋体" w:hAnsi="宋体" w:eastAsia="宋体" w:cs="宋体"/>
                              <w:sz w:val="24"/>
                              <w:szCs w:val="24"/>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CzSVju0AAAAAUBAAAPAAAAAAAAAAEAIAAAACIAAABkcnMvZG93bnJldi54bWxQ&#10;SwECFAAUAAAACACHTuJAe6kzJTgCAABvBAAADgAAAAAAAAABACAAAAAfAQAAZHJzL2Uyb0RvYy54&#10;bWxQSwUGAAAAAAYABgBZAQAAyQUAAAAA&#10;">
              <v:fill on="f" focussize="0,0"/>
              <v:stroke on="f" weight="0.5pt"/>
              <v:imagedata o:title=""/>
              <o:lock v:ext="edit" aspectratio="f"/>
              <v:textbox inset="0mm,0mm,0mm,0mm" style="mso-fit-shape-to-text:t;">
                <w:txbxContent>
                  <w:p w14:paraId="13C44361">
                    <w:pPr>
                      <w:pStyle w:val="4"/>
                      <w:rPr>
                        <w:rFonts w:hint="eastAsia" w:ascii="宋体" w:hAnsi="宋体" w:eastAsia="宋体" w:cs="宋体"/>
                        <w:sz w:val="24"/>
                        <w:szCs w:val="24"/>
                        <w:lang w:eastAsia="zh-CN"/>
                      </w:rPr>
                    </w:pPr>
                    <w:r>
                      <w:rPr>
                        <w:rFonts w:hint="eastAsia" w:ascii="宋体" w:hAnsi="宋体" w:eastAsia="宋体" w:cs="宋体"/>
                        <w:sz w:val="24"/>
                        <w:szCs w:val="24"/>
                        <w:lang w:eastAsia="zh-CN"/>
                      </w:rPr>
                      <w:fldChar w:fldCharType="begin"/>
                    </w:r>
                    <w:r>
                      <w:rPr>
                        <w:rFonts w:hint="eastAsia" w:ascii="宋体" w:hAnsi="宋体" w:eastAsia="宋体" w:cs="宋体"/>
                        <w:sz w:val="24"/>
                        <w:szCs w:val="24"/>
                        <w:lang w:eastAsia="zh-CN"/>
                      </w:rPr>
                      <w:instrText xml:space="preserve"> PAGE  \* MERGEFORMAT </w:instrText>
                    </w:r>
                    <w:r>
                      <w:rPr>
                        <w:rFonts w:hint="eastAsia" w:ascii="宋体" w:hAnsi="宋体" w:eastAsia="宋体" w:cs="宋体"/>
                        <w:sz w:val="24"/>
                        <w:szCs w:val="24"/>
                        <w:lang w:eastAsia="zh-CN"/>
                      </w:rPr>
                      <w:fldChar w:fldCharType="separate"/>
                    </w:r>
                    <w:r>
                      <w:rPr>
                        <w:rFonts w:hint="eastAsia" w:ascii="宋体" w:hAnsi="宋体" w:eastAsia="宋体" w:cs="宋体"/>
                        <w:sz w:val="24"/>
                        <w:szCs w:val="24"/>
                        <w:lang w:eastAsia="zh-CN"/>
                      </w:rPr>
                      <w:t>3</w:t>
                    </w:r>
                    <w:r>
                      <w:rPr>
                        <w:rFonts w:hint="eastAsia" w:ascii="宋体" w:hAnsi="宋体" w:eastAsia="宋体" w:cs="宋体"/>
                        <w:sz w:val="24"/>
                        <w:szCs w:val="24"/>
                        <w:lang w:eastAsia="zh-CN"/>
                      </w:rPr>
                      <w:fldChar w:fldCharType="end"/>
                    </w:r>
                  </w:p>
                </w:txbxContent>
              </v:textbox>
            </v:shape>
          </w:pict>
        </mc:Fallback>
      </mc:AlternateContent>
    </w:r>
  </w:p>
  <w:p w14:paraId="793A7C96">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875E8F">
    <w:pPr>
      <w:pStyle w:val="4"/>
      <w:jc w:val="center"/>
      <w:rPr>
        <w:rFonts w:ascii="宋体" w:hAnsi="宋体"/>
        <w:sz w:val="28"/>
        <w:szCs w:val="28"/>
      </w:rPr>
    </w:pPr>
    <w:r>
      <w:rPr>
        <w:sz w:val="2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2FA3AC1">
                          <w:pPr>
                            <w:pStyle w:val="4"/>
                            <w:rPr>
                              <w:rFonts w:hint="eastAsia" w:eastAsia="宋体"/>
                              <w:lang w:eastAsia="zh-CN"/>
                            </w:rPr>
                          </w:pPr>
                          <w:r>
                            <w:rPr>
                              <w:rFonts w:hint="eastAsia" w:ascii="宋体" w:hAnsi="宋体" w:eastAsia="宋体" w:cs="宋体"/>
                              <w:sz w:val="24"/>
                              <w:szCs w:val="24"/>
                              <w:lang w:eastAsia="zh-CN"/>
                            </w:rPr>
                            <w:fldChar w:fldCharType="begin"/>
                          </w:r>
                          <w:r>
                            <w:rPr>
                              <w:rFonts w:hint="eastAsia" w:ascii="宋体" w:hAnsi="宋体" w:eastAsia="宋体" w:cs="宋体"/>
                              <w:sz w:val="24"/>
                              <w:szCs w:val="24"/>
                              <w:lang w:eastAsia="zh-CN"/>
                            </w:rPr>
                            <w:instrText xml:space="preserve"> PAGE  \* MERGEFORMAT </w:instrText>
                          </w:r>
                          <w:r>
                            <w:rPr>
                              <w:rFonts w:hint="eastAsia" w:ascii="宋体" w:hAnsi="宋体" w:eastAsia="宋体" w:cs="宋体"/>
                              <w:sz w:val="24"/>
                              <w:szCs w:val="24"/>
                              <w:lang w:eastAsia="zh-CN"/>
                            </w:rPr>
                            <w:fldChar w:fldCharType="separate"/>
                          </w:r>
                          <w:r>
                            <w:rPr>
                              <w:rFonts w:hint="eastAsia" w:ascii="宋体" w:hAnsi="宋体" w:eastAsia="宋体" w:cs="宋体"/>
                              <w:sz w:val="24"/>
                              <w:szCs w:val="24"/>
                              <w:lang w:eastAsia="zh-CN"/>
                            </w:rPr>
                            <w:t>2</w:t>
                          </w:r>
                          <w:r>
                            <w:rPr>
                              <w:rFonts w:hint="eastAsia" w:ascii="宋体" w:hAnsi="宋体" w:eastAsia="宋体" w:cs="宋体"/>
                              <w:sz w:val="24"/>
                              <w:szCs w:val="24"/>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R89qo3AgAAb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AUfPaqNwIAAG8EAAAOAAAAAAAAAAEAIAAAAB8BAABkcnMvZTJvRG9jLnht&#10;bFBLBQYAAAAABgAGAFkBAADIBQAAAAA=&#10;">
              <v:fill on="f" focussize="0,0"/>
              <v:stroke on="f" weight="0.5pt"/>
              <v:imagedata o:title=""/>
              <o:lock v:ext="edit" aspectratio="f"/>
              <v:textbox inset="0mm,0mm,0mm,0mm" style="mso-fit-shape-to-text:t;">
                <w:txbxContent>
                  <w:p w14:paraId="32FA3AC1">
                    <w:pPr>
                      <w:pStyle w:val="4"/>
                      <w:rPr>
                        <w:rFonts w:hint="eastAsia" w:eastAsia="宋体"/>
                        <w:lang w:eastAsia="zh-CN"/>
                      </w:rPr>
                    </w:pPr>
                    <w:r>
                      <w:rPr>
                        <w:rFonts w:hint="eastAsia" w:ascii="宋体" w:hAnsi="宋体" w:eastAsia="宋体" w:cs="宋体"/>
                        <w:sz w:val="24"/>
                        <w:szCs w:val="24"/>
                        <w:lang w:eastAsia="zh-CN"/>
                      </w:rPr>
                      <w:fldChar w:fldCharType="begin"/>
                    </w:r>
                    <w:r>
                      <w:rPr>
                        <w:rFonts w:hint="eastAsia" w:ascii="宋体" w:hAnsi="宋体" w:eastAsia="宋体" w:cs="宋体"/>
                        <w:sz w:val="24"/>
                        <w:szCs w:val="24"/>
                        <w:lang w:eastAsia="zh-CN"/>
                      </w:rPr>
                      <w:instrText xml:space="preserve"> PAGE  \* MERGEFORMAT </w:instrText>
                    </w:r>
                    <w:r>
                      <w:rPr>
                        <w:rFonts w:hint="eastAsia" w:ascii="宋体" w:hAnsi="宋体" w:eastAsia="宋体" w:cs="宋体"/>
                        <w:sz w:val="24"/>
                        <w:szCs w:val="24"/>
                        <w:lang w:eastAsia="zh-CN"/>
                      </w:rPr>
                      <w:fldChar w:fldCharType="separate"/>
                    </w:r>
                    <w:r>
                      <w:rPr>
                        <w:rFonts w:hint="eastAsia" w:ascii="宋体" w:hAnsi="宋体" w:eastAsia="宋体" w:cs="宋体"/>
                        <w:sz w:val="24"/>
                        <w:szCs w:val="24"/>
                        <w:lang w:eastAsia="zh-CN"/>
                      </w:rPr>
                      <w:t>2</w:t>
                    </w:r>
                    <w:r>
                      <w:rPr>
                        <w:rFonts w:hint="eastAsia" w:ascii="宋体" w:hAnsi="宋体" w:eastAsia="宋体" w:cs="宋体"/>
                        <w:sz w:val="24"/>
                        <w:szCs w:val="24"/>
                        <w:lang w:eastAsia="zh-CN"/>
                      </w:rPr>
                      <w:fldChar w:fldCharType="end"/>
                    </w:r>
                  </w:p>
                </w:txbxContent>
              </v:textbox>
            </v:shape>
          </w:pict>
        </mc:Fallback>
      </mc:AlternateContent>
    </w:r>
  </w:p>
  <w:p w14:paraId="510B54E4">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9B0CF3">
    <w:pPr>
      <w:pStyle w:val="5"/>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BB11FD"/>
    <w:rsid w:val="02785724"/>
    <w:rsid w:val="0541721D"/>
    <w:rsid w:val="1ABB11FD"/>
    <w:rsid w:val="1AD82DAC"/>
    <w:rsid w:val="29D62BAC"/>
    <w:rsid w:val="2FC254E7"/>
    <w:rsid w:val="3070719D"/>
    <w:rsid w:val="383E029A"/>
    <w:rsid w:val="40672A67"/>
    <w:rsid w:val="442A4526"/>
    <w:rsid w:val="454D3BBD"/>
    <w:rsid w:val="47A83412"/>
    <w:rsid w:val="482E3EC8"/>
    <w:rsid w:val="4B257869"/>
    <w:rsid w:val="524255BF"/>
    <w:rsid w:val="599A2318"/>
    <w:rsid w:val="62F15D85"/>
    <w:rsid w:val="66B64EC4"/>
    <w:rsid w:val="6E1B7145"/>
    <w:rsid w:val="720D401E"/>
    <w:rsid w:val="764F10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qFormat="1"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Plain Text"/>
    <w:basedOn w:val="1"/>
    <w:next w:val="3"/>
    <w:qFormat/>
    <w:uiPriority w:val="0"/>
    <w:rPr>
      <w:rFonts w:ascii="宋体" w:hAnsi="Courier New" w:eastAsia="宋体"/>
      <w:sz w:val="21"/>
      <w:szCs w:val="20"/>
    </w:rPr>
  </w:style>
  <w:style w:type="paragraph" w:styleId="3">
    <w:name w:val="index 9"/>
    <w:basedOn w:val="1"/>
    <w:next w:val="1"/>
    <w:qFormat/>
    <w:uiPriority w:val="0"/>
    <w:pPr>
      <w:ind w:left="3360"/>
      <w:jc w:val="left"/>
    </w:pPr>
    <w:rPr>
      <w:szCs w:val="22"/>
    </w:rPr>
  </w:style>
  <w:style w:type="paragraph" w:styleId="4">
    <w:name w:val="footer"/>
    <w:basedOn w:val="1"/>
    <w:next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customStyle="1" w:styleId="8">
    <w:name w:val="公文标题2"/>
    <w:next w:val="9"/>
    <w:qFormat/>
    <w:uiPriority w:val="0"/>
    <w:pPr>
      <w:widowControl w:val="0"/>
      <w:suppressAutoHyphens/>
      <w:wordWrap w:val="0"/>
      <w:spacing w:line="660" w:lineRule="exact"/>
      <w:ind w:firstLine="640" w:firstLineChars="200"/>
      <w:jc w:val="both"/>
    </w:pPr>
    <w:rPr>
      <w:rFonts w:ascii="仿宋" w:hAnsi="仿宋" w:eastAsia="黑体" w:cs="仿宋"/>
      <w:kern w:val="0"/>
      <w:sz w:val="32"/>
      <w:szCs w:val="32"/>
      <w:lang w:val="en-US" w:eastAsia="zh-CN" w:bidi="ar-SA"/>
    </w:rPr>
  </w:style>
  <w:style w:type="paragraph" w:customStyle="1" w:styleId="9">
    <w:name w:val="公文正文"/>
    <w:qFormat/>
    <w:uiPriority w:val="0"/>
    <w:pPr>
      <w:widowControl w:val="0"/>
      <w:spacing w:line="600" w:lineRule="exact"/>
      <w:ind w:firstLine="200" w:firstLineChars="200"/>
      <w:jc w:val="both"/>
    </w:pPr>
    <w:rPr>
      <w:rFonts w:ascii="Times New Roman" w:hAnsi="Times New Roman" w:eastAsia="仿宋" w:cs="宋体"/>
      <w:kern w:val="2"/>
      <w:sz w:val="32"/>
      <w:szCs w:val="22"/>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743</Words>
  <Characters>790</Characters>
  <Lines>0</Lines>
  <Paragraphs>0</Paragraphs>
  <TotalTime>4</TotalTime>
  <ScaleCrop>false</ScaleCrop>
  <LinksUpToDate>false</LinksUpToDate>
  <CharactersWithSpaces>821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2026-02-10T01:52:00Z</dcterms:created>
  <dc:creator>lenovo</dc:creator>
  <cp:lastModifiedBy>彩色人生</cp:lastModifiedBy>
  <cp:lastPrinted>2026-02-12T01:26:31Z</cp:lastPrinted>
  <dcterms:modified xsi:type="dcterms:W3CDTF">2026-02-12T01:27:27Z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eyJoZGlkIjoiYmFjMjcwY2QzMmJkY2I4ODU5ODM1YjZkN2VjYjM0NGYiLCJ1c2VySWQiOiI5NTY3NTUxMTAifQ==</vt:lpwstr>
  </property>
  <property fmtid="{D5CDD505-2E9C-101B-9397-08002B2CF9AE}" pid="4" name="ICV">
    <vt:lpwstr>416BC548C25B494B99E1413520FC320B_13</vt:lpwstr>
  </property>
</Properties>
</file>