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bCs/>
          <w:sz w:val="32"/>
          <w:szCs w:val="32"/>
          <w:lang w:eastAsia="zh-CN"/>
        </w:rPr>
      </w:pPr>
    </w:p>
    <w:p>
      <w:pPr>
        <w:jc w:val="center"/>
        <w:rPr>
          <w:rFonts w:hint="eastAsia"/>
          <w:b/>
          <w:bCs/>
          <w:sz w:val="48"/>
          <w:szCs w:val="48"/>
          <w:lang w:eastAsia="zh-CN"/>
        </w:rPr>
      </w:pPr>
      <w:r>
        <w:rPr>
          <w:rFonts w:hint="eastAsia"/>
          <w:b/>
          <w:bCs/>
          <w:sz w:val="48"/>
          <w:szCs w:val="48"/>
          <w:lang w:eastAsia="zh-CN"/>
        </w:rPr>
        <w:t>小作坊、小餐饮、小摊点“红榜”</w:t>
      </w:r>
    </w:p>
    <w:p>
      <w:pPr>
        <w:jc w:val="center"/>
        <w:rPr>
          <w:rFonts w:hint="eastAsia"/>
          <w:b/>
          <w:bCs/>
          <w:sz w:val="48"/>
          <w:szCs w:val="48"/>
          <w:lang w:eastAsia="zh-CN"/>
        </w:rPr>
      </w:pPr>
      <w:r>
        <w:rPr>
          <w:rFonts w:hint="eastAsia"/>
          <w:b/>
          <w:bCs/>
          <w:sz w:val="48"/>
          <w:szCs w:val="48"/>
          <w:lang w:eastAsia="zh-CN"/>
        </w:rPr>
        <w:t>管理台账</w:t>
      </w:r>
    </w:p>
    <w:p>
      <w:pPr>
        <w:jc w:val="left"/>
        <w:rPr>
          <w:rFonts w:hint="eastAsia"/>
          <w:sz w:val="36"/>
          <w:szCs w:val="36"/>
          <w:lang w:eastAsia="zh-CN"/>
        </w:rPr>
      </w:pPr>
    </w:p>
    <w:p>
      <w:pPr>
        <w:jc w:val="left"/>
        <w:rPr>
          <w:rFonts w:hint="default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eastAsia="zh-CN"/>
        </w:rPr>
        <w:t>填报单位：</w:t>
      </w:r>
      <w:r>
        <w:rPr>
          <w:rFonts w:hint="eastAsia"/>
          <w:sz w:val="32"/>
          <w:szCs w:val="32"/>
          <w:lang w:val="en-US" w:eastAsia="zh-CN"/>
        </w:rPr>
        <w:t>藁城区市场监督管理局                        日期：2025.3.25</w:t>
      </w:r>
    </w:p>
    <w:tbl>
      <w:tblPr>
        <w:tblStyle w:val="3"/>
        <w:tblW w:w="14174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71"/>
        <w:gridCol w:w="5054"/>
        <w:gridCol w:w="544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671" w:type="dxa"/>
            <w:vAlign w:val="center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5054" w:type="dxa"/>
            <w:vAlign w:val="center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地址</w:t>
            </w:r>
          </w:p>
        </w:tc>
        <w:tc>
          <w:tcPr>
            <w:tcW w:w="5449" w:type="dxa"/>
            <w:vAlign w:val="center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列入名单的事由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藁城区岭容小吃店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石家庄经济技术开发区东安街35号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证件齐全并在经营场所公示，诚实守信，守法经营.生产经营场所干净卫生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藁城区屋里炸鸡店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石家庄经济技术开发区安东街6号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证件齐全并在经营场所公示，诚实守信，守法经营.生产经营场所干净卫生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0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藁城区卫朋小吃店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经开区三峡路塔元庄新区48号门市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环境好，摆放有序，干净卫生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8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石家庄龙港小镇餐饮服务有限公司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石家庄市藁城区307国道陈家庄桥北行800米路东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证件齐全并在经营场所公示，诚实守信，守法经营.生产经营场所干净卫生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6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藁城区月畅小吃店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育英西路129号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证件齐全并在经营场所公示，诚实守信，守法经营.生产经营场所干净卫生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2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藁城区冀庆特色面馆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北马社区育英东路128号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证件齐全并在经营场所公示，诚实守信，守法经营.生产经营场所干净卫生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藁城区余飞小吃部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河北省石家庄市藁城区南营镇南营村藁梅路卫生院北行200米路西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环境好，摆放有序，干净卫生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4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藁城区江霞餐饮店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河北省石家庄市藁城区南营镇南营村村南藁梅路北行50米路西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环境好，摆放有序，干净卫生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藁城区憨鲨餐饮店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梅花镇梅花村红绿灯南行150米路西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环境好，摆放有序，干净卫生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藁城区谈三面馆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河北省石家庄市藁城区经济技术开发区东区渠北路88号润沃城市广场6号楼107室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环境好，摆放有序，干净卫生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藁城区朵颂餐饮店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河北省石家庄市藁城区经济技术开发区东区渠北路88号润沃城市广场1座101号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环境好，摆放有序，干净卫生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bookmarkStart w:id="0" w:name="_GoBack" w:colFirst="0" w:colLast="2"/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藁城区金汤酸菜鱼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藁城区九门乡黄庄村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干净卫生</w:t>
            </w:r>
          </w:p>
        </w:tc>
      </w:tr>
      <w:bookmarkEnd w:id="0"/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jc w:val="left"/>
        <w:rPr>
          <w:rFonts w:hint="eastAsia" w:ascii="仿宋" w:hAnsi="仿宋" w:eastAsia="仿宋" w:cs="仿宋"/>
          <w:sz w:val="28"/>
          <w:szCs w:val="28"/>
          <w:lang w:val="en-US" w:eastAsia="zh-CN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dlNmQzZDBhNGQyN2E1NDliZWZkZDBiNGMyMjA2OTgifQ=="/>
  </w:docVars>
  <w:rsids>
    <w:rsidRoot w:val="00172A27"/>
    <w:rsid w:val="005C79A8"/>
    <w:rsid w:val="0415004E"/>
    <w:rsid w:val="041934BA"/>
    <w:rsid w:val="06221C7B"/>
    <w:rsid w:val="077E0336"/>
    <w:rsid w:val="08C432D5"/>
    <w:rsid w:val="08CA14AA"/>
    <w:rsid w:val="09BC0063"/>
    <w:rsid w:val="0AF011B6"/>
    <w:rsid w:val="0AF052EF"/>
    <w:rsid w:val="0B277E8A"/>
    <w:rsid w:val="0B680CAD"/>
    <w:rsid w:val="0D1C4ED1"/>
    <w:rsid w:val="10583721"/>
    <w:rsid w:val="109F308E"/>
    <w:rsid w:val="10A566AC"/>
    <w:rsid w:val="12E6742A"/>
    <w:rsid w:val="135C29BD"/>
    <w:rsid w:val="15712D73"/>
    <w:rsid w:val="17630243"/>
    <w:rsid w:val="1CA7512B"/>
    <w:rsid w:val="1CC65F5C"/>
    <w:rsid w:val="23BF6FCD"/>
    <w:rsid w:val="24784D7B"/>
    <w:rsid w:val="25F2598C"/>
    <w:rsid w:val="27533566"/>
    <w:rsid w:val="28E9587C"/>
    <w:rsid w:val="2933483A"/>
    <w:rsid w:val="2C29790B"/>
    <w:rsid w:val="2F235B81"/>
    <w:rsid w:val="315A031A"/>
    <w:rsid w:val="32563E2F"/>
    <w:rsid w:val="32741508"/>
    <w:rsid w:val="329A2445"/>
    <w:rsid w:val="339B0608"/>
    <w:rsid w:val="34340844"/>
    <w:rsid w:val="350A5C5C"/>
    <w:rsid w:val="3B2353AF"/>
    <w:rsid w:val="3BE77FFE"/>
    <w:rsid w:val="3DC4201B"/>
    <w:rsid w:val="3E1047F5"/>
    <w:rsid w:val="420F5A62"/>
    <w:rsid w:val="42137ABF"/>
    <w:rsid w:val="42E620CA"/>
    <w:rsid w:val="431939CF"/>
    <w:rsid w:val="4890501C"/>
    <w:rsid w:val="49CC26EC"/>
    <w:rsid w:val="4AD513CB"/>
    <w:rsid w:val="4B1A3A8E"/>
    <w:rsid w:val="4BDA62A8"/>
    <w:rsid w:val="4D965776"/>
    <w:rsid w:val="4DE14627"/>
    <w:rsid w:val="52955901"/>
    <w:rsid w:val="52FF7778"/>
    <w:rsid w:val="534C16AD"/>
    <w:rsid w:val="55443A2A"/>
    <w:rsid w:val="57D01AE7"/>
    <w:rsid w:val="58DE07C1"/>
    <w:rsid w:val="599A5FF3"/>
    <w:rsid w:val="5AA34911"/>
    <w:rsid w:val="5B7A23F3"/>
    <w:rsid w:val="5BC84385"/>
    <w:rsid w:val="5D303F2B"/>
    <w:rsid w:val="5DC56BE4"/>
    <w:rsid w:val="5EC378A2"/>
    <w:rsid w:val="5FFC7EF6"/>
    <w:rsid w:val="616D4041"/>
    <w:rsid w:val="6255263B"/>
    <w:rsid w:val="626A3F9C"/>
    <w:rsid w:val="63AD575C"/>
    <w:rsid w:val="662878EA"/>
    <w:rsid w:val="67943E68"/>
    <w:rsid w:val="67A45ABC"/>
    <w:rsid w:val="68F8706A"/>
    <w:rsid w:val="69105BB9"/>
    <w:rsid w:val="6BD12BC2"/>
    <w:rsid w:val="6BFC4E3D"/>
    <w:rsid w:val="6F8B57FF"/>
    <w:rsid w:val="6FA4487E"/>
    <w:rsid w:val="75900A4A"/>
    <w:rsid w:val="766007E0"/>
    <w:rsid w:val="770166BF"/>
    <w:rsid w:val="778C2FE2"/>
    <w:rsid w:val="77CA7A45"/>
    <w:rsid w:val="7E6E0E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宋体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c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tcBorders>
    </w:tcPr>
  </w:style>
  <w:style w:type="character" w:customStyle="1" w:styleId="5">
    <w:name w:val="font21"/>
    <w:basedOn w:val="4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character" w:customStyle="1" w:styleId="6">
    <w:name w:val="font31"/>
    <w:basedOn w:val="4"/>
    <w:qFormat/>
    <w:uiPriority w:val="0"/>
    <w:rPr>
      <w:rFonts w:ascii="Helvetica" w:hAnsi="Helvetica" w:eastAsia="Helvetica" w:cs="Helvetica"/>
      <w:color w:val="000000"/>
      <w:sz w:val="21"/>
      <w:szCs w:val="21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266</Words>
  <Characters>279</Characters>
  <Lines>1</Lines>
  <Paragraphs>1</Paragraphs>
  <TotalTime>0</TotalTime>
  <ScaleCrop>false</ScaleCrop>
  <LinksUpToDate>false</LinksUpToDate>
  <CharactersWithSpaces>300</CharactersWithSpaces>
  <Application>WPS Office_11.1.0.8500_F1E327BC-269C-435d-A152-05C5408002CA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</cp:lastModifiedBy>
  <dcterms:modified xsi:type="dcterms:W3CDTF">2025-03-25T06:30:03Z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2052-11.1.0.8500</vt:lpwstr>
  </property>
  <property fmtid="{D5CDD505-2E9C-101B-9397-08002B2CF9AE}" pid="3" name="ICV">
    <vt:lpwstr>2E50BFCEC4B847118001C58625788276</vt:lpwstr>
  </property>
</Properties>
</file>