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诊所备案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所需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材料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及备案流程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jc w:val="both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一、</w:t>
      </w:r>
      <w:r>
        <w:rPr>
          <w:rFonts w:hint="eastAsia" w:ascii="仿宋" w:hAnsi="仿宋" w:eastAsia="仿宋" w:cs="仿宋"/>
          <w:sz w:val="32"/>
          <w:szCs w:val="32"/>
        </w:rPr>
        <w:t>诊所备案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所需</w:t>
      </w:r>
      <w:r>
        <w:rPr>
          <w:rFonts w:hint="eastAsia" w:ascii="仿宋" w:hAnsi="仿宋" w:eastAsia="仿宋" w:cs="仿宋"/>
          <w:sz w:val="32"/>
          <w:szCs w:val="32"/>
        </w:rPr>
        <w:t>材料：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ind w:left="0" w:firstLine="42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（一）诊所备案信息表；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ind w:left="0" w:firstLine="42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（二）诊所房屋平面布局图（指诊所使用房屋按照比例标识，注明功能分布和面积大小）；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ind w:left="0" w:firstLine="42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（三）诊所用房产权证件或租赁使用合同；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ind w:left="0" w:firstLine="42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（四）诊所法定代表人、主要负责人有效身份证明和有关资格证书、执业证书复印件；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ind w:left="0" w:firstLine="42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（五）其他卫生技术人员名录、有效身份证明和有关资格证书、执业证书复印件；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ind w:left="0" w:firstLine="42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（六）诊所规章制度；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ind w:left="0" w:firstLine="42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（七）诊所仪器设备清单；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ind w:left="0" w:firstLine="42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（八）附设药房（柜）的药品种类清单；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ind w:left="0" w:firstLine="42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（九）诊所的污水、污物、粪便处理方案，诊所周边环境情况说明；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ind w:left="0" w:firstLine="42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（十）按照法律法规要求提供的其他相关材料。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ind w:left="0" w:firstLine="42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（工商营业执照名称不能带“区”：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ind w:left="0" w:firstLine="960" w:firstLineChars="3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藁城**诊所√，藁城区**诊所×）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法人或其他组织设置诊所的，还应当提供法人或其他组织的资质证明、法定代表人身份证明或者其他组织代表人身份证明。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ind w:left="0" w:firstLine="42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二、备案流程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收到备案材料后，对材料齐全且符合备案要求的予以备案，当场发放诊所备案凭证；材料不全或者不符合备案要求的，</w:t>
      </w:r>
      <w:r>
        <w:rPr>
          <w:rFonts w:hint="eastAsia" w:ascii="仿宋" w:hAnsi="仿宋" w:eastAsia="仿宋" w:cs="仿宋"/>
          <w:sz w:val="32"/>
          <w:szCs w:val="32"/>
        </w:rPr>
        <w:t>当场或者在收到备案材料之日起5日内一次性告知备案人需要补正的全部材料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并将材料交还备案人，待材料齐全后予以备案并发放诊所备案凭证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藁城区卫生健康局（医政、法监、监察室）、卫生监督所联合</w:t>
      </w:r>
      <w:r>
        <w:rPr>
          <w:rFonts w:hint="eastAsia" w:ascii="仿宋" w:hAnsi="仿宋" w:eastAsia="仿宋" w:cs="仿宋"/>
          <w:sz w:val="32"/>
          <w:szCs w:val="32"/>
        </w:rPr>
        <w:t>对新设置的诊所自发放诊所备案凭证之日起45日内进行现场核查，对不符合备案条件的应当限期整改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，逾期拒不整改或者整改后仍不符合条件的，撤销其备案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>
      <w:pPr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DejaVu Sans">
    <w:altName w:val="Segoe Print"/>
    <w:panose1 w:val="020B0603030804020204"/>
    <w:charset w:val="00"/>
    <w:family w:val="roman"/>
    <w:pitch w:val="default"/>
    <w:sig w:usb0="00000000" w:usb1="00000000" w:usb2="0A246029" w:usb3="0400200C" w:csb0="600001FF" w:csb1="DFFF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2MzlmYzMwZjBkMTgxMDllYzI3YzY1Mzg5MDM1ZTYifQ=="/>
  </w:docVars>
  <w:rsids>
    <w:rsidRoot w:val="21D05D33"/>
    <w:rsid w:val="1DD42D48"/>
    <w:rsid w:val="21D05D33"/>
    <w:rsid w:val="3F9D61EE"/>
    <w:rsid w:val="5C9979EE"/>
    <w:rsid w:val="5CB07246"/>
    <w:rsid w:val="797C2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eastAsia="宋体"/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eastAsia="宋体"/>
      <w:sz w:val="18"/>
      <w:szCs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5">
    <w:name w:val="Title"/>
    <w:basedOn w:val="1"/>
    <w:next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DejaVu Sans" w:hAnsi="DejaVu Sans"/>
      <w:b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423</Words>
  <Characters>423</Characters>
  <Lines>0</Lines>
  <Paragraphs>0</Paragraphs>
  <TotalTime>2</TotalTime>
  <ScaleCrop>false</ScaleCrop>
  <LinksUpToDate>false</LinksUpToDate>
  <CharactersWithSpaces>423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2023-04-12T04:34:00Z</dcterms:created>
  <dc:creator>am</dc:creator>
  <cp:lastModifiedBy>·q·</cp:lastModifiedBy>
  <cp:lastPrinted>2023-11-23T06:37:00Z</cp:lastPrinted>
  <dcterms:modified xsi:type="dcterms:W3CDTF">2023-12-08T02:45:58Z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4DE429A7877C4C318888D05AB74300D4_11</vt:lpwstr>
  </property>
</Properties>
</file>