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bookmarkStart w:id="1" w:name="_GoBack"/>
      <w:bookmarkEnd w:id="1"/>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黑体" w:hAnsi="黑体" w:eastAsia="黑体" w:cs="黑体"/>
          <w:b/>
          <w:color w:val="000000"/>
          <w:sz w:val="30"/>
        </w:rPr>
      </w:pPr>
      <w:r>
        <w:rPr>
          <w:rFonts w:ascii="方正小标宋_GBK" w:hAnsi="方正小标宋_GBK" w:eastAsia="方正小标宋_GBK" w:cs="方正小标宋_GBK"/>
          <w:color w:val="000000"/>
          <w:sz w:val="44"/>
        </w:rPr>
        <w:t xml:space="preserve"> </w:t>
      </w:r>
      <w:r>
        <w:rPr>
          <w:rFonts w:hint="eastAsia" w:ascii="黑体" w:hAnsi="黑体" w:eastAsia="黑体" w:cs="黑体"/>
          <w:b/>
          <w:color w:val="000000"/>
          <w:sz w:val="44"/>
          <w:lang w:val="en-US" w:eastAsia="zh-CN"/>
        </w:rPr>
        <w:t>张家庄镇所属单位</w:t>
      </w:r>
      <w:r>
        <w:rPr>
          <w:rFonts w:ascii="黑体" w:hAnsi="黑体" w:eastAsia="黑体" w:cs="黑体"/>
          <w:b/>
          <w:color w:val="000000"/>
          <w:sz w:val="44"/>
        </w:rPr>
        <w:t>202</w:t>
      </w:r>
      <w:r>
        <w:rPr>
          <w:rFonts w:hint="eastAsia" w:ascii="黑体" w:hAnsi="黑体" w:eastAsia="黑体" w:cs="黑体"/>
          <w:b/>
          <w:color w:val="000000"/>
          <w:sz w:val="44"/>
          <w:lang w:val="en-US" w:eastAsia="zh-CN"/>
        </w:rPr>
        <w:t>3</w:t>
      </w:r>
      <w:r>
        <w:rPr>
          <w:rFonts w:ascii="黑体" w:hAnsi="黑体" w:eastAsia="黑体" w:cs="黑体"/>
          <w:b/>
          <w:color w:val="000000"/>
          <w:sz w:val="44"/>
        </w:rPr>
        <w:t>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预算公开</w:t>
      </w:r>
      <w:r>
        <w:rPr>
          <w:rFonts w:ascii="黑体" w:hAnsi="黑体" w:eastAsia="黑体" w:cs="黑体"/>
          <w:b/>
          <w:color w:val="000000"/>
          <w:sz w:val="30"/>
        </w:rPr>
        <w:t xml:space="preserve"> </w:t>
      </w:r>
    </w:p>
    <w:p>
      <w:pPr>
        <w:spacing w:before="0" w:after="0" w:line="240" w:lineRule="auto"/>
        <w:ind w:firstLine="0"/>
        <w:jc w:val="center"/>
        <w:outlineLvl w:val="9"/>
        <w:rPr>
          <w:rFonts w:ascii="黑体" w:hAnsi="黑体" w:eastAsia="黑体" w:cs="黑体"/>
          <w:b/>
          <w:color w:val="000000"/>
          <w:sz w:val="30"/>
        </w:rPr>
      </w:pP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6</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14</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val="en-US" w:eastAsia="zh-CN"/>
        </w:rPr>
        <w:t>单位</w:t>
      </w:r>
      <w:r>
        <w:t>预算</w:t>
      </w:r>
      <w:r>
        <w:rPr>
          <w:rFonts w:hint="eastAsia"/>
          <w:lang w:eastAsia="zh-CN"/>
        </w:rPr>
        <w:t>政府性基金</w:t>
      </w:r>
      <w:r>
        <w:t>预算财政拨款支出表</w:t>
      </w:r>
      <w:r>
        <w:tab/>
      </w:r>
      <w:r>
        <w:rPr>
          <w:rFonts w:hint="eastAsia"/>
          <w:lang w:val="en-US" w:eastAsia="zh-CN"/>
        </w:rPr>
        <w:t>2</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rPr>
          <w:rFonts w:hint="eastAsia"/>
          <w:lang w:val="en-US" w:eastAsia="zh-CN"/>
        </w:rPr>
        <w:t>2</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rPr>
          <w:rFonts w:hint="eastAsia"/>
          <w:lang w:val="en-US" w:eastAsia="zh-CN"/>
        </w:rPr>
        <w:t>2</w:t>
      </w:r>
      <w:r>
        <w:fldChar w:fldCharType="end"/>
      </w:r>
      <w:r>
        <w:rPr>
          <w:rFonts w:hint="eastAsia"/>
          <w:lang w:val="en-US" w:eastAsia="zh-CN"/>
        </w:rPr>
        <w:t>8</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rPr>
          <w:rFonts w:hint="eastAsia"/>
          <w:lang w:val="en-US" w:eastAsia="zh-CN"/>
        </w:rPr>
        <w:t>3</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rPr>
          <w:rFonts w:hint="eastAsia"/>
          <w:lang w:val="en-US" w:eastAsia="zh-CN"/>
        </w:rPr>
        <w:t>3</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4</w:t>
      </w:r>
    </w:p>
    <w:p>
      <w:pPr>
        <w:pStyle w:val="3"/>
        <w:tabs>
          <w:tab w:val="right" w:leader="dot" w:pos="14562"/>
        </w:tabs>
        <w:rPr>
          <w:rFonts w:hint="default"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45</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45</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46</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7</w:t>
      </w:r>
    </w:p>
    <w:p>
      <w:pPr>
        <w:spacing w:before="0" w:after="0" w:line="240" w:lineRule="auto"/>
        <w:ind w:firstLine="0"/>
        <w:jc w:val="center"/>
        <w:outlineLvl w:val="9"/>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rPr>
          <w:rFonts w:ascii="方正小标宋_GBK" w:hAnsi="方正小标宋_GBK" w:eastAsia="方正小标宋_GBK" w:cs="方正小标宋_GBK"/>
          <w:b w:val="0"/>
          <w:color w:val="000000"/>
          <w:sz w:val="44"/>
        </w:rPr>
      </w:pPr>
      <w:bookmarkStart w:id="0" w:name="_Toc_4_4_0000000019"/>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pPr>
      <w:r>
        <w:rPr>
          <w:rFonts w:ascii="方正小标宋_GBK" w:hAnsi="方正小标宋_GBK" w:eastAsia="方正小标宋_GBK" w:cs="方正小标宋_GBK"/>
          <w:b w:val="0"/>
          <w:color w:val="000000"/>
          <w:sz w:val="44"/>
        </w:rPr>
        <w:t>一、石家庄市藁城区张家庄镇人民政府本级收支预算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812001石家庄市藁城区张家庄镇人民政府本级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1443.57</w:t>
            </w:r>
          </w:p>
        </w:tc>
        <w:tc>
          <w:tcPr>
            <w:tcW w:w="2959" w:type="dxa"/>
            <w:vAlign w:val="center"/>
          </w:tcPr>
          <w:p>
            <w:pPr>
              <w:pStyle w:val="14"/>
            </w:pPr>
            <w:r>
              <w:t>一、一般公共服务支出</w:t>
            </w:r>
          </w:p>
        </w:tc>
        <w:tc>
          <w:tcPr>
            <w:tcW w:w="2959" w:type="dxa"/>
            <w:vAlign w:val="center"/>
          </w:tcPr>
          <w:p>
            <w:pPr>
              <w:pStyle w:val="13"/>
            </w:pPr>
            <w:r>
              <w:t>1380.65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18.50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1443.57</w:t>
            </w:r>
          </w:p>
        </w:tc>
        <w:tc>
          <w:tcPr>
            <w:tcW w:w="2959" w:type="dxa"/>
            <w:vAlign w:val="center"/>
          </w:tcPr>
          <w:p>
            <w:pPr>
              <w:pStyle w:val="16"/>
            </w:pPr>
            <w:r>
              <w:t>本年支出合计</w:t>
            </w:r>
          </w:p>
        </w:tc>
        <w:tc>
          <w:tcPr>
            <w:tcW w:w="2959" w:type="dxa"/>
            <w:vAlign w:val="center"/>
          </w:tcPr>
          <w:p>
            <w:pPr>
              <w:pStyle w:val="17"/>
            </w:pPr>
            <w:r>
              <w:t>1443.57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1443.57</w:t>
            </w:r>
          </w:p>
        </w:tc>
        <w:tc>
          <w:tcPr>
            <w:tcW w:w="2959" w:type="dxa"/>
            <w:vAlign w:val="center"/>
          </w:tcPr>
          <w:p>
            <w:pPr>
              <w:pStyle w:val="16"/>
            </w:pPr>
            <w:r>
              <w:t>支出总计</w:t>
            </w:r>
          </w:p>
        </w:tc>
        <w:tc>
          <w:tcPr>
            <w:tcW w:w="2959" w:type="dxa"/>
            <w:vAlign w:val="center"/>
          </w:tcPr>
          <w:p>
            <w:pPr>
              <w:pStyle w:val="17"/>
            </w:pPr>
            <w:r>
              <w:t>1443.57</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812001石家庄市藁城区张家庄镇人民政府本级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1443.57</w:t>
            </w:r>
          </w:p>
        </w:tc>
        <w:tc>
          <w:tcPr>
            <w:tcW w:w="758" w:type="dxa"/>
            <w:vAlign w:val="center"/>
          </w:tcPr>
          <w:p>
            <w:pPr>
              <w:pStyle w:val="17"/>
            </w:pPr>
            <w:r>
              <w:t>1443.57</w:t>
            </w:r>
          </w:p>
        </w:tc>
        <w:tc>
          <w:tcPr>
            <w:tcW w:w="758" w:type="dxa"/>
            <w:vAlign w:val="center"/>
          </w:tcPr>
          <w:p>
            <w:pPr>
              <w:pStyle w:val="17"/>
            </w:pPr>
            <w:r>
              <w:t>1443.57</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1380.65</w:t>
            </w:r>
          </w:p>
        </w:tc>
        <w:tc>
          <w:tcPr>
            <w:tcW w:w="758" w:type="dxa"/>
            <w:vAlign w:val="center"/>
          </w:tcPr>
          <w:p>
            <w:pPr>
              <w:pStyle w:val="13"/>
            </w:pPr>
            <w:r>
              <w:t>1380.65</w:t>
            </w:r>
          </w:p>
        </w:tc>
        <w:tc>
          <w:tcPr>
            <w:tcW w:w="758" w:type="dxa"/>
            <w:vAlign w:val="center"/>
          </w:tcPr>
          <w:p>
            <w:pPr>
              <w:pStyle w:val="13"/>
            </w:pPr>
            <w:r>
              <w:t>1380.65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20103</w:t>
            </w:r>
          </w:p>
        </w:tc>
        <w:tc>
          <w:tcPr>
            <w:tcW w:w="758" w:type="dxa"/>
            <w:vAlign w:val="center"/>
          </w:tcPr>
          <w:p>
            <w:pPr>
              <w:pStyle w:val="14"/>
            </w:pPr>
            <w:r>
              <w:t>政府办公厅（室）及相关机构事务</w:t>
            </w:r>
          </w:p>
        </w:tc>
        <w:tc>
          <w:tcPr>
            <w:tcW w:w="758" w:type="dxa"/>
            <w:vAlign w:val="center"/>
          </w:tcPr>
          <w:p>
            <w:pPr>
              <w:pStyle w:val="13"/>
            </w:pPr>
            <w:r>
              <w:t>1380.65</w:t>
            </w:r>
          </w:p>
        </w:tc>
        <w:tc>
          <w:tcPr>
            <w:tcW w:w="758" w:type="dxa"/>
            <w:vAlign w:val="center"/>
          </w:tcPr>
          <w:p>
            <w:pPr>
              <w:pStyle w:val="13"/>
            </w:pPr>
            <w:r>
              <w:t>1380.65</w:t>
            </w:r>
          </w:p>
        </w:tc>
        <w:tc>
          <w:tcPr>
            <w:tcW w:w="758" w:type="dxa"/>
            <w:vAlign w:val="center"/>
          </w:tcPr>
          <w:p>
            <w:pPr>
              <w:pStyle w:val="13"/>
            </w:pPr>
            <w:r>
              <w:t>1380.65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2010301</w:t>
            </w:r>
          </w:p>
        </w:tc>
        <w:tc>
          <w:tcPr>
            <w:tcW w:w="758" w:type="dxa"/>
            <w:vAlign w:val="center"/>
          </w:tcPr>
          <w:p>
            <w:pPr>
              <w:pStyle w:val="14"/>
            </w:pPr>
            <w:r>
              <w:t>行政运行</w:t>
            </w:r>
          </w:p>
        </w:tc>
        <w:tc>
          <w:tcPr>
            <w:tcW w:w="758" w:type="dxa"/>
            <w:vAlign w:val="center"/>
          </w:tcPr>
          <w:p>
            <w:pPr>
              <w:pStyle w:val="13"/>
            </w:pPr>
            <w:r>
              <w:t>1222.25</w:t>
            </w:r>
          </w:p>
        </w:tc>
        <w:tc>
          <w:tcPr>
            <w:tcW w:w="758" w:type="dxa"/>
            <w:vAlign w:val="center"/>
          </w:tcPr>
          <w:p>
            <w:pPr>
              <w:pStyle w:val="13"/>
            </w:pPr>
            <w:r>
              <w:t>1222.25</w:t>
            </w:r>
          </w:p>
        </w:tc>
        <w:tc>
          <w:tcPr>
            <w:tcW w:w="758" w:type="dxa"/>
            <w:vAlign w:val="center"/>
          </w:tcPr>
          <w:p>
            <w:pPr>
              <w:pStyle w:val="13"/>
            </w:pPr>
            <w:r>
              <w:t>1222.25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2010303</w:t>
            </w:r>
          </w:p>
        </w:tc>
        <w:tc>
          <w:tcPr>
            <w:tcW w:w="758" w:type="dxa"/>
            <w:vAlign w:val="center"/>
          </w:tcPr>
          <w:p>
            <w:pPr>
              <w:pStyle w:val="14"/>
            </w:pPr>
            <w:r>
              <w:t>机关服务</w:t>
            </w:r>
          </w:p>
        </w:tc>
        <w:tc>
          <w:tcPr>
            <w:tcW w:w="758" w:type="dxa"/>
            <w:vAlign w:val="center"/>
          </w:tcPr>
          <w:p>
            <w:pPr>
              <w:pStyle w:val="13"/>
            </w:pPr>
            <w:r>
              <w:t>158.40</w:t>
            </w:r>
          </w:p>
        </w:tc>
        <w:tc>
          <w:tcPr>
            <w:tcW w:w="758" w:type="dxa"/>
            <w:vAlign w:val="center"/>
          </w:tcPr>
          <w:p>
            <w:pPr>
              <w:pStyle w:val="13"/>
            </w:pPr>
            <w:r>
              <w:t>158.40</w:t>
            </w:r>
          </w:p>
        </w:tc>
        <w:tc>
          <w:tcPr>
            <w:tcW w:w="758" w:type="dxa"/>
            <w:vAlign w:val="center"/>
          </w:tcPr>
          <w:p>
            <w:pPr>
              <w:pStyle w:val="13"/>
            </w:pPr>
            <w:r>
              <w:t>158.40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205</w:t>
            </w:r>
          </w:p>
        </w:tc>
        <w:tc>
          <w:tcPr>
            <w:tcW w:w="758" w:type="dxa"/>
            <w:vAlign w:val="center"/>
          </w:tcPr>
          <w:p>
            <w:pPr>
              <w:pStyle w:val="14"/>
            </w:pPr>
            <w:r>
              <w:t>教育支出</w:t>
            </w:r>
          </w:p>
        </w:tc>
        <w:tc>
          <w:tcPr>
            <w:tcW w:w="758" w:type="dxa"/>
            <w:vAlign w:val="center"/>
          </w:tcPr>
          <w:p>
            <w:pPr>
              <w:pStyle w:val="13"/>
            </w:pPr>
            <w:r>
              <w:t>22.50</w:t>
            </w:r>
          </w:p>
        </w:tc>
        <w:tc>
          <w:tcPr>
            <w:tcW w:w="758" w:type="dxa"/>
            <w:vAlign w:val="center"/>
          </w:tcPr>
          <w:p>
            <w:pPr>
              <w:pStyle w:val="13"/>
            </w:pPr>
            <w:r>
              <w:t>22.50</w:t>
            </w:r>
          </w:p>
        </w:tc>
        <w:tc>
          <w:tcPr>
            <w:tcW w:w="758" w:type="dxa"/>
            <w:vAlign w:val="center"/>
          </w:tcPr>
          <w:p>
            <w:pPr>
              <w:pStyle w:val="13"/>
            </w:pPr>
            <w:r>
              <w:t>22.50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20502</w:t>
            </w:r>
          </w:p>
        </w:tc>
        <w:tc>
          <w:tcPr>
            <w:tcW w:w="758" w:type="dxa"/>
            <w:vAlign w:val="center"/>
          </w:tcPr>
          <w:p>
            <w:pPr>
              <w:pStyle w:val="14"/>
            </w:pPr>
            <w:r>
              <w:t>普通教育</w:t>
            </w:r>
          </w:p>
        </w:tc>
        <w:tc>
          <w:tcPr>
            <w:tcW w:w="758" w:type="dxa"/>
            <w:vAlign w:val="center"/>
          </w:tcPr>
          <w:p>
            <w:pPr>
              <w:pStyle w:val="13"/>
            </w:pPr>
            <w:r>
              <w:t>22.50</w:t>
            </w:r>
          </w:p>
        </w:tc>
        <w:tc>
          <w:tcPr>
            <w:tcW w:w="758" w:type="dxa"/>
            <w:vAlign w:val="center"/>
          </w:tcPr>
          <w:p>
            <w:pPr>
              <w:pStyle w:val="13"/>
            </w:pPr>
            <w:r>
              <w:t>22.50</w:t>
            </w:r>
          </w:p>
        </w:tc>
        <w:tc>
          <w:tcPr>
            <w:tcW w:w="758" w:type="dxa"/>
            <w:vAlign w:val="center"/>
          </w:tcPr>
          <w:p>
            <w:pPr>
              <w:pStyle w:val="13"/>
            </w:pPr>
            <w:r>
              <w:t>22.50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2050202</w:t>
            </w:r>
          </w:p>
        </w:tc>
        <w:tc>
          <w:tcPr>
            <w:tcW w:w="758" w:type="dxa"/>
            <w:vAlign w:val="center"/>
          </w:tcPr>
          <w:p>
            <w:pPr>
              <w:pStyle w:val="14"/>
            </w:pPr>
            <w:r>
              <w:t>小学教育</w:t>
            </w:r>
          </w:p>
        </w:tc>
        <w:tc>
          <w:tcPr>
            <w:tcW w:w="758" w:type="dxa"/>
            <w:vAlign w:val="center"/>
          </w:tcPr>
          <w:p>
            <w:pPr>
              <w:pStyle w:val="13"/>
            </w:pPr>
            <w:r>
              <w:t>22.50</w:t>
            </w:r>
          </w:p>
        </w:tc>
        <w:tc>
          <w:tcPr>
            <w:tcW w:w="758" w:type="dxa"/>
            <w:vAlign w:val="center"/>
          </w:tcPr>
          <w:p>
            <w:pPr>
              <w:pStyle w:val="13"/>
            </w:pPr>
            <w:r>
              <w:t>22.50</w:t>
            </w:r>
          </w:p>
        </w:tc>
        <w:tc>
          <w:tcPr>
            <w:tcW w:w="758" w:type="dxa"/>
            <w:vAlign w:val="center"/>
          </w:tcPr>
          <w:p>
            <w:pPr>
              <w:pStyle w:val="13"/>
            </w:pPr>
            <w:r>
              <w:t>22.50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207</w:t>
            </w:r>
          </w:p>
        </w:tc>
        <w:tc>
          <w:tcPr>
            <w:tcW w:w="758" w:type="dxa"/>
            <w:vAlign w:val="center"/>
          </w:tcPr>
          <w:p>
            <w:pPr>
              <w:pStyle w:val="14"/>
            </w:pPr>
            <w:r>
              <w:t>文化旅游体育与传媒支出</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20701</w:t>
            </w:r>
          </w:p>
        </w:tc>
        <w:tc>
          <w:tcPr>
            <w:tcW w:w="758" w:type="dxa"/>
            <w:vAlign w:val="center"/>
          </w:tcPr>
          <w:p>
            <w:pPr>
              <w:pStyle w:val="14"/>
            </w:pPr>
            <w:r>
              <w:t>文化和旅游</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2070109</w:t>
            </w:r>
          </w:p>
        </w:tc>
        <w:tc>
          <w:tcPr>
            <w:tcW w:w="758" w:type="dxa"/>
            <w:vAlign w:val="center"/>
          </w:tcPr>
          <w:p>
            <w:pPr>
              <w:pStyle w:val="14"/>
            </w:pPr>
            <w:r>
              <w:t>群众文化</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2.93</w:t>
            </w:r>
          </w:p>
        </w:tc>
        <w:tc>
          <w:tcPr>
            <w:tcW w:w="758" w:type="dxa"/>
            <w:vAlign w:val="center"/>
          </w:tcPr>
          <w:p>
            <w:pPr>
              <w:pStyle w:val="13"/>
            </w:pPr>
            <w:r>
              <w:t>2.93</w:t>
            </w:r>
          </w:p>
        </w:tc>
        <w:tc>
          <w:tcPr>
            <w:tcW w:w="758" w:type="dxa"/>
            <w:vAlign w:val="center"/>
          </w:tcPr>
          <w:p>
            <w:pPr>
              <w:pStyle w:val="13"/>
            </w:pPr>
            <w:r>
              <w:t>2.93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2.93</w:t>
            </w:r>
          </w:p>
        </w:tc>
        <w:tc>
          <w:tcPr>
            <w:tcW w:w="758" w:type="dxa"/>
            <w:vAlign w:val="center"/>
          </w:tcPr>
          <w:p>
            <w:pPr>
              <w:pStyle w:val="13"/>
            </w:pPr>
            <w:r>
              <w:t>2.93</w:t>
            </w:r>
          </w:p>
        </w:tc>
        <w:tc>
          <w:tcPr>
            <w:tcW w:w="758" w:type="dxa"/>
            <w:vAlign w:val="center"/>
          </w:tcPr>
          <w:p>
            <w:pPr>
              <w:pStyle w:val="13"/>
            </w:pPr>
            <w:r>
              <w:t>2.93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2080806</w:t>
            </w:r>
          </w:p>
        </w:tc>
        <w:tc>
          <w:tcPr>
            <w:tcW w:w="758" w:type="dxa"/>
            <w:vAlign w:val="center"/>
          </w:tcPr>
          <w:p>
            <w:pPr>
              <w:pStyle w:val="14"/>
            </w:pPr>
            <w:r>
              <w:t>农村籍退役士兵老年生活补助</w:t>
            </w:r>
          </w:p>
        </w:tc>
        <w:tc>
          <w:tcPr>
            <w:tcW w:w="758" w:type="dxa"/>
            <w:vAlign w:val="center"/>
          </w:tcPr>
          <w:p>
            <w:pPr>
              <w:pStyle w:val="13"/>
            </w:pPr>
            <w:r>
              <w:t>2.93</w:t>
            </w:r>
          </w:p>
        </w:tc>
        <w:tc>
          <w:tcPr>
            <w:tcW w:w="758" w:type="dxa"/>
            <w:vAlign w:val="center"/>
          </w:tcPr>
          <w:p>
            <w:pPr>
              <w:pStyle w:val="13"/>
            </w:pPr>
            <w:r>
              <w:t>2.93</w:t>
            </w:r>
          </w:p>
        </w:tc>
        <w:tc>
          <w:tcPr>
            <w:tcW w:w="758" w:type="dxa"/>
            <w:vAlign w:val="center"/>
          </w:tcPr>
          <w:p>
            <w:pPr>
              <w:pStyle w:val="13"/>
            </w:pPr>
            <w:r>
              <w:t>2.93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21007</w:t>
            </w:r>
          </w:p>
        </w:tc>
        <w:tc>
          <w:tcPr>
            <w:tcW w:w="758" w:type="dxa"/>
            <w:vAlign w:val="center"/>
          </w:tcPr>
          <w:p>
            <w:pPr>
              <w:pStyle w:val="14"/>
            </w:pPr>
            <w:r>
              <w:t>计划生育事务</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2100799</w:t>
            </w:r>
          </w:p>
        </w:tc>
        <w:tc>
          <w:tcPr>
            <w:tcW w:w="758" w:type="dxa"/>
            <w:vAlign w:val="center"/>
          </w:tcPr>
          <w:p>
            <w:pPr>
              <w:pStyle w:val="14"/>
            </w:pPr>
            <w:r>
              <w:t>其他计划生育事务支出</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18.50</w:t>
            </w:r>
          </w:p>
        </w:tc>
        <w:tc>
          <w:tcPr>
            <w:tcW w:w="758" w:type="dxa"/>
            <w:vAlign w:val="center"/>
          </w:tcPr>
          <w:p>
            <w:pPr>
              <w:pStyle w:val="13"/>
            </w:pPr>
            <w:r>
              <w:t>18.50</w:t>
            </w:r>
          </w:p>
        </w:tc>
        <w:tc>
          <w:tcPr>
            <w:tcW w:w="758" w:type="dxa"/>
            <w:vAlign w:val="center"/>
          </w:tcPr>
          <w:p>
            <w:pPr>
              <w:pStyle w:val="13"/>
            </w:pPr>
            <w:r>
              <w:t>18.50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21307</w:t>
            </w:r>
          </w:p>
        </w:tc>
        <w:tc>
          <w:tcPr>
            <w:tcW w:w="758" w:type="dxa"/>
            <w:vAlign w:val="center"/>
          </w:tcPr>
          <w:p>
            <w:pPr>
              <w:pStyle w:val="14"/>
            </w:pPr>
            <w:r>
              <w:t>农村综合改革</w:t>
            </w:r>
          </w:p>
        </w:tc>
        <w:tc>
          <w:tcPr>
            <w:tcW w:w="758" w:type="dxa"/>
            <w:vAlign w:val="center"/>
          </w:tcPr>
          <w:p>
            <w:pPr>
              <w:pStyle w:val="13"/>
            </w:pPr>
            <w:r>
              <w:t>18.50</w:t>
            </w:r>
          </w:p>
        </w:tc>
        <w:tc>
          <w:tcPr>
            <w:tcW w:w="758" w:type="dxa"/>
            <w:vAlign w:val="center"/>
          </w:tcPr>
          <w:p>
            <w:pPr>
              <w:pStyle w:val="13"/>
            </w:pPr>
            <w:r>
              <w:t>18.50</w:t>
            </w:r>
          </w:p>
        </w:tc>
        <w:tc>
          <w:tcPr>
            <w:tcW w:w="758" w:type="dxa"/>
            <w:vAlign w:val="center"/>
          </w:tcPr>
          <w:p>
            <w:pPr>
              <w:pStyle w:val="13"/>
            </w:pPr>
            <w:r>
              <w:t>18.50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2130705</w:t>
            </w:r>
          </w:p>
        </w:tc>
        <w:tc>
          <w:tcPr>
            <w:tcW w:w="758" w:type="dxa"/>
            <w:vAlign w:val="center"/>
          </w:tcPr>
          <w:p>
            <w:pPr>
              <w:pStyle w:val="14"/>
            </w:pPr>
            <w:r>
              <w:t>对村民委员会和村党支部的补助</w:t>
            </w:r>
          </w:p>
        </w:tc>
        <w:tc>
          <w:tcPr>
            <w:tcW w:w="758" w:type="dxa"/>
            <w:vAlign w:val="center"/>
          </w:tcPr>
          <w:p>
            <w:pPr>
              <w:pStyle w:val="13"/>
            </w:pPr>
            <w:r>
              <w:t>18.50</w:t>
            </w:r>
          </w:p>
        </w:tc>
        <w:tc>
          <w:tcPr>
            <w:tcW w:w="758" w:type="dxa"/>
            <w:vAlign w:val="center"/>
          </w:tcPr>
          <w:p>
            <w:pPr>
              <w:pStyle w:val="13"/>
            </w:pPr>
            <w:r>
              <w:t>18.50</w:t>
            </w:r>
          </w:p>
        </w:tc>
        <w:tc>
          <w:tcPr>
            <w:tcW w:w="758" w:type="dxa"/>
            <w:vAlign w:val="center"/>
          </w:tcPr>
          <w:p>
            <w:pPr>
              <w:pStyle w:val="13"/>
            </w:pPr>
            <w:r>
              <w:t>18.50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812001石家庄市藁城区张家庄镇人民政府本级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1443.57</w:t>
            </w:r>
          </w:p>
        </w:tc>
        <w:tc>
          <w:tcPr>
            <w:tcW w:w="1095" w:type="dxa"/>
            <w:vAlign w:val="center"/>
          </w:tcPr>
          <w:p>
            <w:pPr>
              <w:pStyle w:val="17"/>
            </w:pPr>
            <w:r>
              <w:t>1222.25</w:t>
            </w:r>
          </w:p>
        </w:tc>
        <w:tc>
          <w:tcPr>
            <w:tcW w:w="1095" w:type="dxa"/>
            <w:vAlign w:val="center"/>
          </w:tcPr>
          <w:p>
            <w:pPr>
              <w:pStyle w:val="17"/>
            </w:pPr>
            <w:r>
              <w:t>221.33</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1380.65</w:t>
            </w:r>
          </w:p>
        </w:tc>
        <w:tc>
          <w:tcPr>
            <w:tcW w:w="1095" w:type="dxa"/>
            <w:vAlign w:val="center"/>
          </w:tcPr>
          <w:p>
            <w:pPr>
              <w:pStyle w:val="13"/>
            </w:pPr>
            <w:r>
              <w:t>1222.25</w:t>
            </w:r>
          </w:p>
        </w:tc>
        <w:tc>
          <w:tcPr>
            <w:tcW w:w="1095" w:type="dxa"/>
            <w:vAlign w:val="center"/>
          </w:tcPr>
          <w:p>
            <w:pPr>
              <w:pStyle w:val="13"/>
            </w:pPr>
            <w:r>
              <w:t>158.40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20103</w:t>
            </w:r>
          </w:p>
        </w:tc>
        <w:tc>
          <w:tcPr>
            <w:tcW w:w="1095" w:type="dxa"/>
            <w:vAlign w:val="center"/>
          </w:tcPr>
          <w:p>
            <w:pPr>
              <w:pStyle w:val="14"/>
            </w:pPr>
            <w:r>
              <w:t>政府办公厅（室）及相关机构事务</w:t>
            </w:r>
          </w:p>
        </w:tc>
        <w:tc>
          <w:tcPr>
            <w:tcW w:w="1095" w:type="dxa"/>
            <w:vAlign w:val="center"/>
          </w:tcPr>
          <w:p>
            <w:pPr>
              <w:pStyle w:val="13"/>
            </w:pPr>
            <w:r>
              <w:t>1380.65</w:t>
            </w:r>
          </w:p>
        </w:tc>
        <w:tc>
          <w:tcPr>
            <w:tcW w:w="1095" w:type="dxa"/>
            <w:vAlign w:val="center"/>
          </w:tcPr>
          <w:p>
            <w:pPr>
              <w:pStyle w:val="13"/>
            </w:pPr>
            <w:r>
              <w:t>1222.25</w:t>
            </w:r>
          </w:p>
        </w:tc>
        <w:tc>
          <w:tcPr>
            <w:tcW w:w="1095" w:type="dxa"/>
            <w:vAlign w:val="center"/>
          </w:tcPr>
          <w:p>
            <w:pPr>
              <w:pStyle w:val="13"/>
            </w:pPr>
            <w:r>
              <w:t>158.40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2010301</w:t>
            </w:r>
          </w:p>
        </w:tc>
        <w:tc>
          <w:tcPr>
            <w:tcW w:w="1095" w:type="dxa"/>
            <w:vAlign w:val="center"/>
          </w:tcPr>
          <w:p>
            <w:pPr>
              <w:pStyle w:val="14"/>
            </w:pPr>
            <w:r>
              <w:t>行政运行</w:t>
            </w:r>
          </w:p>
        </w:tc>
        <w:tc>
          <w:tcPr>
            <w:tcW w:w="1095" w:type="dxa"/>
            <w:vAlign w:val="center"/>
          </w:tcPr>
          <w:p>
            <w:pPr>
              <w:pStyle w:val="13"/>
            </w:pPr>
            <w:r>
              <w:t>1222.25</w:t>
            </w:r>
          </w:p>
        </w:tc>
        <w:tc>
          <w:tcPr>
            <w:tcW w:w="1095" w:type="dxa"/>
            <w:vAlign w:val="center"/>
          </w:tcPr>
          <w:p>
            <w:pPr>
              <w:pStyle w:val="13"/>
            </w:pPr>
            <w:r>
              <w:t>1222.25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2010303</w:t>
            </w:r>
          </w:p>
        </w:tc>
        <w:tc>
          <w:tcPr>
            <w:tcW w:w="1095" w:type="dxa"/>
            <w:vAlign w:val="center"/>
          </w:tcPr>
          <w:p>
            <w:pPr>
              <w:pStyle w:val="14"/>
            </w:pPr>
            <w:r>
              <w:t>机关服务</w:t>
            </w:r>
          </w:p>
        </w:tc>
        <w:tc>
          <w:tcPr>
            <w:tcW w:w="1095" w:type="dxa"/>
            <w:vAlign w:val="center"/>
          </w:tcPr>
          <w:p>
            <w:pPr>
              <w:pStyle w:val="13"/>
            </w:pPr>
            <w:r>
              <w:t>158.40</w:t>
            </w:r>
          </w:p>
        </w:tc>
        <w:tc>
          <w:tcPr>
            <w:tcW w:w="1095" w:type="dxa"/>
            <w:vAlign w:val="center"/>
          </w:tcPr>
          <w:p>
            <w:pPr>
              <w:pStyle w:val="13"/>
            </w:pPr>
          </w:p>
        </w:tc>
        <w:tc>
          <w:tcPr>
            <w:tcW w:w="1095" w:type="dxa"/>
            <w:vAlign w:val="center"/>
          </w:tcPr>
          <w:p>
            <w:pPr>
              <w:pStyle w:val="13"/>
            </w:pPr>
            <w:r>
              <w:t>158.40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205</w:t>
            </w:r>
          </w:p>
        </w:tc>
        <w:tc>
          <w:tcPr>
            <w:tcW w:w="1095" w:type="dxa"/>
            <w:vAlign w:val="center"/>
          </w:tcPr>
          <w:p>
            <w:pPr>
              <w:pStyle w:val="14"/>
            </w:pPr>
            <w:r>
              <w:t>教育支出</w:t>
            </w:r>
          </w:p>
        </w:tc>
        <w:tc>
          <w:tcPr>
            <w:tcW w:w="1095" w:type="dxa"/>
            <w:vAlign w:val="center"/>
          </w:tcPr>
          <w:p>
            <w:pPr>
              <w:pStyle w:val="13"/>
            </w:pPr>
            <w:r>
              <w:t>22.50</w:t>
            </w:r>
          </w:p>
        </w:tc>
        <w:tc>
          <w:tcPr>
            <w:tcW w:w="1095" w:type="dxa"/>
            <w:vAlign w:val="center"/>
          </w:tcPr>
          <w:p>
            <w:pPr>
              <w:pStyle w:val="13"/>
            </w:pPr>
          </w:p>
        </w:tc>
        <w:tc>
          <w:tcPr>
            <w:tcW w:w="1095" w:type="dxa"/>
            <w:vAlign w:val="center"/>
          </w:tcPr>
          <w:p>
            <w:pPr>
              <w:pStyle w:val="13"/>
            </w:pPr>
            <w:r>
              <w:t>22.50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20502</w:t>
            </w:r>
          </w:p>
        </w:tc>
        <w:tc>
          <w:tcPr>
            <w:tcW w:w="1095" w:type="dxa"/>
            <w:vAlign w:val="center"/>
          </w:tcPr>
          <w:p>
            <w:pPr>
              <w:pStyle w:val="14"/>
            </w:pPr>
            <w:r>
              <w:t>普通教育</w:t>
            </w:r>
          </w:p>
        </w:tc>
        <w:tc>
          <w:tcPr>
            <w:tcW w:w="1095" w:type="dxa"/>
            <w:vAlign w:val="center"/>
          </w:tcPr>
          <w:p>
            <w:pPr>
              <w:pStyle w:val="13"/>
            </w:pPr>
            <w:r>
              <w:t>22.50</w:t>
            </w:r>
          </w:p>
        </w:tc>
        <w:tc>
          <w:tcPr>
            <w:tcW w:w="1095" w:type="dxa"/>
            <w:vAlign w:val="center"/>
          </w:tcPr>
          <w:p>
            <w:pPr>
              <w:pStyle w:val="13"/>
            </w:pPr>
          </w:p>
        </w:tc>
        <w:tc>
          <w:tcPr>
            <w:tcW w:w="1095" w:type="dxa"/>
            <w:vAlign w:val="center"/>
          </w:tcPr>
          <w:p>
            <w:pPr>
              <w:pStyle w:val="13"/>
            </w:pPr>
            <w:r>
              <w:t>22.50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2050202</w:t>
            </w:r>
          </w:p>
        </w:tc>
        <w:tc>
          <w:tcPr>
            <w:tcW w:w="1095" w:type="dxa"/>
            <w:vAlign w:val="center"/>
          </w:tcPr>
          <w:p>
            <w:pPr>
              <w:pStyle w:val="14"/>
            </w:pPr>
            <w:r>
              <w:t>小学教育</w:t>
            </w:r>
          </w:p>
        </w:tc>
        <w:tc>
          <w:tcPr>
            <w:tcW w:w="1095" w:type="dxa"/>
            <w:vAlign w:val="center"/>
          </w:tcPr>
          <w:p>
            <w:pPr>
              <w:pStyle w:val="13"/>
            </w:pPr>
            <w:r>
              <w:t>22.50</w:t>
            </w:r>
          </w:p>
        </w:tc>
        <w:tc>
          <w:tcPr>
            <w:tcW w:w="1095" w:type="dxa"/>
            <w:vAlign w:val="center"/>
          </w:tcPr>
          <w:p>
            <w:pPr>
              <w:pStyle w:val="13"/>
            </w:pPr>
          </w:p>
        </w:tc>
        <w:tc>
          <w:tcPr>
            <w:tcW w:w="1095" w:type="dxa"/>
            <w:vAlign w:val="center"/>
          </w:tcPr>
          <w:p>
            <w:pPr>
              <w:pStyle w:val="13"/>
            </w:pPr>
            <w:r>
              <w:t>22.50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207</w:t>
            </w:r>
          </w:p>
        </w:tc>
        <w:tc>
          <w:tcPr>
            <w:tcW w:w="1095" w:type="dxa"/>
            <w:vAlign w:val="center"/>
          </w:tcPr>
          <w:p>
            <w:pPr>
              <w:pStyle w:val="14"/>
            </w:pPr>
            <w:r>
              <w:t>文化旅游体育与传媒支出</w:t>
            </w: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20701</w:t>
            </w:r>
          </w:p>
        </w:tc>
        <w:tc>
          <w:tcPr>
            <w:tcW w:w="1095" w:type="dxa"/>
            <w:vAlign w:val="center"/>
          </w:tcPr>
          <w:p>
            <w:pPr>
              <w:pStyle w:val="14"/>
            </w:pPr>
            <w:r>
              <w:t>文化和旅游</w:t>
            </w: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2070109</w:t>
            </w:r>
          </w:p>
        </w:tc>
        <w:tc>
          <w:tcPr>
            <w:tcW w:w="1095" w:type="dxa"/>
            <w:vAlign w:val="center"/>
          </w:tcPr>
          <w:p>
            <w:pPr>
              <w:pStyle w:val="14"/>
            </w:pPr>
            <w:r>
              <w:t>群众文化</w:t>
            </w: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2.93</w:t>
            </w:r>
          </w:p>
        </w:tc>
        <w:tc>
          <w:tcPr>
            <w:tcW w:w="1095" w:type="dxa"/>
            <w:vAlign w:val="center"/>
          </w:tcPr>
          <w:p>
            <w:pPr>
              <w:pStyle w:val="13"/>
            </w:pPr>
          </w:p>
        </w:tc>
        <w:tc>
          <w:tcPr>
            <w:tcW w:w="1095" w:type="dxa"/>
            <w:vAlign w:val="center"/>
          </w:tcPr>
          <w:p>
            <w:pPr>
              <w:pStyle w:val="13"/>
            </w:pPr>
            <w:r>
              <w:t>2.93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2.93</w:t>
            </w:r>
          </w:p>
        </w:tc>
        <w:tc>
          <w:tcPr>
            <w:tcW w:w="1095" w:type="dxa"/>
            <w:vAlign w:val="center"/>
          </w:tcPr>
          <w:p>
            <w:pPr>
              <w:pStyle w:val="13"/>
            </w:pPr>
          </w:p>
        </w:tc>
        <w:tc>
          <w:tcPr>
            <w:tcW w:w="1095" w:type="dxa"/>
            <w:vAlign w:val="center"/>
          </w:tcPr>
          <w:p>
            <w:pPr>
              <w:pStyle w:val="13"/>
            </w:pPr>
            <w:r>
              <w:t>2.93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2080806</w:t>
            </w:r>
          </w:p>
        </w:tc>
        <w:tc>
          <w:tcPr>
            <w:tcW w:w="1095" w:type="dxa"/>
            <w:vAlign w:val="center"/>
          </w:tcPr>
          <w:p>
            <w:pPr>
              <w:pStyle w:val="14"/>
            </w:pPr>
            <w:r>
              <w:t>农村籍退役士兵老年生活补助</w:t>
            </w:r>
          </w:p>
        </w:tc>
        <w:tc>
          <w:tcPr>
            <w:tcW w:w="1095" w:type="dxa"/>
            <w:vAlign w:val="center"/>
          </w:tcPr>
          <w:p>
            <w:pPr>
              <w:pStyle w:val="13"/>
            </w:pPr>
            <w:r>
              <w:t>2.93</w:t>
            </w:r>
          </w:p>
        </w:tc>
        <w:tc>
          <w:tcPr>
            <w:tcW w:w="1095" w:type="dxa"/>
            <w:vAlign w:val="center"/>
          </w:tcPr>
          <w:p>
            <w:pPr>
              <w:pStyle w:val="13"/>
            </w:pPr>
          </w:p>
        </w:tc>
        <w:tc>
          <w:tcPr>
            <w:tcW w:w="1095" w:type="dxa"/>
            <w:vAlign w:val="center"/>
          </w:tcPr>
          <w:p>
            <w:pPr>
              <w:pStyle w:val="13"/>
            </w:pPr>
            <w:r>
              <w:t>2.93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21007</w:t>
            </w:r>
          </w:p>
        </w:tc>
        <w:tc>
          <w:tcPr>
            <w:tcW w:w="1095" w:type="dxa"/>
            <w:vAlign w:val="center"/>
          </w:tcPr>
          <w:p>
            <w:pPr>
              <w:pStyle w:val="14"/>
            </w:pPr>
            <w:r>
              <w:t>计划生育事务</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2100799</w:t>
            </w:r>
          </w:p>
        </w:tc>
        <w:tc>
          <w:tcPr>
            <w:tcW w:w="1095" w:type="dxa"/>
            <w:vAlign w:val="center"/>
          </w:tcPr>
          <w:p>
            <w:pPr>
              <w:pStyle w:val="14"/>
            </w:pPr>
            <w:r>
              <w:t>其他计划生育事务支出</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18.50</w:t>
            </w:r>
          </w:p>
        </w:tc>
        <w:tc>
          <w:tcPr>
            <w:tcW w:w="1095" w:type="dxa"/>
            <w:vAlign w:val="center"/>
          </w:tcPr>
          <w:p>
            <w:pPr>
              <w:pStyle w:val="13"/>
            </w:pPr>
          </w:p>
        </w:tc>
        <w:tc>
          <w:tcPr>
            <w:tcW w:w="1095" w:type="dxa"/>
            <w:vAlign w:val="center"/>
          </w:tcPr>
          <w:p>
            <w:pPr>
              <w:pStyle w:val="13"/>
            </w:pPr>
            <w:r>
              <w:t>18.50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21307</w:t>
            </w:r>
          </w:p>
        </w:tc>
        <w:tc>
          <w:tcPr>
            <w:tcW w:w="1095" w:type="dxa"/>
            <w:vAlign w:val="center"/>
          </w:tcPr>
          <w:p>
            <w:pPr>
              <w:pStyle w:val="14"/>
            </w:pPr>
            <w:r>
              <w:t>农村综合改革</w:t>
            </w:r>
          </w:p>
        </w:tc>
        <w:tc>
          <w:tcPr>
            <w:tcW w:w="1095" w:type="dxa"/>
            <w:vAlign w:val="center"/>
          </w:tcPr>
          <w:p>
            <w:pPr>
              <w:pStyle w:val="13"/>
            </w:pPr>
            <w:r>
              <w:t>18.50</w:t>
            </w:r>
          </w:p>
        </w:tc>
        <w:tc>
          <w:tcPr>
            <w:tcW w:w="1095" w:type="dxa"/>
            <w:vAlign w:val="center"/>
          </w:tcPr>
          <w:p>
            <w:pPr>
              <w:pStyle w:val="13"/>
            </w:pPr>
          </w:p>
        </w:tc>
        <w:tc>
          <w:tcPr>
            <w:tcW w:w="1095" w:type="dxa"/>
            <w:vAlign w:val="center"/>
          </w:tcPr>
          <w:p>
            <w:pPr>
              <w:pStyle w:val="13"/>
            </w:pPr>
            <w:r>
              <w:t>18.50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2130705</w:t>
            </w:r>
          </w:p>
        </w:tc>
        <w:tc>
          <w:tcPr>
            <w:tcW w:w="1095" w:type="dxa"/>
            <w:vAlign w:val="center"/>
          </w:tcPr>
          <w:p>
            <w:pPr>
              <w:pStyle w:val="14"/>
            </w:pPr>
            <w:r>
              <w:t>对村民委员会和村党支部的补助</w:t>
            </w:r>
          </w:p>
        </w:tc>
        <w:tc>
          <w:tcPr>
            <w:tcW w:w="1095" w:type="dxa"/>
            <w:vAlign w:val="center"/>
          </w:tcPr>
          <w:p>
            <w:pPr>
              <w:pStyle w:val="13"/>
            </w:pPr>
            <w:r>
              <w:t>18.50</w:t>
            </w:r>
          </w:p>
        </w:tc>
        <w:tc>
          <w:tcPr>
            <w:tcW w:w="1095" w:type="dxa"/>
            <w:vAlign w:val="center"/>
          </w:tcPr>
          <w:p>
            <w:pPr>
              <w:pStyle w:val="13"/>
            </w:pPr>
          </w:p>
        </w:tc>
        <w:tc>
          <w:tcPr>
            <w:tcW w:w="1095" w:type="dxa"/>
            <w:vAlign w:val="center"/>
          </w:tcPr>
          <w:p>
            <w:pPr>
              <w:pStyle w:val="13"/>
            </w:pPr>
            <w:r>
              <w:t>18.50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812001石家庄市藁城区张家庄镇人民政府本级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1443.57</w:t>
            </w:r>
          </w:p>
        </w:tc>
        <w:tc>
          <w:tcPr>
            <w:tcW w:w="1232" w:type="dxa"/>
            <w:vAlign w:val="center"/>
          </w:tcPr>
          <w:p>
            <w:pPr>
              <w:pStyle w:val="14"/>
            </w:pPr>
            <w:r>
              <w:t>一、一般公共服务支出</w:t>
            </w:r>
          </w:p>
        </w:tc>
        <w:tc>
          <w:tcPr>
            <w:tcW w:w="1232" w:type="dxa"/>
            <w:vAlign w:val="center"/>
          </w:tcPr>
          <w:p>
            <w:pPr>
              <w:pStyle w:val="13"/>
            </w:pPr>
            <w:r>
              <w:t>1380.65</w:t>
            </w:r>
          </w:p>
        </w:tc>
        <w:tc>
          <w:tcPr>
            <w:tcW w:w="1232" w:type="dxa"/>
            <w:vAlign w:val="center"/>
          </w:tcPr>
          <w:p>
            <w:pPr>
              <w:pStyle w:val="13"/>
            </w:pPr>
            <w:r>
              <w:t>1380.65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r>
              <w:t>22.50</w:t>
            </w:r>
          </w:p>
        </w:tc>
        <w:tc>
          <w:tcPr>
            <w:tcW w:w="1232" w:type="dxa"/>
            <w:vAlign w:val="center"/>
          </w:tcPr>
          <w:p>
            <w:pPr>
              <w:pStyle w:val="13"/>
            </w:pPr>
            <w:r>
              <w:t>22.50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r>
              <w:t>17.00</w:t>
            </w:r>
          </w:p>
        </w:tc>
        <w:tc>
          <w:tcPr>
            <w:tcW w:w="1232" w:type="dxa"/>
            <w:vAlign w:val="center"/>
          </w:tcPr>
          <w:p>
            <w:pPr>
              <w:pStyle w:val="13"/>
            </w:pPr>
            <w:r>
              <w:t>17.00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2.93</w:t>
            </w:r>
          </w:p>
        </w:tc>
        <w:tc>
          <w:tcPr>
            <w:tcW w:w="1232" w:type="dxa"/>
            <w:vAlign w:val="center"/>
          </w:tcPr>
          <w:p>
            <w:pPr>
              <w:pStyle w:val="13"/>
            </w:pPr>
            <w:r>
              <w:t>2.93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2.00</w:t>
            </w:r>
          </w:p>
        </w:tc>
        <w:tc>
          <w:tcPr>
            <w:tcW w:w="1232" w:type="dxa"/>
            <w:vAlign w:val="center"/>
          </w:tcPr>
          <w:p>
            <w:pPr>
              <w:pStyle w:val="13"/>
            </w:pPr>
            <w:r>
              <w:t>2.00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18.50</w:t>
            </w:r>
          </w:p>
        </w:tc>
        <w:tc>
          <w:tcPr>
            <w:tcW w:w="1232" w:type="dxa"/>
            <w:vAlign w:val="center"/>
          </w:tcPr>
          <w:p>
            <w:pPr>
              <w:pStyle w:val="13"/>
            </w:pPr>
            <w:r>
              <w:t>18.50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1443.57</w:t>
            </w:r>
          </w:p>
        </w:tc>
        <w:tc>
          <w:tcPr>
            <w:tcW w:w="1232" w:type="dxa"/>
            <w:vAlign w:val="center"/>
          </w:tcPr>
          <w:p>
            <w:pPr>
              <w:pStyle w:val="16"/>
            </w:pPr>
            <w:r>
              <w:t>本年支出合计</w:t>
            </w:r>
          </w:p>
        </w:tc>
        <w:tc>
          <w:tcPr>
            <w:tcW w:w="1232" w:type="dxa"/>
            <w:vAlign w:val="center"/>
          </w:tcPr>
          <w:p>
            <w:pPr>
              <w:pStyle w:val="17"/>
            </w:pPr>
            <w:r>
              <w:t>1443.57</w:t>
            </w:r>
          </w:p>
        </w:tc>
        <w:tc>
          <w:tcPr>
            <w:tcW w:w="1232" w:type="dxa"/>
            <w:vAlign w:val="center"/>
          </w:tcPr>
          <w:p>
            <w:pPr>
              <w:pStyle w:val="17"/>
            </w:pPr>
            <w:r>
              <w:t>1443.57</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1443.57</w:t>
            </w:r>
          </w:p>
        </w:tc>
        <w:tc>
          <w:tcPr>
            <w:tcW w:w="1232" w:type="dxa"/>
            <w:vAlign w:val="center"/>
          </w:tcPr>
          <w:p>
            <w:pPr>
              <w:pStyle w:val="16"/>
            </w:pPr>
            <w:r>
              <w:t>支出总计</w:t>
            </w:r>
          </w:p>
        </w:tc>
        <w:tc>
          <w:tcPr>
            <w:tcW w:w="1232" w:type="dxa"/>
            <w:vAlign w:val="center"/>
          </w:tcPr>
          <w:p>
            <w:pPr>
              <w:pStyle w:val="17"/>
            </w:pPr>
            <w:r>
              <w:t>1443.57</w:t>
            </w:r>
          </w:p>
        </w:tc>
        <w:tc>
          <w:tcPr>
            <w:tcW w:w="1232" w:type="dxa"/>
            <w:vAlign w:val="center"/>
          </w:tcPr>
          <w:p>
            <w:pPr>
              <w:pStyle w:val="17"/>
            </w:pPr>
            <w:r>
              <w:t>1443.57</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812001石家庄市藁城区张家庄镇人民政府本级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1443.57</w:t>
            </w:r>
          </w:p>
        </w:tc>
        <w:tc>
          <w:tcPr>
            <w:tcW w:w="1643" w:type="dxa"/>
            <w:vAlign w:val="center"/>
          </w:tcPr>
          <w:p>
            <w:pPr>
              <w:pStyle w:val="17"/>
            </w:pPr>
            <w:r>
              <w:t>1222.25</w:t>
            </w:r>
          </w:p>
        </w:tc>
        <w:tc>
          <w:tcPr>
            <w:tcW w:w="1643" w:type="dxa"/>
            <w:vAlign w:val="center"/>
          </w:tcPr>
          <w:p>
            <w:pPr>
              <w:pStyle w:val="17"/>
            </w:pPr>
            <w:r>
              <w:t>221.33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1380.65</w:t>
            </w:r>
          </w:p>
        </w:tc>
        <w:tc>
          <w:tcPr>
            <w:tcW w:w="1643" w:type="dxa"/>
            <w:vAlign w:val="center"/>
          </w:tcPr>
          <w:p>
            <w:pPr>
              <w:pStyle w:val="13"/>
            </w:pPr>
            <w:r>
              <w:t>1222.25</w:t>
            </w:r>
          </w:p>
        </w:tc>
        <w:tc>
          <w:tcPr>
            <w:tcW w:w="1643" w:type="dxa"/>
            <w:vAlign w:val="center"/>
          </w:tcPr>
          <w:p>
            <w:pPr>
              <w:pStyle w:val="13"/>
            </w:pPr>
            <w:r>
              <w:t>158.40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20103</w:t>
            </w:r>
          </w:p>
        </w:tc>
        <w:tc>
          <w:tcPr>
            <w:tcW w:w="1643" w:type="dxa"/>
            <w:vAlign w:val="center"/>
          </w:tcPr>
          <w:p>
            <w:pPr>
              <w:pStyle w:val="14"/>
            </w:pPr>
            <w:r>
              <w:t>政府办公厅（室）及相关机构事务</w:t>
            </w:r>
          </w:p>
        </w:tc>
        <w:tc>
          <w:tcPr>
            <w:tcW w:w="1643" w:type="dxa"/>
            <w:vAlign w:val="center"/>
          </w:tcPr>
          <w:p>
            <w:pPr>
              <w:pStyle w:val="13"/>
            </w:pPr>
            <w:r>
              <w:t>1380.65</w:t>
            </w:r>
          </w:p>
        </w:tc>
        <w:tc>
          <w:tcPr>
            <w:tcW w:w="1643" w:type="dxa"/>
            <w:vAlign w:val="center"/>
          </w:tcPr>
          <w:p>
            <w:pPr>
              <w:pStyle w:val="13"/>
            </w:pPr>
            <w:r>
              <w:t>1222.25</w:t>
            </w:r>
          </w:p>
        </w:tc>
        <w:tc>
          <w:tcPr>
            <w:tcW w:w="1643" w:type="dxa"/>
            <w:vAlign w:val="center"/>
          </w:tcPr>
          <w:p>
            <w:pPr>
              <w:pStyle w:val="13"/>
            </w:pPr>
            <w:r>
              <w:t>158.40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2010301</w:t>
            </w:r>
          </w:p>
        </w:tc>
        <w:tc>
          <w:tcPr>
            <w:tcW w:w="1643" w:type="dxa"/>
            <w:vAlign w:val="center"/>
          </w:tcPr>
          <w:p>
            <w:pPr>
              <w:pStyle w:val="14"/>
            </w:pPr>
            <w:r>
              <w:t>行政运行</w:t>
            </w:r>
          </w:p>
        </w:tc>
        <w:tc>
          <w:tcPr>
            <w:tcW w:w="1643" w:type="dxa"/>
            <w:vAlign w:val="center"/>
          </w:tcPr>
          <w:p>
            <w:pPr>
              <w:pStyle w:val="13"/>
            </w:pPr>
            <w:r>
              <w:t>1222.25</w:t>
            </w:r>
          </w:p>
        </w:tc>
        <w:tc>
          <w:tcPr>
            <w:tcW w:w="1643" w:type="dxa"/>
            <w:vAlign w:val="center"/>
          </w:tcPr>
          <w:p>
            <w:pPr>
              <w:pStyle w:val="13"/>
            </w:pPr>
            <w:r>
              <w:t>1222.25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2010303</w:t>
            </w:r>
          </w:p>
        </w:tc>
        <w:tc>
          <w:tcPr>
            <w:tcW w:w="1643" w:type="dxa"/>
            <w:vAlign w:val="center"/>
          </w:tcPr>
          <w:p>
            <w:pPr>
              <w:pStyle w:val="14"/>
            </w:pPr>
            <w:r>
              <w:t>机关服务</w:t>
            </w:r>
          </w:p>
        </w:tc>
        <w:tc>
          <w:tcPr>
            <w:tcW w:w="1643" w:type="dxa"/>
            <w:vAlign w:val="center"/>
          </w:tcPr>
          <w:p>
            <w:pPr>
              <w:pStyle w:val="13"/>
            </w:pPr>
            <w:r>
              <w:t>158.40</w:t>
            </w:r>
          </w:p>
        </w:tc>
        <w:tc>
          <w:tcPr>
            <w:tcW w:w="1643" w:type="dxa"/>
            <w:vAlign w:val="center"/>
          </w:tcPr>
          <w:p>
            <w:pPr>
              <w:pStyle w:val="13"/>
            </w:pPr>
          </w:p>
        </w:tc>
        <w:tc>
          <w:tcPr>
            <w:tcW w:w="1643" w:type="dxa"/>
            <w:vAlign w:val="center"/>
          </w:tcPr>
          <w:p>
            <w:pPr>
              <w:pStyle w:val="13"/>
            </w:pPr>
            <w:r>
              <w:t>158.40</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205</w:t>
            </w:r>
          </w:p>
        </w:tc>
        <w:tc>
          <w:tcPr>
            <w:tcW w:w="1643" w:type="dxa"/>
            <w:vAlign w:val="center"/>
          </w:tcPr>
          <w:p>
            <w:pPr>
              <w:pStyle w:val="14"/>
            </w:pPr>
            <w:r>
              <w:t>教育支出</w:t>
            </w:r>
          </w:p>
        </w:tc>
        <w:tc>
          <w:tcPr>
            <w:tcW w:w="1643" w:type="dxa"/>
            <w:vAlign w:val="center"/>
          </w:tcPr>
          <w:p>
            <w:pPr>
              <w:pStyle w:val="13"/>
            </w:pPr>
            <w:r>
              <w:t>22.50</w:t>
            </w:r>
          </w:p>
        </w:tc>
        <w:tc>
          <w:tcPr>
            <w:tcW w:w="1643" w:type="dxa"/>
            <w:vAlign w:val="center"/>
          </w:tcPr>
          <w:p>
            <w:pPr>
              <w:pStyle w:val="13"/>
            </w:pPr>
          </w:p>
        </w:tc>
        <w:tc>
          <w:tcPr>
            <w:tcW w:w="1643" w:type="dxa"/>
            <w:vAlign w:val="center"/>
          </w:tcPr>
          <w:p>
            <w:pPr>
              <w:pStyle w:val="13"/>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20502</w:t>
            </w:r>
          </w:p>
        </w:tc>
        <w:tc>
          <w:tcPr>
            <w:tcW w:w="1643" w:type="dxa"/>
            <w:vAlign w:val="center"/>
          </w:tcPr>
          <w:p>
            <w:pPr>
              <w:pStyle w:val="14"/>
            </w:pPr>
            <w:r>
              <w:t>普通教育</w:t>
            </w:r>
          </w:p>
        </w:tc>
        <w:tc>
          <w:tcPr>
            <w:tcW w:w="1643" w:type="dxa"/>
            <w:vAlign w:val="center"/>
          </w:tcPr>
          <w:p>
            <w:pPr>
              <w:pStyle w:val="13"/>
            </w:pPr>
            <w:r>
              <w:t>22.50</w:t>
            </w:r>
          </w:p>
        </w:tc>
        <w:tc>
          <w:tcPr>
            <w:tcW w:w="1643" w:type="dxa"/>
            <w:vAlign w:val="center"/>
          </w:tcPr>
          <w:p>
            <w:pPr>
              <w:pStyle w:val="13"/>
            </w:pPr>
          </w:p>
        </w:tc>
        <w:tc>
          <w:tcPr>
            <w:tcW w:w="1643" w:type="dxa"/>
            <w:vAlign w:val="center"/>
          </w:tcPr>
          <w:p>
            <w:pPr>
              <w:pStyle w:val="13"/>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2050202</w:t>
            </w:r>
          </w:p>
        </w:tc>
        <w:tc>
          <w:tcPr>
            <w:tcW w:w="1643" w:type="dxa"/>
            <w:vAlign w:val="center"/>
          </w:tcPr>
          <w:p>
            <w:pPr>
              <w:pStyle w:val="14"/>
            </w:pPr>
            <w:r>
              <w:t>小学教育</w:t>
            </w:r>
          </w:p>
        </w:tc>
        <w:tc>
          <w:tcPr>
            <w:tcW w:w="1643" w:type="dxa"/>
            <w:vAlign w:val="center"/>
          </w:tcPr>
          <w:p>
            <w:pPr>
              <w:pStyle w:val="13"/>
            </w:pPr>
            <w:r>
              <w:t>22.50</w:t>
            </w:r>
          </w:p>
        </w:tc>
        <w:tc>
          <w:tcPr>
            <w:tcW w:w="1643" w:type="dxa"/>
            <w:vAlign w:val="center"/>
          </w:tcPr>
          <w:p>
            <w:pPr>
              <w:pStyle w:val="13"/>
            </w:pPr>
          </w:p>
        </w:tc>
        <w:tc>
          <w:tcPr>
            <w:tcW w:w="1643" w:type="dxa"/>
            <w:vAlign w:val="center"/>
          </w:tcPr>
          <w:p>
            <w:pPr>
              <w:pStyle w:val="13"/>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207</w:t>
            </w:r>
          </w:p>
        </w:tc>
        <w:tc>
          <w:tcPr>
            <w:tcW w:w="1643" w:type="dxa"/>
            <w:vAlign w:val="center"/>
          </w:tcPr>
          <w:p>
            <w:pPr>
              <w:pStyle w:val="14"/>
            </w:pPr>
            <w:r>
              <w:t>文化旅游体育与传媒支出</w:t>
            </w:r>
          </w:p>
        </w:tc>
        <w:tc>
          <w:tcPr>
            <w:tcW w:w="1643" w:type="dxa"/>
            <w:vAlign w:val="center"/>
          </w:tcPr>
          <w:p>
            <w:pPr>
              <w:pStyle w:val="13"/>
            </w:pPr>
            <w:r>
              <w:t>17.00</w:t>
            </w:r>
          </w:p>
        </w:tc>
        <w:tc>
          <w:tcPr>
            <w:tcW w:w="1643" w:type="dxa"/>
            <w:vAlign w:val="center"/>
          </w:tcPr>
          <w:p>
            <w:pPr>
              <w:pStyle w:val="13"/>
            </w:pPr>
          </w:p>
        </w:tc>
        <w:tc>
          <w:tcPr>
            <w:tcW w:w="1643"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20701</w:t>
            </w:r>
          </w:p>
        </w:tc>
        <w:tc>
          <w:tcPr>
            <w:tcW w:w="1643" w:type="dxa"/>
            <w:vAlign w:val="center"/>
          </w:tcPr>
          <w:p>
            <w:pPr>
              <w:pStyle w:val="14"/>
            </w:pPr>
            <w:r>
              <w:t>文化和旅游</w:t>
            </w:r>
          </w:p>
        </w:tc>
        <w:tc>
          <w:tcPr>
            <w:tcW w:w="1643" w:type="dxa"/>
            <w:vAlign w:val="center"/>
          </w:tcPr>
          <w:p>
            <w:pPr>
              <w:pStyle w:val="13"/>
            </w:pPr>
            <w:r>
              <w:t>17.00</w:t>
            </w:r>
          </w:p>
        </w:tc>
        <w:tc>
          <w:tcPr>
            <w:tcW w:w="1643" w:type="dxa"/>
            <w:vAlign w:val="center"/>
          </w:tcPr>
          <w:p>
            <w:pPr>
              <w:pStyle w:val="13"/>
            </w:pPr>
          </w:p>
        </w:tc>
        <w:tc>
          <w:tcPr>
            <w:tcW w:w="1643"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2070109</w:t>
            </w:r>
          </w:p>
        </w:tc>
        <w:tc>
          <w:tcPr>
            <w:tcW w:w="1643" w:type="dxa"/>
            <w:vAlign w:val="center"/>
          </w:tcPr>
          <w:p>
            <w:pPr>
              <w:pStyle w:val="14"/>
            </w:pPr>
            <w:r>
              <w:t>群众文化</w:t>
            </w:r>
          </w:p>
        </w:tc>
        <w:tc>
          <w:tcPr>
            <w:tcW w:w="1643" w:type="dxa"/>
            <w:vAlign w:val="center"/>
          </w:tcPr>
          <w:p>
            <w:pPr>
              <w:pStyle w:val="13"/>
            </w:pPr>
            <w:r>
              <w:t>17.00</w:t>
            </w:r>
          </w:p>
        </w:tc>
        <w:tc>
          <w:tcPr>
            <w:tcW w:w="1643" w:type="dxa"/>
            <w:vAlign w:val="center"/>
          </w:tcPr>
          <w:p>
            <w:pPr>
              <w:pStyle w:val="13"/>
            </w:pPr>
          </w:p>
        </w:tc>
        <w:tc>
          <w:tcPr>
            <w:tcW w:w="1643"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2.93</w:t>
            </w:r>
          </w:p>
        </w:tc>
        <w:tc>
          <w:tcPr>
            <w:tcW w:w="1643" w:type="dxa"/>
            <w:vAlign w:val="center"/>
          </w:tcPr>
          <w:p>
            <w:pPr>
              <w:pStyle w:val="13"/>
            </w:pPr>
          </w:p>
        </w:tc>
        <w:tc>
          <w:tcPr>
            <w:tcW w:w="1643" w:type="dxa"/>
            <w:vAlign w:val="center"/>
          </w:tcPr>
          <w:p>
            <w:pPr>
              <w:pStyle w:val="13"/>
            </w:pPr>
            <w: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2.93</w:t>
            </w:r>
          </w:p>
        </w:tc>
        <w:tc>
          <w:tcPr>
            <w:tcW w:w="1643" w:type="dxa"/>
            <w:vAlign w:val="center"/>
          </w:tcPr>
          <w:p>
            <w:pPr>
              <w:pStyle w:val="13"/>
            </w:pPr>
          </w:p>
        </w:tc>
        <w:tc>
          <w:tcPr>
            <w:tcW w:w="1643" w:type="dxa"/>
            <w:vAlign w:val="center"/>
          </w:tcPr>
          <w:p>
            <w:pPr>
              <w:pStyle w:val="13"/>
            </w:pPr>
            <w:r>
              <w:t>2.93</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2080806</w:t>
            </w:r>
          </w:p>
        </w:tc>
        <w:tc>
          <w:tcPr>
            <w:tcW w:w="1643" w:type="dxa"/>
            <w:vAlign w:val="center"/>
          </w:tcPr>
          <w:p>
            <w:pPr>
              <w:pStyle w:val="14"/>
            </w:pPr>
            <w:r>
              <w:t>农村籍退役士兵老年生活补助</w:t>
            </w:r>
          </w:p>
        </w:tc>
        <w:tc>
          <w:tcPr>
            <w:tcW w:w="1643" w:type="dxa"/>
            <w:vAlign w:val="center"/>
          </w:tcPr>
          <w:p>
            <w:pPr>
              <w:pStyle w:val="13"/>
            </w:pPr>
            <w:r>
              <w:t>2.93</w:t>
            </w:r>
          </w:p>
        </w:tc>
        <w:tc>
          <w:tcPr>
            <w:tcW w:w="1643" w:type="dxa"/>
            <w:vAlign w:val="center"/>
          </w:tcPr>
          <w:p>
            <w:pPr>
              <w:pStyle w:val="13"/>
            </w:pPr>
          </w:p>
        </w:tc>
        <w:tc>
          <w:tcPr>
            <w:tcW w:w="1643" w:type="dxa"/>
            <w:vAlign w:val="center"/>
          </w:tcPr>
          <w:p>
            <w:pPr>
              <w:pStyle w:val="13"/>
            </w:pPr>
            <w: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21007</w:t>
            </w:r>
          </w:p>
        </w:tc>
        <w:tc>
          <w:tcPr>
            <w:tcW w:w="1643" w:type="dxa"/>
            <w:vAlign w:val="center"/>
          </w:tcPr>
          <w:p>
            <w:pPr>
              <w:pStyle w:val="14"/>
            </w:pPr>
            <w:r>
              <w:t>计划生育事务</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2100799</w:t>
            </w:r>
          </w:p>
        </w:tc>
        <w:tc>
          <w:tcPr>
            <w:tcW w:w="1643" w:type="dxa"/>
            <w:vAlign w:val="center"/>
          </w:tcPr>
          <w:p>
            <w:pPr>
              <w:pStyle w:val="14"/>
            </w:pPr>
            <w:r>
              <w:t>其他计划生育事务支出</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18.50</w:t>
            </w:r>
          </w:p>
        </w:tc>
        <w:tc>
          <w:tcPr>
            <w:tcW w:w="1643" w:type="dxa"/>
            <w:vAlign w:val="center"/>
          </w:tcPr>
          <w:p>
            <w:pPr>
              <w:pStyle w:val="13"/>
            </w:pPr>
          </w:p>
        </w:tc>
        <w:tc>
          <w:tcPr>
            <w:tcW w:w="1643" w:type="dxa"/>
            <w:vAlign w:val="center"/>
          </w:tcPr>
          <w:p>
            <w:pPr>
              <w:pStyle w:val="13"/>
            </w:pPr>
            <w:r>
              <w:t>18.50</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21307</w:t>
            </w:r>
          </w:p>
        </w:tc>
        <w:tc>
          <w:tcPr>
            <w:tcW w:w="1643" w:type="dxa"/>
            <w:vAlign w:val="center"/>
          </w:tcPr>
          <w:p>
            <w:pPr>
              <w:pStyle w:val="14"/>
            </w:pPr>
            <w:r>
              <w:t>农村综合改革</w:t>
            </w:r>
          </w:p>
        </w:tc>
        <w:tc>
          <w:tcPr>
            <w:tcW w:w="1643" w:type="dxa"/>
            <w:vAlign w:val="center"/>
          </w:tcPr>
          <w:p>
            <w:pPr>
              <w:pStyle w:val="13"/>
            </w:pPr>
            <w:r>
              <w:t>18.50</w:t>
            </w:r>
          </w:p>
        </w:tc>
        <w:tc>
          <w:tcPr>
            <w:tcW w:w="1643" w:type="dxa"/>
            <w:vAlign w:val="center"/>
          </w:tcPr>
          <w:p>
            <w:pPr>
              <w:pStyle w:val="13"/>
            </w:pPr>
          </w:p>
        </w:tc>
        <w:tc>
          <w:tcPr>
            <w:tcW w:w="1643" w:type="dxa"/>
            <w:vAlign w:val="center"/>
          </w:tcPr>
          <w:p>
            <w:pPr>
              <w:pStyle w:val="13"/>
            </w:pPr>
            <w:r>
              <w:t>18.50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2130705</w:t>
            </w:r>
          </w:p>
        </w:tc>
        <w:tc>
          <w:tcPr>
            <w:tcW w:w="1643" w:type="dxa"/>
            <w:vAlign w:val="center"/>
          </w:tcPr>
          <w:p>
            <w:pPr>
              <w:pStyle w:val="14"/>
            </w:pPr>
            <w:r>
              <w:t>对村民委员会和村党支部的补助</w:t>
            </w:r>
          </w:p>
        </w:tc>
        <w:tc>
          <w:tcPr>
            <w:tcW w:w="1643" w:type="dxa"/>
            <w:vAlign w:val="center"/>
          </w:tcPr>
          <w:p>
            <w:pPr>
              <w:pStyle w:val="13"/>
            </w:pPr>
            <w:r>
              <w:t>18.50</w:t>
            </w:r>
          </w:p>
        </w:tc>
        <w:tc>
          <w:tcPr>
            <w:tcW w:w="1643" w:type="dxa"/>
            <w:vAlign w:val="center"/>
          </w:tcPr>
          <w:p>
            <w:pPr>
              <w:pStyle w:val="13"/>
            </w:pPr>
          </w:p>
        </w:tc>
        <w:tc>
          <w:tcPr>
            <w:tcW w:w="1643" w:type="dxa"/>
            <w:vAlign w:val="center"/>
          </w:tcPr>
          <w:p>
            <w:pPr>
              <w:pStyle w:val="13"/>
            </w:pPr>
            <w:r>
              <w:t>18.50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812001石家庄市藁城区张家庄镇人民政府本级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1222.25</w:t>
            </w:r>
          </w:p>
        </w:tc>
        <w:tc>
          <w:tcPr>
            <w:tcW w:w="1643" w:type="dxa"/>
            <w:vAlign w:val="center"/>
          </w:tcPr>
          <w:p>
            <w:pPr>
              <w:pStyle w:val="17"/>
            </w:pPr>
            <w:r>
              <w:t>1050.45</w:t>
            </w:r>
          </w:p>
        </w:tc>
        <w:tc>
          <w:tcPr>
            <w:tcW w:w="1643" w:type="dxa"/>
            <w:vAlign w:val="center"/>
          </w:tcPr>
          <w:p>
            <w:pPr>
              <w:pStyle w:val="17"/>
            </w:pPr>
            <w:r>
              <w:t>171.79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958.18</w:t>
            </w:r>
          </w:p>
        </w:tc>
        <w:tc>
          <w:tcPr>
            <w:tcW w:w="1643" w:type="dxa"/>
            <w:vAlign w:val="center"/>
          </w:tcPr>
          <w:p>
            <w:pPr>
              <w:pStyle w:val="13"/>
            </w:pPr>
            <w:r>
              <w:t>958.18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195.25</w:t>
            </w:r>
          </w:p>
        </w:tc>
        <w:tc>
          <w:tcPr>
            <w:tcW w:w="1643" w:type="dxa"/>
            <w:vAlign w:val="center"/>
          </w:tcPr>
          <w:p>
            <w:pPr>
              <w:pStyle w:val="13"/>
            </w:pPr>
            <w:r>
              <w:t>195.25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267.55</w:t>
            </w:r>
          </w:p>
        </w:tc>
        <w:tc>
          <w:tcPr>
            <w:tcW w:w="1643" w:type="dxa"/>
            <w:vAlign w:val="center"/>
          </w:tcPr>
          <w:p>
            <w:pPr>
              <w:pStyle w:val="13"/>
            </w:pPr>
            <w:r>
              <w:t>267.55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10.56</w:t>
            </w:r>
          </w:p>
        </w:tc>
        <w:tc>
          <w:tcPr>
            <w:tcW w:w="1643" w:type="dxa"/>
            <w:vAlign w:val="center"/>
          </w:tcPr>
          <w:p>
            <w:pPr>
              <w:pStyle w:val="13"/>
            </w:pPr>
            <w:r>
              <w:t>10.56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198.75</w:t>
            </w:r>
          </w:p>
        </w:tc>
        <w:tc>
          <w:tcPr>
            <w:tcW w:w="1643" w:type="dxa"/>
            <w:vAlign w:val="center"/>
          </w:tcPr>
          <w:p>
            <w:pPr>
              <w:pStyle w:val="13"/>
            </w:pPr>
            <w:r>
              <w:t>198.75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106.08</w:t>
            </w:r>
          </w:p>
        </w:tc>
        <w:tc>
          <w:tcPr>
            <w:tcW w:w="1643" w:type="dxa"/>
            <w:vAlign w:val="center"/>
          </w:tcPr>
          <w:p>
            <w:pPr>
              <w:pStyle w:val="13"/>
            </w:pPr>
            <w:r>
              <w:t>106.08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33.87</w:t>
            </w:r>
          </w:p>
        </w:tc>
        <w:tc>
          <w:tcPr>
            <w:tcW w:w="1643" w:type="dxa"/>
            <w:vAlign w:val="center"/>
          </w:tcPr>
          <w:p>
            <w:pPr>
              <w:pStyle w:val="13"/>
            </w:pPr>
            <w:r>
              <w:t>33.87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26.21</w:t>
            </w:r>
          </w:p>
        </w:tc>
        <w:tc>
          <w:tcPr>
            <w:tcW w:w="1643" w:type="dxa"/>
            <w:vAlign w:val="center"/>
          </w:tcPr>
          <w:p>
            <w:pPr>
              <w:pStyle w:val="13"/>
            </w:pPr>
            <w:r>
              <w:t>26.21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40.36</w:t>
            </w:r>
          </w:p>
        </w:tc>
        <w:tc>
          <w:tcPr>
            <w:tcW w:w="1643" w:type="dxa"/>
            <w:vAlign w:val="center"/>
          </w:tcPr>
          <w:p>
            <w:pPr>
              <w:pStyle w:val="13"/>
            </w:pPr>
            <w:r>
              <w:t>40.36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79.56</w:t>
            </w:r>
          </w:p>
        </w:tc>
        <w:tc>
          <w:tcPr>
            <w:tcW w:w="1643" w:type="dxa"/>
            <w:vAlign w:val="center"/>
          </w:tcPr>
          <w:p>
            <w:pPr>
              <w:pStyle w:val="13"/>
            </w:pPr>
            <w:r>
              <w:t>79.56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165.79</w:t>
            </w:r>
          </w:p>
        </w:tc>
        <w:tc>
          <w:tcPr>
            <w:tcW w:w="1643" w:type="dxa"/>
            <w:vAlign w:val="center"/>
          </w:tcPr>
          <w:p>
            <w:pPr>
              <w:pStyle w:val="13"/>
            </w:pPr>
          </w:p>
        </w:tc>
        <w:tc>
          <w:tcPr>
            <w:tcW w:w="1643" w:type="dxa"/>
            <w:vAlign w:val="center"/>
          </w:tcPr>
          <w:p>
            <w:pPr>
              <w:pStyle w:val="13"/>
            </w:pPr>
            <w:r>
              <w:t>165.79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19.10</w:t>
            </w:r>
          </w:p>
        </w:tc>
        <w:tc>
          <w:tcPr>
            <w:tcW w:w="1643" w:type="dxa"/>
            <w:vAlign w:val="center"/>
          </w:tcPr>
          <w:p>
            <w:pPr>
              <w:pStyle w:val="13"/>
            </w:pPr>
          </w:p>
        </w:tc>
        <w:tc>
          <w:tcPr>
            <w:tcW w:w="1643" w:type="dxa"/>
            <w:vAlign w:val="center"/>
          </w:tcPr>
          <w:p>
            <w:pPr>
              <w:pStyle w:val="13"/>
            </w:pPr>
            <w:r>
              <w:t>19.10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0.50</w:t>
            </w:r>
          </w:p>
        </w:tc>
        <w:tc>
          <w:tcPr>
            <w:tcW w:w="1643" w:type="dxa"/>
            <w:vAlign w:val="center"/>
          </w:tcPr>
          <w:p>
            <w:pPr>
              <w:pStyle w:val="13"/>
            </w:pPr>
          </w:p>
        </w:tc>
        <w:tc>
          <w:tcPr>
            <w:tcW w:w="1643"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15.00</w:t>
            </w:r>
          </w:p>
        </w:tc>
        <w:tc>
          <w:tcPr>
            <w:tcW w:w="1643" w:type="dxa"/>
            <w:vAlign w:val="center"/>
          </w:tcPr>
          <w:p>
            <w:pPr>
              <w:pStyle w:val="13"/>
            </w:pPr>
          </w:p>
        </w:tc>
        <w:tc>
          <w:tcPr>
            <w:tcW w:w="1643"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23.72</w:t>
            </w:r>
          </w:p>
        </w:tc>
        <w:tc>
          <w:tcPr>
            <w:tcW w:w="1643" w:type="dxa"/>
            <w:vAlign w:val="center"/>
          </w:tcPr>
          <w:p>
            <w:pPr>
              <w:pStyle w:val="13"/>
            </w:pPr>
          </w:p>
        </w:tc>
        <w:tc>
          <w:tcPr>
            <w:tcW w:w="1643" w:type="dxa"/>
            <w:vAlign w:val="center"/>
          </w:tcPr>
          <w:p>
            <w:pPr>
              <w:pStyle w:val="13"/>
            </w:pPr>
            <w:r>
              <w:t>23.72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30208</w:t>
            </w:r>
          </w:p>
        </w:tc>
        <w:tc>
          <w:tcPr>
            <w:tcW w:w="1643" w:type="dxa"/>
            <w:vAlign w:val="center"/>
          </w:tcPr>
          <w:p>
            <w:pPr>
              <w:pStyle w:val="14"/>
            </w:pPr>
            <w:r>
              <w:t>取暖费</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30226</w:t>
            </w:r>
          </w:p>
        </w:tc>
        <w:tc>
          <w:tcPr>
            <w:tcW w:w="1643" w:type="dxa"/>
            <w:vAlign w:val="center"/>
          </w:tcPr>
          <w:p>
            <w:pPr>
              <w:pStyle w:val="14"/>
            </w:pPr>
            <w:r>
              <w:t>劳务费</w:t>
            </w:r>
          </w:p>
        </w:tc>
        <w:tc>
          <w:tcPr>
            <w:tcW w:w="1643" w:type="dxa"/>
            <w:vAlign w:val="center"/>
          </w:tcPr>
          <w:p>
            <w:pPr>
              <w:pStyle w:val="13"/>
            </w:pPr>
            <w:r>
              <w:t>25.00</w:t>
            </w:r>
          </w:p>
        </w:tc>
        <w:tc>
          <w:tcPr>
            <w:tcW w:w="1643" w:type="dxa"/>
            <w:vAlign w:val="center"/>
          </w:tcPr>
          <w:p>
            <w:pPr>
              <w:pStyle w:val="13"/>
            </w:pPr>
          </w:p>
        </w:tc>
        <w:tc>
          <w:tcPr>
            <w:tcW w:w="1643"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30227</w:t>
            </w:r>
          </w:p>
        </w:tc>
        <w:tc>
          <w:tcPr>
            <w:tcW w:w="1643" w:type="dxa"/>
            <w:vAlign w:val="center"/>
          </w:tcPr>
          <w:p>
            <w:pPr>
              <w:pStyle w:val="14"/>
            </w:pPr>
            <w:r>
              <w:t>委托业务费</w:t>
            </w:r>
          </w:p>
        </w:tc>
        <w:tc>
          <w:tcPr>
            <w:tcW w:w="1643" w:type="dxa"/>
            <w:vAlign w:val="center"/>
          </w:tcPr>
          <w:p>
            <w:pPr>
              <w:pStyle w:val="13"/>
            </w:pPr>
            <w:r>
              <w:t>15.00</w:t>
            </w:r>
          </w:p>
        </w:tc>
        <w:tc>
          <w:tcPr>
            <w:tcW w:w="1643" w:type="dxa"/>
            <w:vAlign w:val="center"/>
          </w:tcPr>
          <w:p>
            <w:pPr>
              <w:pStyle w:val="13"/>
            </w:pPr>
          </w:p>
        </w:tc>
        <w:tc>
          <w:tcPr>
            <w:tcW w:w="1643"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6.04</w:t>
            </w:r>
          </w:p>
        </w:tc>
        <w:tc>
          <w:tcPr>
            <w:tcW w:w="1643" w:type="dxa"/>
            <w:vAlign w:val="center"/>
          </w:tcPr>
          <w:p>
            <w:pPr>
              <w:pStyle w:val="13"/>
            </w:pPr>
          </w:p>
        </w:tc>
        <w:tc>
          <w:tcPr>
            <w:tcW w:w="1643" w:type="dxa"/>
            <w:vAlign w:val="center"/>
          </w:tcPr>
          <w:p>
            <w:pPr>
              <w:pStyle w:val="13"/>
            </w:pPr>
            <w:r>
              <w:t>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4.88</w:t>
            </w:r>
          </w:p>
        </w:tc>
        <w:tc>
          <w:tcPr>
            <w:tcW w:w="1643" w:type="dxa"/>
            <w:vAlign w:val="center"/>
          </w:tcPr>
          <w:p>
            <w:pPr>
              <w:pStyle w:val="13"/>
            </w:pPr>
          </w:p>
        </w:tc>
        <w:tc>
          <w:tcPr>
            <w:tcW w:w="1643" w:type="dxa"/>
            <w:vAlign w:val="center"/>
          </w:tcPr>
          <w:p>
            <w:pPr>
              <w:pStyle w:val="13"/>
            </w:pPr>
            <w:r>
              <w:t>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4.40</w:t>
            </w:r>
          </w:p>
        </w:tc>
        <w:tc>
          <w:tcPr>
            <w:tcW w:w="1643" w:type="dxa"/>
            <w:vAlign w:val="center"/>
          </w:tcPr>
          <w:p>
            <w:pPr>
              <w:pStyle w:val="13"/>
            </w:pPr>
          </w:p>
        </w:tc>
        <w:tc>
          <w:tcPr>
            <w:tcW w:w="1643" w:type="dxa"/>
            <w:vAlign w:val="center"/>
          </w:tcPr>
          <w:p>
            <w:pPr>
              <w:pStyle w:val="13"/>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30.24</w:t>
            </w:r>
          </w:p>
        </w:tc>
        <w:tc>
          <w:tcPr>
            <w:tcW w:w="1643" w:type="dxa"/>
            <w:vAlign w:val="center"/>
          </w:tcPr>
          <w:p>
            <w:pPr>
              <w:pStyle w:val="13"/>
            </w:pPr>
          </w:p>
        </w:tc>
        <w:tc>
          <w:tcPr>
            <w:tcW w:w="1643" w:type="dxa"/>
            <w:vAlign w:val="center"/>
          </w:tcPr>
          <w:p>
            <w:pPr>
              <w:pStyle w:val="13"/>
            </w:pPr>
            <w:r>
              <w:t>30.24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4.92</w:t>
            </w:r>
          </w:p>
        </w:tc>
        <w:tc>
          <w:tcPr>
            <w:tcW w:w="1643" w:type="dxa"/>
            <w:vAlign w:val="center"/>
          </w:tcPr>
          <w:p>
            <w:pPr>
              <w:pStyle w:val="13"/>
            </w:pPr>
          </w:p>
        </w:tc>
        <w:tc>
          <w:tcPr>
            <w:tcW w:w="1643" w:type="dxa"/>
            <w:vAlign w:val="center"/>
          </w:tcPr>
          <w:p>
            <w:pPr>
              <w:pStyle w:val="13"/>
            </w:pPr>
            <w:r>
              <w:t>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92.27</w:t>
            </w:r>
          </w:p>
        </w:tc>
        <w:tc>
          <w:tcPr>
            <w:tcW w:w="1643" w:type="dxa"/>
            <w:vAlign w:val="center"/>
          </w:tcPr>
          <w:p>
            <w:pPr>
              <w:pStyle w:val="13"/>
            </w:pPr>
            <w:r>
              <w:t>92.27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83.41</w:t>
            </w:r>
          </w:p>
        </w:tc>
        <w:tc>
          <w:tcPr>
            <w:tcW w:w="1643" w:type="dxa"/>
            <w:vAlign w:val="center"/>
          </w:tcPr>
          <w:p>
            <w:pPr>
              <w:pStyle w:val="13"/>
            </w:pPr>
            <w:r>
              <w:t>83.41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29</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8.86</w:t>
            </w:r>
          </w:p>
        </w:tc>
        <w:tc>
          <w:tcPr>
            <w:tcW w:w="1643" w:type="dxa"/>
            <w:vAlign w:val="center"/>
          </w:tcPr>
          <w:p>
            <w:pPr>
              <w:pStyle w:val="13"/>
            </w:pPr>
            <w:r>
              <w:t>8.86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30</w:t>
            </w:r>
          </w:p>
        </w:tc>
        <w:tc>
          <w:tcPr>
            <w:tcW w:w="1643" w:type="dxa"/>
            <w:vAlign w:val="center"/>
          </w:tcPr>
          <w:p>
            <w:pPr>
              <w:pStyle w:val="14"/>
            </w:pPr>
            <w:r>
              <w:t>310</w:t>
            </w:r>
          </w:p>
        </w:tc>
        <w:tc>
          <w:tcPr>
            <w:tcW w:w="1643" w:type="dxa"/>
            <w:vAlign w:val="center"/>
          </w:tcPr>
          <w:p>
            <w:pPr>
              <w:pStyle w:val="14"/>
            </w:pPr>
            <w:r>
              <w:t>资本性支出</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31</w:t>
            </w:r>
          </w:p>
        </w:tc>
        <w:tc>
          <w:tcPr>
            <w:tcW w:w="1643" w:type="dxa"/>
            <w:vAlign w:val="center"/>
          </w:tcPr>
          <w:p>
            <w:pPr>
              <w:pStyle w:val="14"/>
            </w:pPr>
            <w:r>
              <w:t>31002</w:t>
            </w:r>
          </w:p>
        </w:tc>
        <w:tc>
          <w:tcPr>
            <w:tcW w:w="1643" w:type="dxa"/>
            <w:vAlign w:val="center"/>
          </w:tcPr>
          <w:p>
            <w:pPr>
              <w:pStyle w:val="14"/>
            </w:pPr>
            <w:r>
              <w:t>办公设备购置</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812001石家庄市藁城区张家庄镇人民政府本级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812001石家庄市藁城区张家庄镇人民政府本级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812001石家庄市藁城区张家庄镇人民政府本级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14.40</w:t>
            </w:r>
          </w:p>
        </w:tc>
        <w:tc>
          <w:tcPr>
            <w:tcW w:w="1643" w:type="dxa"/>
            <w:vAlign w:val="center"/>
          </w:tcPr>
          <w:p>
            <w:pPr>
              <w:pStyle w:val="17"/>
              <w:rPr>
                <w:rFonts w:hint="default" w:eastAsia="方正书宋_GBK"/>
                <w:lang w:val="en-US" w:eastAsia="zh-CN"/>
              </w:rPr>
            </w:pPr>
            <w:r>
              <w:rPr>
                <w:rFonts w:hint="eastAsia"/>
                <w:lang w:val="en-US" w:eastAsia="zh-CN"/>
              </w:rPr>
              <w:t>14.40</w:t>
            </w:r>
          </w:p>
        </w:tc>
        <w:tc>
          <w:tcPr>
            <w:tcW w:w="1643" w:type="dxa"/>
            <w:vAlign w:val="center"/>
          </w:tcPr>
          <w:p>
            <w:pPr>
              <w:pStyle w:val="17"/>
              <w:rPr>
                <w:rFonts w:hint="default"/>
                <w:lang w:val="en-US"/>
              </w:rPr>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default" w:eastAsia="方正书宋_GBK"/>
                <w:lang w:val="en-US" w:eastAsia="zh-CN"/>
              </w:rPr>
            </w:pPr>
            <w:r>
              <w:rPr>
                <w:rFonts w:hint="eastAsia"/>
                <w:lang w:val="en-US" w:eastAsia="zh-CN"/>
              </w:rPr>
              <w:t>14.40</w:t>
            </w:r>
          </w:p>
        </w:tc>
        <w:tc>
          <w:tcPr>
            <w:tcW w:w="1643" w:type="dxa"/>
            <w:vAlign w:val="center"/>
          </w:tcPr>
          <w:p>
            <w:pPr>
              <w:pStyle w:val="13"/>
              <w:rPr>
                <w:rFonts w:hint="default" w:eastAsia="方正书宋_GBK"/>
                <w:lang w:val="en-US" w:eastAsia="zh-CN"/>
              </w:rPr>
            </w:pPr>
            <w:r>
              <w:rPr>
                <w:rFonts w:hint="eastAsia"/>
                <w:lang w:val="en-US" w:eastAsia="zh-CN"/>
              </w:rPr>
              <w:t>14.40</w:t>
            </w:r>
          </w:p>
        </w:tc>
        <w:tc>
          <w:tcPr>
            <w:tcW w:w="1643" w:type="dxa"/>
            <w:vAlign w:val="center"/>
          </w:tcPr>
          <w:p>
            <w:pPr>
              <w:pStyle w:val="13"/>
              <w:rPr>
                <w:rFonts w:hint="default"/>
                <w:lang w:val="en-US"/>
              </w:rP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14.40</w:t>
            </w:r>
          </w:p>
        </w:tc>
        <w:tc>
          <w:tcPr>
            <w:tcW w:w="1643" w:type="dxa"/>
            <w:vAlign w:val="center"/>
          </w:tcPr>
          <w:p>
            <w:pPr>
              <w:pStyle w:val="13"/>
              <w:rPr>
                <w:rFonts w:hint="default" w:eastAsia="方正书宋_GBK"/>
                <w:lang w:val="en-US" w:eastAsia="zh-CN"/>
              </w:rPr>
            </w:pPr>
            <w:r>
              <w:rPr>
                <w:rFonts w:hint="eastAsia"/>
                <w:lang w:val="en-US" w:eastAsia="zh-CN"/>
              </w:rPr>
              <w:t>14.40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r>
              <w:t>10.00</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4.40</w:t>
            </w:r>
          </w:p>
        </w:tc>
        <w:tc>
          <w:tcPr>
            <w:tcW w:w="1643" w:type="dxa"/>
            <w:vAlign w:val="center"/>
          </w:tcPr>
          <w:p>
            <w:pPr>
              <w:pStyle w:val="13"/>
            </w:pPr>
            <w:r>
              <w:t>4.40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石家庄市藁城区张家庄镇人民政府本级2023年单位预算信息公开情况说明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按照《预算法》、《地方预决算公开操作规程》和《关于进一步推进预算公开工作的实施意见》规定，现将石家庄市藁城区张家庄镇人民政府本级2023年单位预算公开如下：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01党务、政务管理</w:t>
      </w:r>
    </w:p>
    <w:p>
      <w:pPr>
        <w:pStyle w:val="27"/>
      </w:pPr>
      <w:r>
        <w:t>负责机关日常工作的综合协调和督促检查;负责机关文电、值班、会务、机要、保密、档案、党务政务公开、对外联络、后勤保障等日常运转工作;负责机关和所属单位财务及国有资产管理等工作</w:t>
      </w:r>
    </w:p>
    <w:p>
      <w:pPr>
        <w:pStyle w:val="27"/>
      </w:pPr>
      <w:r>
        <w:t>02党建工作</w:t>
      </w:r>
    </w:p>
    <w:p>
      <w:pPr>
        <w:pStyle w:val="27"/>
      </w:pPr>
      <w:r>
        <w:t>负责基层党的政治建设、组织建设、思想建设、宣传工作、意识形态、精神文明建设、统战工作、民族宗教事务工作、党管武装、组织人事、机构编制等工作,统筹推进区域化党建工作,建立健全发现问题、流转交办、协调推动、研判预警、督查考核等机制。领导辖区内人大工作,以及工会、共青团、妇联等群团工作。负责指导基层自治和居民区建设工作,负责指导村(居)民委员会建立健全各项自治制度,指导村(居)民委员会的换届选举;负责社区工作者的日常管理工作,指导基层开展社区社会工作实践,收集、反映社情民意.</w:t>
      </w:r>
    </w:p>
    <w:p>
      <w:pPr>
        <w:pStyle w:val="27"/>
      </w:pPr>
      <w:r>
        <w:t>03应急管理</w:t>
      </w:r>
    </w:p>
    <w:p>
      <w:pPr>
        <w:pStyle w:val="27"/>
      </w:pPr>
      <w: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教助相关工作,护林和森林草原防火相关工作。负责物业监督管理,负责调解物业管理纠纷,指导业委会开展工作;负责爱国卫生日常工作,负责健康教育就业服务、人口与计划生育工作,负责社会救助、残疾人保障工作,开展居家养老服务、精神障碍患者康复等工 </w:t>
      </w:r>
    </w:p>
    <w:p>
      <w:pPr>
        <w:pStyle w:val="27"/>
      </w:pPr>
      <w:r>
        <w:t>04自然资源和生态环境保护</w:t>
      </w:r>
    </w:p>
    <w:p>
      <w:pPr>
        <w:pStyle w:val="27"/>
      </w:pPr>
      <w:r>
        <w:t>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pPr>
        <w:pStyle w:val="27"/>
      </w:pPr>
      <w:r>
        <w:t>05综合行政执法</w:t>
      </w:r>
    </w:p>
    <w:p>
      <w:pPr>
        <w:pStyle w:val="27"/>
      </w:pPr>
      <w:r>
        <w:t>承担城乡建设、生态环境、文化市场、农业农村、安全生产、民族宗教等领域行政执法工作。</w:t>
      </w:r>
    </w:p>
    <w:p>
      <w:pPr>
        <w:pStyle w:val="27"/>
      </w:pPr>
      <w:r>
        <w:t>06行政综合服务</w:t>
      </w:r>
    </w:p>
    <w:p>
      <w:pPr>
        <w:pStyle w:val="27"/>
      </w:pPr>
      <w:r>
        <w:t>负责行政审批服务事项的受理、办理工作，提供政策和业务咨询；指导村便民服务站点建设。负责开展群众文化艺术娱乐、体育活动,负责文化市场监督、巡查工作,负责文物普查、保护和开发利用工作,指导村(社区)文化室建设、文体设施规划建设.负责编制镇财政预决算,负责镇政府预算单位的财务管理和核算,负责村级资金核拨和监督管理等相关工作  </w:t>
      </w:r>
    </w:p>
    <w:p>
      <w:pPr>
        <w:pStyle w:val="27"/>
      </w:pPr>
      <w:r>
        <w:t>07退役军人服务管理</w:t>
      </w:r>
    </w:p>
    <w:p>
      <w:pPr>
        <w:pStyle w:val="27"/>
      </w:pPr>
      <w:r>
        <w:t>负责退役军人就业、创业扶持、拥军优属、优抚帮扶、走访慰问、信访接待、权益保障等工作；配合武装部做好征兵、民兵、预备役、国防教育国民经济动员、人民防空、国防交通、国防设施保护等相关工作。</w:t>
      </w:r>
    </w:p>
    <w:p>
      <w:pPr>
        <w:pStyle w:val="27"/>
      </w:pPr>
      <w:r>
        <w:t>08农业综合服务</w:t>
      </w:r>
    </w:p>
    <w:p>
      <w:pPr>
        <w:pStyle w:val="27"/>
      </w:pPr>
      <w:r>
        <w:t>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  </w:t>
      </w:r>
    </w:p>
    <w:p>
      <w:pPr>
        <w:pStyle w:val="27"/>
      </w:pPr>
      <w:r>
        <w:t>09综合指挥和信息化网络</w:t>
      </w:r>
    </w:p>
    <w:p>
      <w:pPr>
        <w:pStyle w:val="27"/>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 </w:t>
      </w:r>
    </w:p>
    <w:p>
      <w:pPr>
        <w:pStyle w:val="27"/>
      </w:pPr>
      <w:r>
        <w:t>10纪委监察</w:t>
      </w:r>
    </w:p>
    <w:p>
      <w:pPr>
        <w:pStyle w:val="27"/>
      </w:pPr>
      <w:r>
        <w:t>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人民武装部及工会、共青团、妇联等群团组织按有关章程和规定设置,在镇党委统一领导下开展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石家庄市藁城区张家庄镇人民政府本级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1、收入说明</w:t>
      </w:r>
    </w:p>
    <w:p>
      <w:pPr>
        <w:pStyle w:val="28"/>
      </w:pPr>
      <w:r>
        <w:t>反映本单位当年全部收入。2023年预算收入1443.57万元，其中：一般公共预算收入1443.57万元，基金预算收入0万元，财政专户核拨收入0万元，其他来源收入0万元。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本单位预算中支出预算的总体情况。2023年单位支出预算为1443.57万元，其中基本支出1222.25万元，包括人员经费1050.45万元和日常公用经费171.79万元；项目支出221.33万元，主要为拨付原经贸系统关闭企业下放回乡的合同工、副业工涉军人员生活补贴2.93万元，大气污染环境治理与人居整治70万元，兰盾安保人员工资18.96万元，临时人员工资35.03万元，农村独生子女费2万元，农村文化建设资金17万元，占地补偿18.5万元，张家庄镇2023年度学区工会费22.5万元，张家庄镇2023年度政府工会费4.3万元，张家庄镇综合工作经费30.11万元；其他支出0万元。</w:t>
      </w:r>
    </w:p>
    <w:p>
      <w:pPr>
        <w:pStyle w:val="28"/>
      </w:pPr>
      <w:r>
        <w:t>3、比上年增减情况</w:t>
      </w:r>
    </w:p>
    <w:p>
      <w:pPr>
        <w:pStyle w:val="28"/>
      </w:pPr>
      <w:r>
        <w:t>2023年单位预算收支安排1443.57万元，较2022年减少414.99万元，其中：基本支出减少78.3万元，主要是人员减少，相应减少人员经费和日常公用经费；项目支出减少336.68万元，主要减少张家庄镇人居环境整治261万元。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机关运行经费共计安排171.79万元，主要用于保证机关正常运转的办公及印刷费、邮电费、差旅费、会议费、福利费、专用材料及一般设备购置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14.4万元，其中：因公出国（境）费0万元，与上年持平，无增减变化；公务用车购置及运维费14.4万元（其中：公务用车购置费10万元，较上年增加0.2万元，原因是购置公车类别不同，预算增加；公务用车运行维护费4.4万元，与上年持平，无增减变化。)；公务接待费0万元，与上年持平，无增减变化。“三公”经费较上年增加0.2万元，原因是购置公车类别不同，预算增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1、拨付原经贸系统关闭企业下放回乡的合同工、副业工涉军人员生活补贴绩效目标表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1.通过对原经贸系统关闭企业下放回乡的合同工、副业工涉军人员生活补贴 ，促进了社会和谐稳定。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拨付补贴人数</w:t>
            </w:r>
          </w:p>
        </w:tc>
        <w:tc>
          <w:tcPr>
            <w:tcW w:w="2466" w:type="dxa"/>
            <w:vAlign w:val="center"/>
          </w:tcPr>
          <w:p>
            <w:pPr>
              <w:pStyle w:val="14"/>
            </w:pPr>
            <w:r>
              <w:t>补贴发放实际人数</w:t>
            </w:r>
          </w:p>
        </w:tc>
        <w:tc>
          <w:tcPr>
            <w:tcW w:w="2466" w:type="dxa"/>
            <w:vAlign w:val="center"/>
          </w:tcPr>
          <w:p>
            <w:pPr>
              <w:pStyle w:val="14"/>
            </w:pPr>
            <w:r>
              <w:t>≤13个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项目资金保障率</w:t>
            </w:r>
          </w:p>
        </w:tc>
        <w:tc>
          <w:tcPr>
            <w:tcW w:w="2466" w:type="dxa"/>
            <w:vAlign w:val="center"/>
          </w:tcPr>
          <w:p>
            <w:pPr>
              <w:pStyle w:val="14"/>
            </w:pPr>
            <w:r>
              <w:t>拨付资金占应发放生活补贴的比例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拨付资金及时情况</w:t>
            </w:r>
          </w:p>
        </w:tc>
        <w:tc>
          <w:tcPr>
            <w:tcW w:w="2466" w:type="dxa"/>
            <w:vAlign w:val="center"/>
          </w:tcPr>
          <w:p>
            <w:pPr>
              <w:pStyle w:val="14"/>
            </w:pPr>
            <w:r>
              <w:t>按照进度发放补贴</w:t>
            </w:r>
          </w:p>
        </w:tc>
        <w:tc>
          <w:tcPr>
            <w:tcW w:w="2466" w:type="dxa"/>
            <w:vAlign w:val="center"/>
          </w:tcPr>
          <w:p>
            <w:pPr>
              <w:pStyle w:val="14"/>
            </w:pPr>
            <w:r>
              <w:t>按进度拨付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≤2.92万元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开展为民服务保障能力提升情况</w:t>
            </w:r>
          </w:p>
        </w:tc>
        <w:tc>
          <w:tcPr>
            <w:tcW w:w="2466" w:type="dxa"/>
            <w:vAlign w:val="center"/>
          </w:tcPr>
          <w:p>
            <w:pPr>
              <w:pStyle w:val="14"/>
            </w:pPr>
            <w:r>
              <w:t>开展为民服务保障能力提升</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2、大气污染环境治理与人居整治绩效目标表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1.用于改善人居环境，保障镇政府及各村的各项工作顺利开展，提升了人居环境。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大气污染环境治理与人居整治覆盖情况</w:t>
            </w:r>
          </w:p>
        </w:tc>
        <w:tc>
          <w:tcPr>
            <w:tcW w:w="2466" w:type="dxa"/>
            <w:vAlign w:val="center"/>
          </w:tcPr>
          <w:p>
            <w:pPr>
              <w:pStyle w:val="14"/>
            </w:pPr>
            <w:r>
              <w:t>覆盖的村级个数</w:t>
            </w:r>
          </w:p>
        </w:tc>
        <w:tc>
          <w:tcPr>
            <w:tcW w:w="2466" w:type="dxa"/>
            <w:vAlign w:val="center"/>
          </w:tcPr>
          <w:p>
            <w:pPr>
              <w:pStyle w:val="14"/>
            </w:pPr>
            <w:r>
              <w:t>≤17个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发放资金完成率</w:t>
            </w:r>
          </w:p>
        </w:tc>
        <w:tc>
          <w:tcPr>
            <w:tcW w:w="2466" w:type="dxa"/>
            <w:vAlign w:val="center"/>
          </w:tcPr>
          <w:p>
            <w:pPr>
              <w:pStyle w:val="14"/>
            </w:pPr>
            <w:r>
              <w:t>实际发放经费占应发放资金数量比例</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完成及时率</w:t>
            </w:r>
          </w:p>
        </w:tc>
        <w:tc>
          <w:tcPr>
            <w:tcW w:w="2466" w:type="dxa"/>
            <w:vAlign w:val="center"/>
          </w:tcPr>
          <w:p>
            <w:pPr>
              <w:pStyle w:val="14"/>
            </w:pPr>
            <w:r>
              <w:t>实际完成工作时效与计划完成工作时效的比例</w:t>
            </w:r>
          </w:p>
          <w:p>
            <w:pPr>
              <w:pStyle w:val="14"/>
            </w:pP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≤70万元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提升人居环境情况</w:t>
            </w:r>
          </w:p>
        </w:tc>
        <w:tc>
          <w:tcPr>
            <w:tcW w:w="2466" w:type="dxa"/>
            <w:vAlign w:val="center"/>
          </w:tcPr>
          <w:p>
            <w:pPr>
              <w:pStyle w:val="14"/>
            </w:pPr>
            <w:r>
              <w:t>有效保障镇政府正常开展大气污染防治与人居环境整治工作，提升人居环境。</w:t>
            </w:r>
          </w:p>
          <w:p>
            <w:pPr>
              <w:pStyle w:val="14"/>
            </w:pP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群众对当年工作的满意数量占总数的比例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3、兰盾安保人员工资（综合工作经费）绩效目标表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1.用于支付安保人员工资，保障工作正常运转。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安保人员在职人数</w:t>
            </w:r>
          </w:p>
        </w:tc>
        <w:tc>
          <w:tcPr>
            <w:tcW w:w="2466" w:type="dxa"/>
            <w:vAlign w:val="center"/>
          </w:tcPr>
          <w:p>
            <w:pPr>
              <w:pStyle w:val="14"/>
            </w:pPr>
            <w:r>
              <w:t>安保人员实际在岗在职人数</w:t>
            </w:r>
          </w:p>
        </w:tc>
        <w:tc>
          <w:tcPr>
            <w:tcW w:w="2466" w:type="dxa"/>
            <w:vAlign w:val="center"/>
          </w:tcPr>
          <w:p>
            <w:pPr>
              <w:pStyle w:val="14"/>
            </w:pPr>
            <w:r>
              <w:t>按照合同约定</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资金发放完成率</w:t>
            </w:r>
          </w:p>
        </w:tc>
        <w:tc>
          <w:tcPr>
            <w:tcW w:w="2466" w:type="dxa"/>
            <w:vAlign w:val="center"/>
          </w:tcPr>
          <w:p>
            <w:pPr>
              <w:pStyle w:val="14"/>
            </w:pPr>
            <w:r>
              <w:t>拨付资金占应发放工资的比例</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完成及时率</w:t>
            </w:r>
          </w:p>
        </w:tc>
        <w:tc>
          <w:tcPr>
            <w:tcW w:w="2466" w:type="dxa"/>
            <w:vAlign w:val="center"/>
          </w:tcPr>
          <w:p>
            <w:pPr>
              <w:pStyle w:val="14"/>
            </w:pPr>
            <w:r>
              <w:t>及时拨付资金与计划拨付资金的比例</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≤18.96万元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保障工作正常运转</w:t>
            </w:r>
          </w:p>
        </w:tc>
        <w:tc>
          <w:tcPr>
            <w:tcW w:w="2466" w:type="dxa"/>
            <w:vAlign w:val="center"/>
          </w:tcPr>
          <w:p>
            <w:pPr>
              <w:pStyle w:val="14"/>
            </w:pPr>
            <w:r>
              <w:t>有效保障工作正常运转</w:t>
            </w:r>
          </w:p>
        </w:tc>
        <w:tc>
          <w:tcPr>
            <w:tcW w:w="2466" w:type="dxa"/>
            <w:vAlign w:val="center"/>
          </w:tcPr>
          <w:p>
            <w:pPr>
              <w:pStyle w:val="14"/>
            </w:pPr>
            <w:r>
              <w:t>有效保障</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4、临时人员工资（综合工作经费）绩效目标表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1.用于支付临时人员工资，保障工作正常运转。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临时人员在岗情况</w:t>
            </w:r>
          </w:p>
        </w:tc>
        <w:tc>
          <w:tcPr>
            <w:tcW w:w="2466" w:type="dxa"/>
            <w:vAlign w:val="center"/>
          </w:tcPr>
          <w:p>
            <w:pPr>
              <w:pStyle w:val="14"/>
            </w:pPr>
            <w:r>
              <w:t>实际在岗临时人员人数</w:t>
            </w:r>
          </w:p>
        </w:tc>
        <w:tc>
          <w:tcPr>
            <w:tcW w:w="2466" w:type="dxa"/>
            <w:vAlign w:val="center"/>
          </w:tcPr>
          <w:p>
            <w:pPr>
              <w:pStyle w:val="14"/>
            </w:pPr>
            <w:r>
              <w:t>实际在岗人员数量</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资金发放完成率</w:t>
            </w:r>
          </w:p>
        </w:tc>
        <w:tc>
          <w:tcPr>
            <w:tcW w:w="2466" w:type="dxa"/>
            <w:vAlign w:val="center"/>
          </w:tcPr>
          <w:p>
            <w:pPr>
              <w:pStyle w:val="14"/>
            </w:pPr>
            <w:r>
              <w:t>拨付资金占应发放工资的比例</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完成及时率</w:t>
            </w:r>
          </w:p>
        </w:tc>
        <w:tc>
          <w:tcPr>
            <w:tcW w:w="2466" w:type="dxa"/>
            <w:vAlign w:val="center"/>
          </w:tcPr>
          <w:p>
            <w:pPr>
              <w:pStyle w:val="14"/>
            </w:pPr>
            <w:r>
              <w:t>及时拨付资金与计划拨付资金的比例</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≤35.03万元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保障工作正常运转</w:t>
            </w:r>
          </w:p>
        </w:tc>
        <w:tc>
          <w:tcPr>
            <w:tcW w:w="2466" w:type="dxa"/>
            <w:vAlign w:val="center"/>
          </w:tcPr>
          <w:p>
            <w:pPr>
              <w:pStyle w:val="14"/>
            </w:pPr>
            <w:r>
              <w:t>保有效障工作正常运转</w:t>
            </w:r>
          </w:p>
        </w:tc>
        <w:tc>
          <w:tcPr>
            <w:tcW w:w="2466" w:type="dxa"/>
            <w:vAlign w:val="center"/>
          </w:tcPr>
          <w:p>
            <w:pPr>
              <w:pStyle w:val="14"/>
            </w:pPr>
            <w:r>
              <w:t>≥90有效保障</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5、农村独生子女费绩效目标表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1.用于支付独生子女费；保障农村独生子女费足额发放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覆盖率</w:t>
            </w:r>
          </w:p>
        </w:tc>
        <w:tc>
          <w:tcPr>
            <w:tcW w:w="2466" w:type="dxa"/>
            <w:vAlign w:val="center"/>
          </w:tcPr>
          <w:p>
            <w:pPr>
              <w:pStyle w:val="14"/>
            </w:pPr>
            <w:r>
              <w:t>人员数量</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工作完成进度</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拨付及时率</w:t>
            </w:r>
          </w:p>
        </w:tc>
        <w:tc>
          <w:tcPr>
            <w:tcW w:w="2466" w:type="dxa"/>
            <w:vAlign w:val="center"/>
          </w:tcPr>
          <w:p>
            <w:pPr>
              <w:pStyle w:val="14"/>
            </w:pPr>
            <w:r>
              <w:t>根据工作安排时间拨付</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促进社会和谐稳定情况</w:t>
            </w:r>
          </w:p>
        </w:tc>
        <w:tc>
          <w:tcPr>
            <w:tcW w:w="2466" w:type="dxa"/>
            <w:vAlign w:val="center"/>
          </w:tcPr>
          <w:p>
            <w:pPr>
              <w:pStyle w:val="14"/>
            </w:pPr>
            <w:r>
              <w:t>提升了独生子女家庭幸福指数，促进社会和谐稳定情况</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受益群体满意度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6、农村文化建设资金绩效目标表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1.用于支付农村文化工作经费，保障农村文化工作顺利开展。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扶持的村集体数量</w:t>
            </w:r>
          </w:p>
        </w:tc>
        <w:tc>
          <w:tcPr>
            <w:tcW w:w="2466" w:type="dxa"/>
            <w:vAlign w:val="center"/>
          </w:tcPr>
          <w:p>
            <w:pPr>
              <w:pStyle w:val="14"/>
            </w:pPr>
            <w:r>
              <w:t>镇级财政对村集体补助的数量</w:t>
            </w:r>
          </w:p>
        </w:tc>
        <w:tc>
          <w:tcPr>
            <w:tcW w:w="2466" w:type="dxa"/>
            <w:vAlign w:val="center"/>
          </w:tcPr>
          <w:p>
            <w:pPr>
              <w:pStyle w:val="14"/>
            </w:pPr>
            <w:r>
              <w:t>17个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补助金额发放率</w:t>
            </w:r>
          </w:p>
        </w:tc>
        <w:tc>
          <w:tcPr>
            <w:tcW w:w="2466" w:type="dxa"/>
            <w:vAlign w:val="center"/>
          </w:tcPr>
          <w:p>
            <w:pPr>
              <w:pStyle w:val="14"/>
            </w:pPr>
            <w:r>
              <w:t>对村级的补助发放完成率</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及时率</w:t>
            </w:r>
          </w:p>
        </w:tc>
        <w:tc>
          <w:tcPr>
            <w:tcW w:w="2466" w:type="dxa"/>
            <w:vAlign w:val="center"/>
          </w:tcPr>
          <w:p>
            <w:pPr>
              <w:pStyle w:val="14"/>
            </w:pPr>
            <w:r>
              <w:t>保障村级工作经费及时发放</w:t>
            </w:r>
          </w:p>
        </w:tc>
        <w:tc>
          <w:tcPr>
            <w:tcW w:w="2466" w:type="dxa"/>
            <w:vAlign w:val="center"/>
          </w:tcPr>
          <w:p>
            <w:pPr>
              <w:pStyle w:val="14"/>
            </w:pPr>
            <w:r>
              <w:t>计师发放经费</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预算资金成本</w:t>
            </w:r>
          </w:p>
        </w:tc>
        <w:tc>
          <w:tcPr>
            <w:tcW w:w="2466" w:type="dxa"/>
            <w:vAlign w:val="center"/>
          </w:tcPr>
          <w:p>
            <w:pPr>
              <w:pStyle w:val="14"/>
            </w:pPr>
            <w:r>
              <w:t>严控预算资金成本</w:t>
            </w:r>
          </w:p>
        </w:tc>
        <w:tc>
          <w:tcPr>
            <w:tcW w:w="2466" w:type="dxa"/>
            <w:vAlign w:val="center"/>
          </w:tcPr>
          <w:p>
            <w:pPr>
              <w:pStyle w:val="14"/>
            </w:pPr>
            <w:r>
              <w:t>≤17万元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提升了农民文化素养，促进社会和谐文明。</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村级对镇扶持工作的满意度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7、占地补偿（综合工作经费）绩效目标表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1.及时拨付占地补偿，保障了农民合法权益。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补偿户数</w:t>
            </w:r>
          </w:p>
        </w:tc>
        <w:tc>
          <w:tcPr>
            <w:tcW w:w="2466" w:type="dxa"/>
            <w:vAlign w:val="center"/>
          </w:tcPr>
          <w:p>
            <w:pPr>
              <w:pStyle w:val="14"/>
            </w:pPr>
            <w:r>
              <w:t>实际补偿户数</w:t>
            </w:r>
          </w:p>
        </w:tc>
        <w:tc>
          <w:tcPr>
            <w:tcW w:w="2466" w:type="dxa"/>
            <w:vAlign w:val="center"/>
          </w:tcPr>
          <w:p>
            <w:pPr>
              <w:pStyle w:val="14"/>
            </w:pPr>
            <w:r>
              <w:t>按照合同约定</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补偿完成率</w:t>
            </w:r>
          </w:p>
        </w:tc>
        <w:tc>
          <w:tcPr>
            <w:tcW w:w="2466" w:type="dxa"/>
            <w:vAlign w:val="center"/>
          </w:tcPr>
          <w:p>
            <w:pPr>
              <w:pStyle w:val="14"/>
            </w:pPr>
            <w:r>
              <w:t>拨付占地补偿农户户数占应发放补贴总户数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拨付及时率</w:t>
            </w:r>
          </w:p>
        </w:tc>
        <w:tc>
          <w:tcPr>
            <w:tcW w:w="2466" w:type="dxa"/>
            <w:vAlign w:val="center"/>
          </w:tcPr>
          <w:p>
            <w:pPr>
              <w:pStyle w:val="14"/>
            </w:pPr>
            <w:r>
              <w:t>及时拨付农户数占应及时拨付户数比例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≤18.5万元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保障了占地农民合法权益，促进社会和谐。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受益群体满意度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8、张家庄镇2023年度学区工会费绩效目标表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1.工会经费足额上缴，保障工会工作的正常运转。保障工会费及时上缴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覆盖率</w:t>
            </w:r>
          </w:p>
        </w:tc>
        <w:tc>
          <w:tcPr>
            <w:tcW w:w="2466" w:type="dxa"/>
            <w:vAlign w:val="center"/>
          </w:tcPr>
          <w:p>
            <w:pPr>
              <w:pStyle w:val="14"/>
            </w:pPr>
            <w:r>
              <w:t>覆盖率达到工会要求</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上缴资金完成情况</w:t>
            </w:r>
          </w:p>
        </w:tc>
        <w:tc>
          <w:tcPr>
            <w:tcW w:w="2466" w:type="dxa"/>
            <w:vAlign w:val="center"/>
          </w:tcPr>
          <w:p>
            <w:pPr>
              <w:pStyle w:val="14"/>
            </w:pPr>
            <w:r>
              <w:t>按照工会安排资金数量上缴工会费</w:t>
            </w:r>
          </w:p>
        </w:tc>
        <w:tc>
          <w:tcPr>
            <w:tcW w:w="2466" w:type="dxa"/>
            <w:vAlign w:val="center"/>
          </w:tcPr>
          <w:p>
            <w:pPr>
              <w:pStyle w:val="14"/>
            </w:pPr>
            <w:r>
              <w:t>全部上缴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上缴资金及时情况</w:t>
            </w:r>
          </w:p>
        </w:tc>
        <w:tc>
          <w:tcPr>
            <w:tcW w:w="2466" w:type="dxa"/>
            <w:vAlign w:val="center"/>
          </w:tcPr>
          <w:p>
            <w:pPr>
              <w:pStyle w:val="14"/>
            </w:pPr>
            <w:r>
              <w:t>按照区工会安排时间进度上缴工会费</w:t>
            </w:r>
          </w:p>
        </w:tc>
        <w:tc>
          <w:tcPr>
            <w:tcW w:w="2466" w:type="dxa"/>
            <w:vAlign w:val="center"/>
          </w:tcPr>
          <w:p>
            <w:pPr>
              <w:pStyle w:val="14"/>
            </w:pPr>
            <w:r>
              <w:t>按计划上缴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≤22.5万元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工会工作在全镇形成的重要影响得到认可</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群众对当年工作的满意数量占总数的比例</w:t>
            </w:r>
          </w:p>
        </w:tc>
        <w:tc>
          <w:tcPr>
            <w:tcW w:w="2466" w:type="dxa"/>
            <w:vAlign w:val="center"/>
          </w:tcPr>
          <w:p>
            <w:pPr>
              <w:pStyle w:val="14"/>
            </w:pPr>
            <w:r>
              <w:t>≥90%</w:t>
            </w:r>
          </w:p>
        </w:tc>
        <w:tc>
          <w:tcPr>
            <w:tcW w:w="2466" w:type="dxa"/>
            <w:vAlign w:val="center"/>
          </w:tcPr>
          <w:p>
            <w:pPr>
              <w:pStyle w:val="14"/>
            </w:pPr>
            <w:r>
              <w:t>随机走访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9、张家庄镇2023年度政府工会费绩效目标表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1.保障工会经费足额上缴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覆盖率</w:t>
            </w:r>
          </w:p>
        </w:tc>
        <w:tc>
          <w:tcPr>
            <w:tcW w:w="2466" w:type="dxa"/>
            <w:vAlign w:val="center"/>
          </w:tcPr>
          <w:p>
            <w:pPr>
              <w:pStyle w:val="14"/>
            </w:pPr>
            <w:r>
              <w:t>覆盖率达到工会要求</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上缴资金完成情况</w:t>
            </w:r>
          </w:p>
        </w:tc>
        <w:tc>
          <w:tcPr>
            <w:tcW w:w="2466" w:type="dxa"/>
            <w:vAlign w:val="center"/>
          </w:tcPr>
          <w:p>
            <w:pPr>
              <w:pStyle w:val="14"/>
            </w:pPr>
            <w:r>
              <w:t>按照工会安排资金数量上缴工会费</w:t>
            </w:r>
          </w:p>
        </w:tc>
        <w:tc>
          <w:tcPr>
            <w:tcW w:w="2466" w:type="dxa"/>
            <w:vAlign w:val="center"/>
          </w:tcPr>
          <w:p>
            <w:pPr>
              <w:pStyle w:val="14"/>
            </w:pPr>
            <w:r>
              <w:t>全部上缴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上缴资金及时情况</w:t>
            </w:r>
          </w:p>
        </w:tc>
        <w:tc>
          <w:tcPr>
            <w:tcW w:w="2466" w:type="dxa"/>
            <w:vAlign w:val="center"/>
          </w:tcPr>
          <w:p>
            <w:pPr>
              <w:pStyle w:val="14"/>
            </w:pPr>
            <w:r>
              <w:t>按照区工会安排时间进度上缴工会费</w:t>
            </w:r>
          </w:p>
        </w:tc>
        <w:tc>
          <w:tcPr>
            <w:tcW w:w="2466" w:type="dxa"/>
            <w:vAlign w:val="center"/>
          </w:tcPr>
          <w:p>
            <w:pPr>
              <w:pStyle w:val="14"/>
            </w:pPr>
            <w:r>
              <w:t>按计划上缴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≤4.3万元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工会工作在全镇形成的重要影响得到认可</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群众对当年工作的满意数量占总数的比例</w:t>
            </w:r>
          </w:p>
        </w:tc>
        <w:tc>
          <w:tcPr>
            <w:tcW w:w="2466" w:type="dxa"/>
            <w:vAlign w:val="center"/>
          </w:tcPr>
          <w:p>
            <w:pPr>
              <w:pStyle w:val="14"/>
            </w:pPr>
            <w:r>
              <w:t>≥90%</w:t>
            </w:r>
          </w:p>
        </w:tc>
        <w:tc>
          <w:tcPr>
            <w:tcW w:w="2466" w:type="dxa"/>
            <w:vAlign w:val="center"/>
          </w:tcPr>
          <w:p>
            <w:pPr>
              <w:pStyle w:val="14"/>
            </w:pPr>
            <w:r>
              <w:t>随机走访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10、张家庄镇综合工作经费绩效目标表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1.保障镇政府及各村的各项工作顺利开展提升群众满意度；提升政府各科室部门办公效率及服务水平提升群众满意度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覆盖情况</w:t>
            </w:r>
          </w:p>
        </w:tc>
        <w:tc>
          <w:tcPr>
            <w:tcW w:w="2466" w:type="dxa"/>
            <w:vAlign w:val="center"/>
          </w:tcPr>
          <w:p>
            <w:pPr>
              <w:pStyle w:val="14"/>
            </w:pPr>
            <w:r>
              <w:t>各项工作完成情况覆盖村级个数</w:t>
            </w:r>
          </w:p>
        </w:tc>
        <w:tc>
          <w:tcPr>
            <w:tcW w:w="2466" w:type="dxa"/>
            <w:vAlign w:val="center"/>
          </w:tcPr>
          <w:p>
            <w:pPr>
              <w:pStyle w:val="14"/>
            </w:pPr>
            <w:r>
              <w:t>≥9个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完成质量情况</w:t>
            </w:r>
          </w:p>
        </w:tc>
        <w:tc>
          <w:tcPr>
            <w:tcW w:w="2466" w:type="dxa"/>
            <w:vAlign w:val="center"/>
          </w:tcPr>
          <w:p>
            <w:pPr>
              <w:pStyle w:val="14"/>
            </w:pPr>
            <w:r>
              <w:t>按标准通过检验</w:t>
            </w:r>
          </w:p>
        </w:tc>
        <w:tc>
          <w:tcPr>
            <w:tcW w:w="2466" w:type="dxa"/>
            <w:vAlign w:val="center"/>
          </w:tcPr>
          <w:p>
            <w:pPr>
              <w:pStyle w:val="14"/>
            </w:pPr>
            <w:r>
              <w:t>按标准完成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完成及时率</w:t>
            </w:r>
          </w:p>
        </w:tc>
        <w:tc>
          <w:tcPr>
            <w:tcW w:w="2466" w:type="dxa"/>
            <w:vAlign w:val="center"/>
          </w:tcPr>
          <w:p>
            <w:pPr>
              <w:pStyle w:val="14"/>
            </w:pPr>
            <w:r>
              <w:t>实际完成工作时效与计划完成工作时效的比例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≤30.11万元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保障镇政府及各村的各项工作顺利开展提升群众满意度</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群众对当年工作的满意数量占总数的比例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2023年，石家庄市藁城区张家庄镇人民政府本级安排政府采购预算0.00万元。具体内容见下表。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812001石家庄市藁城区张家庄镇人民政府本级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石家庄市藁城区张家庄镇人民政府本级上年末固定资产金额为1010.87万元（详见下表）。本年度拟购置固定资产总额为23.20万元，</w:t>
      </w:r>
      <w:r>
        <w:rPr>
          <w:rFonts w:hint="eastAsia" w:eastAsia="方正仿宋_GBK" w:cs="Times New Roman"/>
          <w:b w:val="0"/>
          <w:color w:val="000000"/>
          <w:sz w:val="28"/>
          <w:lang w:eastAsia="zh-CN"/>
        </w:rPr>
        <w:t>主要为公车、台式电脑、笔记本电脑、打印机、文件柜，因未达到政府采购限额，未列入政府采购预算</w:t>
      </w:r>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812001石家庄市藁城区张家庄镇人民政府本级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1010.87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12645</w:t>
            </w:r>
          </w:p>
        </w:tc>
        <w:tc>
          <w:tcPr>
            <w:tcW w:w="4933" w:type="dxa"/>
            <w:vAlign w:val="center"/>
          </w:tcPr>
          <w:p>
            <w:pPr>
              <w:pStyle w:val="13"/>
            </w:pPr>
            <w:r>
              <w:t>966.32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3445</w:t>
            </w:r>
          </w:p>
        </w:tc>
        <w:tc>
          <w:tcPr>
            <w:tcW w:w="4933" w:type="dxa"/>
            <w:vAlign w:val="center"/>
          </w:tcPr>
          <w:p>
            <w:pPr>
              <w:pStyle w:val="13"/>
            </w:pPr>
            <w:r>
              <w:t>205.66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2</w:t>
            </w:r>
          </w:p>
        </w:tc>
        <w:tc>
          <w:tcPr>
            <w:tcW w:w="4933" w:type="dxa"/>
            <w:vAlign w:val="center"/>
          </w:tcPr>
          <w:p>
            <w:pPr>
              <w:pStyle w:val="13"/>
            </w:pPr>
            <w:r>
              <w:t>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232</w:t>
            </w:r>
          </w:p>
        </w:tc>
        <w:tc>
          <w:tcPr>
            <w:tcW w:w="4933" w:type="dxa"/>
            <w:vAlign w:val="center"/>
          </w:tcPr>
          <w:p>
            <w:pPr>
              <w:pStyle w:val="13"/>
            </w:pPr>
            <w:r>
              <w:t>34.97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dlZWUyOGQzM2RiNDY5ODA3MmYyMGM2NmJiOWJjM2EifQ=="/>
  </w:docVars>
  <w:rsids>
    <w:rsidRoot w:val="00000000"/>
    <w:rsid w:val="141025BA"/>
    <w:rsid w:val="27DE32A0"/>
    <w:rsid w:val="316B2C91"/>
    <w:rsid w:val="32A0392A"/>
    <w:rsid w:val="349A2F00"/>
    <w:rsid w:val="42892733"/>
    <w:rsid w:val="465F32EA"/>
    <w:rsid w:val="46A94EE7"/>
    <w:rsid w:val="46DC0AD3"/>
    <w:rsid w:val="4BB41589"/>
    <w:rsid w:val="4CD317F0"/>
    <w:rsid w:val="6FE901FB"/>
    <w:rsid w:val="7DFF52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6" Type="http://schemas.openxmlformats.org/officeDocument/2006/relationships/fontTable" Target="fontTable.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2023-01-31T14:36:09Z</dcterms:created>
  <dcterms:modified xsi:type="dcterms:W3CDTF">2023-01-31T06:36:09Z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2023-01-31T14:36:10Z</dcterms:created>
  <dcterms:modified xsi:type="dcterms:W3CDTF">2023-01-31T06:36:10Z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2023-01-31T14:36:11Z</dcterms:created>
  <dcterms:modified xsi:type="dcterms:W3CDTF">2023-01-31T06:36:11Z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2023-01-31T14:36:11Z</dcterms:created>
  <dcterms:modified xsi:type="dcterms:W3CDTF">2023-01-31T06:36:11Z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2023-01-31T14:36:12Z</dcterms:created>
  <dcterms:modified xsi:type="dcterms:W3CDTF">2023-01-31T06:36:12Z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2023-01-31T14:36:12Z</dcterms:created>
  <dcterms:modified xsi:type="dcterms:W3CDTF">2023-01-31T06:36:12Z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2023-01-31T14:36:17Z</dcterms:created>
  <dcterms:modified xsi:type="dcterms:W3CDTF">2023-01-31T06:36:17Z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2023-01-31T14:36:34Z</dcterms:created>
  <dcterms:modified xsi:type="dcterms:W3CDTF">2023-01-31T06:36:34Z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2023-01-31T14:36:36Z</dcterms:created>
  <dcterms:modified xsi:type="dcterms:W3CDTF">2023-01-31T06:36:36Z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2023-01-31T14:36:08Z</dcterms:created>
  <dcterms:modified xsi:type="dcterms:W3CDTF">2023-01-31T06:36:08Z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2023-01-31T14:36:37Z</dcterms:created>
  <dcterms:modified xsi:type="dcterms:W3CDTF">2023-01-31T06:36:37Z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2023-01-31T14:36:09Z</dcterms:created>
  <dcterms:modified xsi:type="dcterms:W3CDTF">2023-01-31T06:36:09Z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2023-01-31T14:36:37Z</dcterms:created>
  <dcterms:modified xsi:type="dcterms:W3CDTF">2023-01-31T06:36:37Z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2023-01-31T14:36:37Z</dcterms:created>
  <dcterms:modified xsi:type="dcterms:W3CDTF">2023-01-31T06:36:37Z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2023-01-31T14:36:38Z</dcterms:created>
  <dcterms:modified xsi:type="dcterms:W3CDTF">2023-01-31T06:36:38Z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2023-01-31T14:36:38Z</dcterms:created>
  <dcterms:modified xsi:type="dcterms:W3CDTF">2023-01-31T06:36:38Z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2023-01-31T14:36:39Z</dcterms:created>
  <dcterms:modified xsi:type="dcterms:W3CDTF">2023-01-31T06:36:39Z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2023-01-31T14:36:06Z</dcterms:created>
  <dcterms:modified xsi:type="dcterms:W3CDTF">2023-01-31T06:36:05Z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2023-01-31T14:36:39Z</dcterms:created>
  <dcterms:modified xsi:type="dcterms:W3CDTF">2023-01-31T06:36:39Z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2023-01-31T14:36:40Z</dcterms:created>
  <dcterms:modified xsi:type="dcterms:W3CDTF">2023-01-31T06:36:40Z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2023-01-31T14:36:40Z</dcterms:created>
  <dcterms:modified xsi:type="dcterms:W3CDTF">2023-01-31T06:36:40Z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2023-01-31T14:36:41Z</dcterms:created>
  <dcterms:modified xsi:type="dcterms:W3CDTF">2023-01-31T06:36:41Z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2023-01-31T14:36:08Z</dcterms:created>
  <dcterms:modified xsi:type="dcterms:W3CDTF">2023-01-31T06:36:08Z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2023-01-31T14:36:09Z</dcterms:created>
  <dcterms:modified xsi:type="dcterms:W3CDTF">2023-01-31T06:36:09Z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2023-01-31T14:36:10Z</dcterms:created>
  <dcterms:modified xsi:type="dcterms:W3CDTF">2023-01-31T06:36:10Z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d996914-b3c9-4cf4-a554-71733f5443fc}">
  <ds:schemaRefs/>
</ds:datastoreItem>
</file>

<file path=customXml/itemProps10.xml><?xml version="1.0" encoding="utf-8"?>
<ds:datastoreItem xmlns:ds="http://schemas.openxmlformats.org/officeDocument/2006/customXml" ds:itemID="{18e2561d-39e9-4321-b9f5-4c96bf4a0c71}">
  <ds:schemaRefs/>
</ds:datastoreItem>
</file>

<file path=customXml/itemProps11.xml><?xml version="1.0" encoding="utf-8"?>
<ds:datastoreItem xmlns:ds="http://schemas.openxmlformats.org/officeDocument/2006/customXml" ds:itemID="{7530af36-3e74-44b1-a0cd-db657abecc9a}">
  <ds:schemaRefs/>
</ds:datastoreItem>
</file>

<file path=customXml/itemProps12.xml><?xml version="1.0" encoding="utf-8"?>
<ds:datastoreItem xmlns:ds="http://schemas.openxmlformats.org/officeDocument/2006/customXml" ds:itemID="{ba771563-5242-4652-a973-960d63d311d4}">
  <ds:schemaRefs/>
</ds:datastoreItem>
</file>

<file path=customXml/itemProps13.xml><?xml version="1.0" encoding="utf-8"?>
<ds:datastoreItem xmlns:ds="http://schemas.openxmlformats.org/officeDocument/2006/customXml" ds:itemID="{0443e78f-5f93-4964-8f4e-1432474efcdb}">
  <ds:schemaRefs/>
</ds:datastoreItem>
</file>

<file path=customXml/itemProps14.xml><?xml version="1.0" encoding="utf-8"?>
<ds:datastoreItem xmlns:ds="http://schemas.openxmlformats.org/officeDocument/2006/customXml" ds:itemID="{e31475f6-b905-42d2-a3b2-46ed171871fd}">
  <ds:schemaRefs/>
</ds:datastoreItem>
</file>

<file path=customXml/itemProps15.xml><?xml version="1.0" encoding="utf-8"?>
<ds:datastoreItem xmlns:ds="http://schemas.openxmlformats.org/officeDocument/2006/customXml" ds:itemID="{dcd6d421-3a87-4254-89f9-4961f18b0881}">
  <ds:schemaRefs/>
</ds:datastoreItem>
</file>

<file path=customXml/itemProps16.xml><?xml version="1.0" encoding="utf-8"?>
<ds:datastoreItem xmlns:ds="http://schemas.openxmlformats.org/officeDocument/2006/customXml" ds:itemID="{4930139d-2c70-4be7-ac9e-0436ea932e65}">
  <ds:schemaRefs/>
</ds:datastoreItem>
</file>

<file path=customXml/itemProps17.xml><?xml version="1.0" encoding="utf-8"?>
<ds:datastoreItem xmlns:ds="http://schemas.openxmlformats.org/officeDocument/2006/customXml" ds:itemID="{0ff4e866-38d3-4cab-935e-77a7b881851b}">
  <ds:schemaRefs/>
</ds:datastoreItem>
</file>

<file path=customXml/itemProps18.xml><?xml version="1.0" encoding="utf-8"?>
<ds:datastoreItem xmlns:ds="http://schemas.openxmlformats.org/officeDocument/2006/customXml" ds:itemID="{8e4b6b5f-1294-4ed6-9185-20cbe9ce024c}">
  <ds:schemaRefs/>
</ds:datastoreItem>
</file>

<file path=customXml/itemProps19.xml><?xml version="1.0" encoding="utf-8"?>
<ds:datastoreItem xmlns:ds="http://schemas.openxmlformats.org/officeDocument/2006/customXml" ds:itemID="{738ecc93-fa13-4a62-a1b8-8e81e425b98e}">
  <ds:schemaRefs/>
</ds:datastoreItem>
</file>

<file path=customXml/itemProps2.xml><?xml version="1.0" encoding="utf-8"?>
<ds:datastoreItem xmlns:ds="http://schemas.openxmlformats.org/officeDocument/2006/customXml" ds:itemID="{bc50bb9a-4947-49cb-894c-afb4e0632e0f}">
  <ds:schemaRefs/>
</ds:datastoreItem>
</file>

<file path=customXml/itemProps20.xml><?xml version="1.0" encoding="utf-8"?>
<ds:datastoreItem xmlns:ds="http://schemas.openxmlformats.org/officeDocument/2006/customXml" ds:itemID="{dc1c428c-f826-4962-9787-b37e8a242626}">
  <ds:schemaRefs/>
</ds:datastoreItem>
</file>

<file path=customXml/itemProps21.xml><?xml version="1.0" encoding="utf-8"?>
<ds:datastoreItem xmlns:ds="http://schemas.openxmlformats.org/officeDocument/2006/customXml" ds:itemID="{a1c8fb01-e5e6-4a6b-9ef3-f76c0f42fc46}">
  <ds:schemaRefs/>
</ds:datastoreItem>
</file>

<file path=customXml/itemProps22.xml><?xml version="1.0" encoding="utf-8"?>
<ds:datastoreItem xmlns:ds="http://schemas.openxmlformats.org/officeDocument/2006/customXml" ds:itemID="{cc7ca2aa-9e04-4197-b7fa-96cb32c19ee1}">
  <ds:schemaRefs/>
</ds:datastoreItem>
</file>

<file path=customXml/itemProps23.xml><?xml version="1.0" encoding="utf-8"?>
<ds:datastoreItem xmlns:ds="http://schemas.openxmlformats.org/officeDocument/2006/customXml" ds:itemID="{e9d67631-0129-4638-96b4-2149d51a253d}">
  <ds:schemaRefs/>
</ds:datastoreItem>
</file>

<file path=customXml/itemProps24.xml><?xml version="1.0" encoding="utf-8"?>
<ds:datastoreItem xmlns:ds="http://schemas.openxmlformats.org/officeDocument/2006/customXml" ds:itemID="{f317f8fb-95ef-4b4a-991a-5a46c7447693}">
  <ds:schemaRefs/>
</ds:datastoreItem>
</file>

<file path=customXml/itemProps25.xml><?xml version="1.0" encoding="utf-8"?>
<ds:datastoreItem xmlns:ds="http://schemas.openxmlformats.org/officeDocument/2006/customXml" ds:itemID="{10f955d6-d64e-4dda-85f7-ea873f5251dd}">
  <ds:schemaRefs/>
</ds:datastoreItem>
</file>

<file path=customXml/itemProps26.xml><?xml version="1.0" encoding="utf-8"?>
<ds:datastoreItem xmlns:ds="http://schemas.openxmlformats.org/officeDocument/2006/customXml" ds:itemID="{1939f0a0-dd76-41c6-9f2a-79c75354fa49}">
  <ds:schemaRefs/>
</ds:datastoreItem>
</file>

<file path=customXml/itemProps27.xml><?xml version="1.0" encoding="utf-8"?>
<ds:datastoreItem xmlns:ds="http://schemas.openxmlformats.org/officeDocument/2006/customXml" ds:itemID="{d641d9c3-83fd-407f-9f9f-6e6c9a66a832}">
  <ds:schemaRefs/>
</ds:datastoreItem>
</file>

<file path=customXml/itemProps28.xml><?xml version="1.0" encoding="utf-8"?>
<ds:datastoreItem xmlns:ds="http://schemas.openxmlformats.org/officeDocument/2006/customXml" ds:itemID="{d18c0199-2a6d-45e9-9335-25dbe774fde9}">
  <ds:schemaRefs/>
</ds:datastoreItem>
</file>

<file path=customXml/itemProps29.xml><?xml version="1.0" encoding="utf-8"?>
<ds:datastoreItem xmlns:ds="http://schemas.openxmlformats.org/officeDocument/2006/customXml" ds:itemID="{1bfe47b1-e6a9-4d4d-8db8-0a8f53769f77}">
  <ds:schemaRefs/>
</ds:datastoreItem>
</file>

<file path=customXml/itemProps3.xml><?xml version="1.0" encoding="utf-8"?>
<ds:datastoreItem xmlns:ds="http://schemas.openxmlformats.org/officeDocument/2006/customXml" ds:itemID="{8ad4abc7-39a7-437b-903c-ec1b79aa246d}">
  <ds:schemaRefs/>
</ds:datastoreItem>
</file>

<file path=customXml/itemProps30.xml><?xml version="1.0" encoding="utf-8"?>
<ds:datastoreItem xmlns:ds="http://schemas.openxmlformats.org/officeDocument/2006/customXml" ds:itemID="{fb66e54b-5d7b-4df6-b7db-66aac6bca4db}">
  <ds:schemaRefs/>
</ds:datastoreItem>
</file>

<file path=customXml/itemProps31.xml><?xml version="1.0" encoding="utf-8"?>
<ds:datastoreItem xmlns:ds="http://schemas.openxmlformats.org/officeDocument/2006/customXml" ds:itemID="{778de14f-781c-4df9-a7d8-d58915388557}">
  <ds:schemaRefs/>
</ds:datastoreItem>
</file>

<file path=customXml/itemProps32.xml><?xml version="1.0" encoding="utf-8"?>
<ds:datastoreItem xmlns:ds="http://schemas.openxmlformats.org/officeDocument/2006/customXml" ds:itemID="{552e6db3-f9fb-49d5-9cad-ea0fb4366367}">
  <ds:schemaRefs/>
</ds:datastoreItem>
</file>

<file path=customXml/itemProps33.xml><?xml version="1.0" encoding="utf-8"?>
<ds:datastoreItem xmlns:ds="http://schemas.openxmlformats.org/officeDocument/2006/customXml" ds:itemID="{6dc03f27-9c35-4b1f-ab5b-03ffb4fef614}">
  <ds:schemaRefs/>
</ds:datastoreItem>
</file>

<file path=customXml/itemProps34.xml><?xml version="1.0" encoding="utf-8"?>
<ds:datastoreItem xmlns:ds="http://schemas.openxmlformats.org/officeDocument/2006/customXml" ds:itemID="{1b7e63b5-cc8c-4332-a884-f27ac1bc0679}">
  <ds:schemaRefs/>
</ds:datastoreItem>
</file>

<file path=customXml/itemProps35.xml><?xml version="1.0" encoding="utf-8"?>
<ds:datastoreItem xmlns:ds="http://schemas.openxmlformats.org/officeDocument/2006/customXml" ds:itemID="{0ade2c20-886a-4601-8490-1bc4b87be7f2}">
  <ds:schemaRefs/>
</ds:datastoreItem>
</file>

<file path=customXml/itemProps36.xml><?xml version="1.0" encoding="utf-8"?>
<ds:datastoreItem xmlns:ds="http://schemas.openxmlformats.org/officeDocument/2006/customXml" ds:itemID="{0d92041b-e8bc-4b20-baec-1c3629cf14ec}">
  <ds:schemaRefs/>
</ds:datastoreItem>
</file>

<file path=customXml/itemProps37.xml><?xml version="1.0" encoding="utf-8"?>
<ds:datastoreItem xmlns:ds="http://schemas.openxmlformats.org/officeDocument/2006/customXml" ds:itemID="{7a9560d1-8d4a-4a9f-8585-2d97b0024a43}">
  <ds:schemaRefs/>
</ds:datastoreItem>
</file>

<file path=customXml/itemProps38.xml><?xml version="1.0" encoding="utf-8"?>
<ds:datastoreItem xmlns:ds="http://schemas.openxmlformats.org/officeDocument/2006/customXml" ds:itemID="{6a0ffaed-6566-410c-ad94-382164a47fdd}">
  <ds:schemaRefs/>
</ds:datastoreItem>
</file>

<file path=customXml/itemProps39.xml><?xml version="1.0" encoding="utf-8"?>
<ds:datastoreItem xmlns:ds="http://schemas.openxmlformats.org/officeDocument/2006/customXml" ds:itemID="{8f88cf33-28ee-4f3f-8505-5b2749d96ad4}">
  <ds:schemaRefs/>
</ds:datastoreItem>
</file>

<file path=customXml/itemProps4.xml><?xml version="1.0" encoding="utf-8"?>
<ds:datastoreItem xmlns:ds="http://schemas.openxmlformats.org/officeDocument/2006/customXml" ds:itemID="{aef7fb77-316e-4d0f-b595-814c93f0c74d}">
  <ds:schemaRefs/>
</ds:datastoreItem>
</file>

<file path=customXml/itemProps40.xml><?xml version="1.0" encoding="utf-8"?>
<ds:datastoreItem xmlns:ds="http://schemas.openxmlformats.org/officeDocument/2006/customXml" ds:itemID="{11cfb671-0347-4188-bb2d-77ffa52781b0}">
  <ds:schemaRefs/>
</ds:datastoreItem>
</file>

<file path=customXml/itemProps41.xml><?xml version="1.0" encoding="utf-8"?>
<ds:datastoreItem xmlns:ds="http://schemas.openxmlformats.org/officeDocument/2006/customXml" ds:itemID="{3f7805c8-866b-4bf9-8f29-d330b45e5fc9}">
  <ds:schemaRefs/>
</ds:datastoreItem>
</file>

<file path=customXml/itemProps42.xml><?xml version="1.0" encoding="utf-8"?>
<ds:datastoreItem xmlns:ds="http://schemas.openxmlformats.org/officeDocument/2006/customXml" ds:itemID="{589f7e0c-5edc-457e-89b5-9234911e59ab}">
  <ds:schemaRefs/>
</ds:datastoreItem>
</file>

<file path=customXml/itemProps43.xml><?xml version="1.0" encoding="utf-8"?>
<ds:datastoreItem xmlns:ds="http://schemas.openxmlformats.org/officeDocument/2006/customXml" ds:itemID="{08b669bd-2a35-4f2c-9945-0267279d8dac}">
  <ds:schemaRefs/>
</ds:datastoreItem>
</file>

<file path=customXml/itemProps44.xml><?xml version="1.0" encoding="utf-8"?>
<ds:datastoreItem xmlns:ds="http://schemas.openxmlformats.org/officeDocument/2006/customXml" ds:itemID="{1c6a9b9d-f6c4-4975-9714-b69fb0d6607e}">
  <ds:schemaRefs/>
</ds:datastoreItem>
</file>

<file path=customXml/itemProps45.xml><?xml version="1.0" encoding="utf-8"?>
<ds:datastoreItem xmlns:ds="http://schemas.openxmlformats.org/officeDocument/2006/customXml" ds:itemID="{2a50774f-3b80-4c58-9188-49f4ae29bddf}">
  <ds:schemaRefs/>
</ds:datastoreItem>
</file>

<file path=customXml/itemProps46.xml><?xml version="1.0" encoding="utf-8"?>
<ds:datastoreItem xmlns:ds="http://schemas.openxmlformats.org/officeDocument/2006/customXml" ds:itemID="{ba4d239a-c0ec-4370-9836-b22ae13966c9}">
  <ds:schemaRefs/>
</ds:datastoreItem>
</file>

<file path=customXml/itemProps47.xml><?xml version="1.0" encoding="utf-8"?>
<ds:datastoreItem xmlns:ds="http://schemas.openxmlformats.org/officeDocument/2006/customXml" ds:itemID="{e61cea09-7370-4e41-8db2-067f21c655a3}">
  <ds:schemaRefs/>
</ds:datastoreItem>
</file>

<file path=customXml/itemProps48.xml><?xml version="1.0" encoding="utf-8"?>
<ds:datastoreItem xmlns:ds="http://schemas.openxmlformats.org/officeDocument/2006/customXml" ds:itemID="{e3915202-ad17-4598-a163-1bc6cbb73b62}">
  <ds:schemaRefs/>
</ds:datastoreItem>
</file>

<file path=customXml/itemProps49.xml><?xml version="1.0" encoding="utf-8"?>
<ds:datastoreItem xmlns:ds="http://schemas.openxmlformats.org/officeDocument/2006/customXml" ds:itemID="{6451282d-f828-475b-8b42-a6ea329399c1}">
  <ds:schemaRefs/>
</ds:datastoreItem>
</file>

<file path=customXml/itemProps5.xml><?xml version="1.0" encoding="utf-8"?>
<ds:datastoreItem xmlns:ds="http://schemas.openxmlformats.org/officeDocument/2006/customXml" ds:itemID="{7766395f-4364-40e0-b83b-bcdb34e0fe80}">
  <ds:schemaRefs/>
</ds:datastoreItem>
</file>

<file path=customXml/itemProps50.xml><?xml version="1.0" encoding="utf-8"?>
<ds:datastoreItem xmlns:ds="http://schemas.openxmlformats.org/officeDocument/2006/customXml" ds:itemID="{19620e76-1a0d-4307-a03b-58ed42c0e079}">
  <ds:schemaRefs/>
</ds:datastoreItem>
</file>

<file path=customXml/itemProps6.xml><?xml version="1.0" encoding="utf-8"?>
<ds:datastoreItem xmlns:ds="http://schemas.openxmlformats.org/officeDocument/2006/customXml" ds:itemID="{c125f1c8-a13f-46dd-b265-659924f35d0f}">
  <ds:schemaRefs/>
</ds:datastoreItem>
</file>

<file path=customXml/itemProps7.xml><?xml version="1.0" encoding="utf-8"?>
<ds:datastoreItem xmlns:ds="http://schemas.openxmlformats.org/officeDocument/2006/customXml" ds:itemID="{9a41c1cd-579a-4be1-823c-e6c5aa058549}">
  <ds:schemaRefs/>
</ds:datastoreItem>
</file>

<file path=customXml/itemProps8.xml><?xml version="1.0" encoding="utf-8"?>
<ds:datastoreItem xmlns:ds="http://schemas.openxmlformats.org/officeDocument/2006/customXml" ds:itemID="{7de8eec7-9c08-43fe-9c48-2c9e4a173a65}">
  <ds:schemaRefs/>
</ds:datastoreItem>
</file>

<file path=customXml/itemProps9.xml><?xml version="1.0" encoding="utf-8"?>
<ds:datastoreItem xmlns:ds="http://schemas.openxmlformats.org/officeDocument/2006/customXml" ds:itemID="{510a2497-2073-449a-b45e-0e9bc955dfc5}">
  <ds:schemaRefs/>
</ds:datastoreItem>
</file>

<file path=docProps/app.xml><?xml version="1.0" encoding="utf-8"?>
<Properties xmlns="http://schemas.openxmlformats.org/officeDocument/2006/extended-properties" xmlns:vt="http://schemas.openxmlformats.org/officeDocument/2006/docPropsVTypes">
  <TotalTime>5</TotalTime>
  <ScaleCrop>false</ScaleCrop>
  <LinksUpToDate>false</LinksUpToDate>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2023-01-31T14:36:00Z</dcterms:created>
  <dc:creator>Administrator</dc:creator>
  <cp:lastModifiedBy>hp</cp:lastModifiedBy>
  <dcterms:modified xsi:type="dcterms:W3CDTF">2024-09-18T01:29:32Z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82EA5019D3DE4EA686560B2C437928B7_12</vt:lpwstr>
  </property>
</Properties>
</file>