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5F69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 w14:paraId="3A7361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20860D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中共石家庄市藁城区委社会工作部部门</w:t>
      </w:r>
    </w:p>
    <w:p w14:paraId="3253DA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2024年度整体支出绩效自评报告</w:t>
      </w:r>
    </w:p>
    <w:p w14:paraId="5DBEE3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B69A4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中共石家庄市藁城区委社会工作部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部门202</w:t>
      </w:r>
      <w:r>
        <w:rPr>
          <w:rFonts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年度整体支出情况实施了财政支出绩效自评价，形成本评价报告。</w:t>
      </w:r>
    </w:p>
    <w:p w14:paraId="0A8B40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0BF24C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1D63B6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简述部门职能、组织机构及人员、资产等基本情况。</w:t>
      </w:r>
    </w:p>
    <w:p w14:paraId="5BD78A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 组织机构及人员、资产等基本情况。</w:t>
      </w:r>
    </w:p>
    <w:tbl>
      <w:tblPr>
        <w:tblStyle w:val="8"/>
        <w:tblpPr w:leftFromText="180" w:rightFromText="180" w:vertAnchor="text" w:horzAnchor="page" w:tblpXSpec="center" w:tblpY="10"/>
        <w:tblOverlap w:val="never"/>
        <w:tblW w:w="97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4"/>
        <w:gridCol w:w="5036"/>
        <w:gridCol w:w="2176"/>
        <w:gridCol w:w="1628"/>
      </w:tblGrid>
      <w:tr w14:paraId="30E5C6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944" w:type="dxa"/>
            <w:vAlign w:val="center"/>
          </w:tcPr>
          <w:p w14:paraId="77D3E5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  <w:t>序号</w:t>
            </w:r>
          </w:p>
        </w:tc>
        <w:tc>
          <w:tcPr>
            <w:tcW w:w="5036" w:type="dxa"/>
            <w:vAlign w:val="center"/>
          </w:tcPr>
          <w:p w14:paraId="578D3C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  <w:t>单位名称</w:t>
            </w:r>
          </w:p>
        </w:tc>
        <w:tc>
          <w:tcPr>
            <w:tcW w:w="2176" w:type="dxa"/>
            <w:vAlign w:val="center"/>
          </w:tcPr>
          <w:p w14:paraId="450BBE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  <w:t>单位基本性质</w:t>
            </w:r>
          </w:p>
        </w:tc>
        <w:tc>
          <w:tcPr>
            <w:tcW w:w="1628" w:type="dxa"/>
            <w:vAlign w:val="center"/>
          </w:tcPr>
          <w:p w14:paraId="228EE1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  <w:t>经费形式</w:t>
            </w:r>
          </w:p>
        </w:tc>
      </w:tr>
      <w:tr w14:paraId="0AA9B4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44" w:type="dxa"/>
          </w:tcPr>
          <w:p w14:paraId="234467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  <w:t>1</w:t>
            </w:r>
          </w:p>
        </w:tc>
        <w:tc>
          <w:tcPr>
            <w:tcW w:w="5036" w:type="dxa"/>
          </w:tcPr>
          <w:p w14:paraId="5AAAD4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  <w:t>中共石家庄市藁城区委社会工作部</w:t>
            </w:r>
          </w:p>
        </w:tc>
        <w:tc>
          <w:tcPr>
            <w:tcW w:w="2176" w:type="dxa"/>
          </w:tcPr>
          <w:p w14:paraId="0D253A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20" w:firstLineChars="100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  <w:t>行政单位</w:t>
            </w:r>
          </w:p>
        </w:tc>
        <w:tc>
          <w:tcPr>
            <w:tcW w:w="1628" w:type="dxa"/>
          </w:tcPr>
          <w:p w14:paraId="6D4AC4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32"/>
                <w:highlight w:val="none"/>
                <w:lang w:val="en-US" w:eastAsia="zh-CN"/>
              </w:rPr>
              <w:t>财政拨款</w:t>
            </w:r>
          </w:p>
        </w:tc>
      </w:tr>
    </w:tbl>
    <w:p w14:paraId="074E7C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本单位编制人数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人，年末实有人数7人。</w:t>
      </w:r>
    </w:p>
    <w:p w14:paraId="572C2D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2024年末资产总额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10.4</w:t>
      </w: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万元。</w:t>
      </w:r>
    </w:p>
    <w:p w14:paraId="7EE0584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 w14:paraId="065D2B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本部门2024年度预算收支0万元，其中基本支出0万元，项目支出0万元。</w:t>
      </w:r>
    </w:p>
    <w:p w14:paraId="2C75AF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 xml:space="preserve">     本部门2024年度决算收支33.66万元，其中基本支出24.66万元，项目支出9万元。</w:t>
      </w:r>
    </w:p>
    <w:p w14:paraId="3FF6F5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 w14:paraId="0229AC0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总体绩效目标</w:t>
      </w:r>
    </w:p>
    <w:p w14:paraId="507B898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坚持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以习近平新时代中国特色社会主义思想为指导，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全面落实党的二十大和二十届二中、三中全会精神，深入学习贯彻习近平总书记关于社会工作的重要论述、重要指示精神和中央社会工作会议精神，深刻把握好新时代社会工作的总体要求，坚持以人民为中心，践行新时代党的群众路线，健全社会工作体制机制，坚定不移走中国特色社会主义社会治理之路。突出抓好新经济组织、新社会组织、新就业群体党的建设，继续抓好行业协会商会党建和改革发展，不断增强党在新兴领域的号召力凝聚力影响力。抓好党建引领基层治理和基层政权建设，统筹推进为基层减负赋能。坚持和发展新时代“枫桥经验”，推进信访工作法治化，指导做好人民建议征集，发展志愿服务事业。建强社会工作者队伍，调动社会各方面力量，推动新时代社会工作高质量发展。</w:t>
      </w:r>
    </w:p>
    <w:p w14:paraId="0D9C161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分项绩效目标 </w:t>
      </w:r>
    </w:p>
    <w:p w14:paraId="616AC4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（一）指导人民信访工作和人民建议征集工作</w:t>
      </w:r>
    </w:p>
    <w:p w14:paraId="105EF4B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统筹指导群众利益协调、诉求表达、矛盾调处、权益保障等人民信访工作，协调解决人民群众急难愁盼的重大问题。指导人民建议征集工作，向区委、区政府及时反映公民、法人和其他组织对党和国家事业发展提出的重要意见建议。</w:t>
      </w:r>
    </w:p>
    <w:p w14:paraId="647F1F6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绩效指标：推进人民信访工作高质量发展，支持推进信访工作法制化有关工作。指导人民建议征集工作，进一步丰富和畅通人民建议征集渠道。</w:t>
      </w:r>
    </w:p>
    <w:p w14:paraId="5666494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（二）党建引领基层治理和基层政权建设</w:t>
      </w:r>
    </w:p>
    <w:p w14:paraId="1BD0D9E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健全和落实党建引领基层治理工作机制，推动城乡社区治理体系和治理能力建设，提出加强和改进基层政权建设的建议，推动基层民主政治建设。指导监督基层群众自治制度的有效实施，健全基层群众自治机制。</w:t>
      </w:r>
    </w:p>
    <w:p w14:paraId="2ED99A5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绩效指标：完善党建引领基层治理协调机制，拓宽各类群体有序参与基层治理渠道，提高基层治理水平。加强基层治理队伍和基层治理制度建设，着力推进为基层减负赋能。</w:t>
      </w:r>
    </w:p>
    <w:p w14:paraId="383575D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（三）社会组织、行业协会商会党建工作</w:t>
      </w:r>
    </w:p>
    <w:p w14:paraId="1D2C444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绩效目标：统筹指导社会组织、行业协会商会党建工作，协调推动行业协会商会深化改革和转型发展。</w:t>
      </w:r>
    </w:p>
    <w:p w14:paraId="04E5055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绩效指标：夯实行业协会商会党建工作基础，开展党建工作提升行动，加强党组织书记培训，推动行业协会商会规范健康发展。</w:t>
      </w:r>
    </w:p>
    <w:p w14:paraId="52B988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（四）“两企三新”党建工作</w:t>
      </w:r>
    </w:p>
    <w:p w14:paraId="12F0657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指导混合所有制企业、非公有制企业和新经济组织、新社会组织、新就业群体党建工作，指导协调相关企业单位、社会组织、就业群体中学员的教育、管理、监督和服务工作，研究完善相关领域群众利益协调机制。</w:t>
      </w:r>
    </w:p>
    <w:p w14:paraId="698E81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绩效指标：推进“两企三新”党组织阵地建设、企业文化建设、党建引领促发展，提高党支部管理水平。</w:t>
      </w:r>
    </w:p>
    <w:p w14:paraId="3BE3E6E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 （五）志愿服务和社会工作人才队伍建设</w:t>
      </w:r>
    </w:p>
    <w:p w14:paraId="3E08B10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绩效目标：拟订全区社会工作发展规划、志愿服务规范和标准并组织实施，负责全区志愿服务工作的统筹规划、协调指导、督促检查。会同有关部门推进社会工作人才队伍建设和志愿者队伍建设。</w:t>
      </w:r>
    </w:p>
    <w:p w14:paraId="3585592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绩效指标：强化社工+志愿者服务，协调推动志愿服务体系建设。开展社会工作服务和志愿服务培训。组织开展全区性、示范性志愿服务重大活动。</w:t>
      </w:r>
    </w:p>
    <w:p w14:paraId="6428DC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424941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227C3A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成立预算绩效评价小组。为保证绩效评价工作顺利开展，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中共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石家庄市藁城区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委社会工作部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成立了绩效评价小组，负责绩效评价的组织管理等工作。</w:t>
      </w:r>
    </w:p>
    <w:p w14:paraId="416C2E9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>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788EC57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中共石家庄市藁城区委社会工作部按照藁财字【2020】23号文件《藁城区财政局关于印发&lt;藁城区区级部门预算项目绩效自评管理办法&gt;的通知》要求整理相关数据和资料，对部门综合绩效情况进行自我评价，由绩效评价领导小组牵头，组织局各股室对2024年所有与本部门相关的财政支出项目开展了自评，逐个项目填报了《区级部门预算项目自评表》，并撰写《2024部门年度绩效自评工作报告》。</w:t>
      </w:r>
    </w:p>
    <w:p w14:paraId="45AEB21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中共石家庄市藁城区委社会工作部严格执行财经制度和管理规定，按时完成预算执行进度，严格控制、合理利用各项经费，按要求进行预算管理。</w:t>
      </w:r>
    </w:p>
    <w:p w14:paraId="0280E8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30911F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 w14:paraId="5CF61E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我单位按照部门职责认真贯彻落实，深刻把握好新时代社会工作的总体要求，坚持以人民为中心，践行新时代党的群众路线，健全社会工作体制机制，坚定不移走中国特色社会主义社会治理之路。突出抓好新经济组织、新社会组织、新就业群体党的建设，继续抓好行业协会商会党建和改革发展，不断增强党在新兴领域的号召力凝聚力影响力。抓好党建引领基层治理和基层政权建设，统筹推进为基层减负赋能。坚持和发展新时代“枫桥经验”，推进信访工作法治化，指导做好人民建议征集，发展志愿服务事业。建强社会工作者队伍，调动社会各方面力量，推动新时代社会工作高质量发展。</w:t>
      </w:r>
    </w:p>
    <w:p w14:paraId="2F6663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 w14:paraId="40C3A1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为确保我区社会工作顺利开展，适应新时期社会发展的需要，我单位2024年调整预算项目经费共9万元，目前已使用项目资金9万元。主要支出明细如下：社工部运行经费9万元。全年实现支出率100%。</w:t>
      </w:r>
    </w:p>
    <w:p w14:paraId="46EFC8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单位</w:t>
      </w: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将上述资金细化，根据区级财政经费支出要求，结合我单位实际情况，制定了切实可行、可量化、可考评的年度目标，并依据财政制定的相关财经制度、及行政会计制度，在严格实行专款专用的前提下进行了实时监控、全程监督。单位领导十分重视专项资金的使用，严格按财政相关要求对资金项目进行支出使用。</w:t>
      </w:r>
    </w:p>
    <w:p w14:paraId="36051F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截至</w:t>
      </w:r>
      <w:bookmarkStart w:id="0" w:name="_GoBack"/>
      <w:bookmarkEnd w:id="0"/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2024年12月底，单位尚未发现有挪用、挤占专项资金的情况，整个项目资金使用率已达到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100</w:t>
      </w: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%。</w:t>
      </w:r>
    </w:p>
    <w:p w14:paraId="3A8504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676E3D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为更好更全面地做好评价工作，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中共石家庄市藁城区委社会工作部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结合预算绩效评价的绩效目标，覆盖了部门工作投入、过程（执行）、产出、效果等四个方面。根据项目执行情况和项目绩效情况，对各项项目预算情况及绩效进行了综合评价，针对以上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项支出分类，设置了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个绩效自评表，综合绩效评价等级为“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优秀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”。</w:t>
      </w:r>
    </w:p>
    <w:p w14:paraId="663DCF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中共石家庄市藁城区委社会工作部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 xml:space="preserve"> 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年设立的绩效目标符合国家法律法规、国民经济和社会发展总体规划，符合部门“三定”方案确定的职能职责，符合部门中长期实施规划。绩效指标清晰、可量化，与部门年度的任务数相对应，与202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年预算资金相匹配。预算配置科学合理，预算执行积极有效，预算管理透明规范，资产管理安全高效，职责履行目标完成、质量达标，履职效益较好。202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中共石家庄市藁城区委社会工作部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严格执行财经制度和管理规定，按时完成预算执行进度，严格控制、合理利用各项经费，鼓励合法合规的经费开支，按要求进行预算管理。</w:t>
      </w:r>
    </w:p>
    <w:p w14:paraId="37744A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五、</w:t>
      </w: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4CE669E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 w14:paraId="42F3D8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>无</w:t>
      </w:r>
    </w:p>
    <w:p w14:paraId="6E19DF3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 w14:paraId="52D2AD3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>无</w:t>
      </w:r>
    </w:p>
    <w:p w14:paraId="60D862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1F0E87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 w:val="0"/>
        <w:snapToGrid w:val="0"/>
        <w:spacing w:line="560" w:lineRule="exact"/>
        <w:ind w:left="0" w:firstLine="640" w:firstLineChars="200"/>
        <w:rPr>
          <w:rFonts w:hint="eastAsia" w:ascii="黑体" w:hAnsi="黑体" w:eastAsia="黑体" w:cs="黑体"/>
          <w:sz w:val="32"/>
          <w:szCs w:val="32"/>
        </w:rPr>
      </w:pPr>
    </w:p>
    <w:p w14:paraId="070816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89"/>
        <w:gridCol w:w="2935"/>
        <w:gridCol w:w="2376"/>
      </w:tblGrid>
      <w:tr w14:paraId="44AE3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9" w:type="dxa"/>
            <w:vAlign w:val="center"/>
          </w:tcPr>
          <w:p w14:paraId="60BF26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工作单位</w:t>
            </w:r>
          </w:p>
        </w:tc>
        <w:tc>
          <w:tcPr>
            <w:tcW w:w="2935" w:type="dxa"/>
            <w:vAlign w:val="center"/>
          </w:tcPr>
          <w:p w14:paraId="77EEAD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职务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/职称</w:t>
            </w:r>
          </w:p>
        </w:tc>
        <w:tc>
          <w:tcPr>
            <w:tcW w:w="2376" w:type="dxa"/>
            <w:vAlign w:val="center"/>
          </w:tcPr>
          <w:p w14:paraId="0B5F77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姓名</w:t>
            </w:r>
          </w:p>
        </w:tc>
      </w:tr>
      <w:tr w14:paraId="3DB268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3589" w:type="dxa"/>
            <w:vMerge w:val="restart"/>
            <w:vAlign w:val="center"/>
          </w:tcPr>
          <w:p w14:paraId="19D605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中共石家庄市藁城区委社会工作部</w:t>
            </w:r>
          </w:p>
        </w:tc>
        <w:tc>
          <w:tcPr>
            <w:tcW w:w="2935" w:type="dxa"/>
            <w:tcBorders>
              <w:left w:val="single" w:color="auto" w:sz="4" w:space="0"/>
            </w:tcBorders>
            <w:vAlign w:val="center"/>
          </w:tcPr>
          <w:p w14:paraId="08ED51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社会工作部部长</w:t>
            </w:r>
          </w:p>
          <w:p w14:paraId="77BD6E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两新工委书记</w:t>
            </w:r>
          </w:p>
        </w:tc>
        <w:tc>
          <w:tcPr>
            <w:tcW w:w="2376" w:type="dxa"/>
            <w:tcBorders>
              <w:left w:val="single" w:color="auto" w:sz="4" w:space="0"/>
            </w:tcBorders>
            <w:vAlign w:val="center"/>
          </w:tcPr>
          <w:p w14:paraId="1074AD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邓力宾</w:t>
            </w:r>
          </w:p>
        </w:tc>
      </w:tr>
      <w:tr w14:paraId="3BFE92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9" w:type="dxa"/>
            <w:vMerge w:val="continue"/>
            <w:vAlign w:val="center"/>
          </w:tcPr>
          <w:p w14:paraId="5B1FFE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</w:p>
        </w:tc>
        <w:tc>
          <w:tcPr>
            <w:tcW w:w="2935" w:type="dxa"/>
            <w:tcBorders>
              <w:left w:val="single" w:color="auto" w:sz="4" w:space="0"/>
            </w:tcBorders>
            <w:vAlign w:val="center"/>
          </w:tcPr>
          <w:p w14:paraId="24A421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社会工作部副部长</w:t>
            </w:r>
          </w:p>
        </w:tc>
        <w:tc>
          <w:tcPr>
            <w:tcW w:w="2376" w:type="dxa"/>
            <w:tcBorders>
              <w:left w:val="single" w:color="auto" w:sz="4" w:space="0"/>
            </w:tcBorders>
            <w:vAlign w:val="center"/>
          </w:tcPr>
          <w:p w14:paraId="47D4AF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姚振江</w:t>
            </w:r>
          </w:p>
        </w:tc>
      </w:tr>
      <w:tr w14:paraId="56B8B8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9" w:type="dxa"/>
            <w:vMerge w:val="continue"/>
            <w:vAlign w:val="center"/>
          </w:tcPr>
          <w:p w14:paraId="5C431A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</w:p>
        </w:tc>
        <w:tc>
          <w:tcPr>
            <w:tcW w:w="2935" w:type="dxa"/>
            <w:tcBorders>
              <w:left w:val="single" w:color="auto" w:sz="4" w:space="0"/>
            </w:tcBorders>
            <w:vAlign w:val="center"/>
          </w:tcPr>
          <w:p w14:paraId="77A80F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社会工作部副部长</w:t>
            </w:r>
          </w:p>
        </w:tc>
        <w:tc>
          <w:tcPr>
            <w:tcW w:w="2376" w:type="dxa"/>
            <w:tcBorders>
              <w:left w:val="single" w:color="auto" w:sz="4" w:space="0"/>
            </w:tcBorders>
            <w:vAlign w:val="center"/>
          </w:tcPr>
          <w:p w14:paraId="33E829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樊志红</w:t>
            </w:r>
          </w:p>
        </w:tc>
      </w:tr>
      <w:tr w14:paraId="1330E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9" w:type="dxa"/>
            <w:vMerge w:val="continue"/>
            <w:vAlign w:val="center"/>
          </w:tcPr>
          <w:p w14:paraId="6AA16B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</w:p>
        </w:tc>
        <w:tc>
          <w:tcPr>
            <w:tcW w:w="2935" w:type="dxa"/>
            <w:tcBorders>
              <w:left w:val="single" w:color="auto" w:sz="4" w:space="0"/>
            </w:tcBorders>
            <w:vAlign w:val="center"/>
          </w:tcPr>
          <w:p w14:paraId="214DB5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两新工委副书记</w:t>
            </w:r>
          </w:p>
        </w:tc>
        <w:tc>
          <w:tcPr>
            <w:tcW w:w="2376" w:type="dxa"/>
            <w:tcBorders>
              <w:left w:val="single" w:color="auto" w:sz="4" w:space="0"/>
            </w:tcBorders>
            <w:vAlign w:val="center"/>
          </w:tcPr>
          <w:p w14:paraId="68616F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石  嘉</w:t>
            </w:r>
          </w:p>
        </w:tc>
      </w:tr>
      <w:tr w14:paraId="380AD0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9" w:type="dxa"/>
            <w:vMerge w:val="continue"/>
            <w:vAlign w:val="center"/>
          </w:tcPr>
          <w:p w14:paraId="4B12BA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</w:p>
        </w:tc>
        <w:tc>
          <w:tcPr>
            <w:tcW w:w="2935" w:type="dxa"/>
            <w:tcBorders>
              <w:left w:val="single" w:color="auto" w:sz="4" w:space="0"/>
            </w:tcBorders>
            <w:vAlign w:val="center"/>
          </w:tcPr>
          <w:p w14:paraId="792433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综合股股长</w:t>
            </w:r>
          </w:p>
        </w:tc>
        <w:tc>
          <w:tcPr>
            <w:tcW w:w="2376" w:type="dxa"/>
            <w:tcBorders>
              <w:left w:val="single" w:color="auto" w:sz="4" w:space="0"/>
            </w:tcBorders>
            <w:vAlign w:val="center"/>
          </w:tcPr>
          <w:p w14:paraId="2FB6B9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王梓洁</w:t>
            </w:r>
          </w:p>
        </w:tc>
      </w:tr>
    </w:tbl>
    <w:p w14:paraId="74BEE5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4EDDA431-F8EE-46A1-9749-DDB72C7504A7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996317F0-9B8C-423F-B9CF-A87125C082C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52F35A06-E758-4C14-95F7-D241224F1AAE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3E54A77F-ABF2-4525-A84C-60510EF9B74E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46B261D7-1053-425B-BE24-DBED66CD4C80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508010ED-B1AE-4F0B-8C78-14473FBADB83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940F4C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035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2163" cy="153339"/>
                      </a:xfrm>
                      <a:prstGeom prst="rect">
                        <a:avLst/>
                      </a:prstGeom>
                      <a:noFill/>
                      <a:ln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538B406F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9hets9EAAAADAQAADwAAAAAAAAABACAAAAAiAAAAZHJzL2Rvd25yZXYueG1sUEsBAhQAFAAAAAgA&#10;h07iQCh/6hzzAQAA7wMAAA4AAAAAAAAAAQAgAAAAIAEAAGRycy9lMm9Eb2MueG1sUEsFBgAAAAAG&#10;AAYAWQEAAIUFAAAAAA==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 w14:paraId="538B406F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797871"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3309D3E"/>
    <w:multiLevelType w:val="singleLevel"/>
    <w:tmpl w:val="C3309D3E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2B1196D"/>
    <w:rsid w:val="07B80685"/>
    <w:rsid w:val="0A925030"/>
    <w:rsid w:val="134F6B82"/>
    <w:rsid w:val="13955CCA"/>
    <w:rsid w:val="17872239"/>
    <w:rsid w:val="2092697D"/>
    <w:rsid w:val="2C131E96"/>
    <w:rsid w:val="2C581F9E"/>
    <w:rsid w:val="312C1484"/>
    <w:rsid w:val="35EF56A7"/>
    <w:rsid w:val="379B549B"/>
    <w:rsid w:val="3DDE37D0"/>
    <w:rsid w:val="40F76BF0"/>
    <w:rsid w:val="49DE368B"/>
    <w:rsid w:val="4E6A7BE3"/>
    <w:rsid w:val="51B34D01"/>
    <w:rsid w:val="58B8456C"/>
    <w:rsid w:val="596005C1"/>
    <w:rsid w:val="5A1D69CB"/>
    <w:rsid w:val="5DD56F4D"/>
    <w:rsid w:val="5F351B48"/>
    <w:rsid w:val="67E4158C"/>
    <w:rsid w:val="69206851"/>
    <w:rsid w:val="69D0111B"/>
    <w:rsid w:val="6A7F24D0"/>
    <w:rsid w:val="726F6CC7"/>
    <w:rsid w:val="74575C64"/>
    <w:rsid w:val="78B638A1"/>
    <w:rsid w:val="799975E6"/>
    <w:rsid w:val="7E427E5E"/>
    <w:rsid w:val="7EEA5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2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qFormat/>
    <w:uiPriority w:val="0"/>
    <w:rPr>
      <w:rFonts w:asciiTheme="minorHAnsi" w:hAnsiTheme="minorHAnsi" w:eastAsiaTheme="minorEastAsia" w:cstheme="minorBidi"/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heading 1 Char"/>
    <w:basedOn w:val="9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1">
    <w:name w:val="heading 2 Char"/>
    <w:basedOn w:val="9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2">
    <w:name w:val="heading 3 Char"/>
    <w:basedOn w:val="9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7</Pages>
  <Words>3003</Words>
  <Characters>3064</Characters>
  <Lines>0</Lines>
  <Paragraphs>31</Paragraphs>
  <TotalTime>17</TotalTime>
  <ScaleCrop>false</ScaleCrop>
  <LinksUpToDate>false</LinksUpToDate>
  <CharactersWithSpaces>3079</CharactersWithSpaces>
  <Application>WPS Office_12.1.0.21171_F1E327BC-269C-435d-A152-05C5408002CA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13323011735</cp:lastModifiedBy>
  <cp:lastPrinted>2021-02-24T05:43:00Z</cp:lastPrinted>
  <dcterms:modified xsi:type="dcterms:W3CDTF">2025-05-15T07:50:46Z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eyJoZGlkIjoiYTRkZjYwODQyN2QxOTU4Mzc5MDkyZjcyNTA5NjE4M2QiLCJ1c2VySWQiOiIxNTUwMjQwMDk2In0=</vt:lpwstr>
  </property>
</Properties>
</file>