
<file path=[Content_Types].xml><?xml version="1.0" encoding="utf-8"?>
<Types xmlns="http://schemas.openxmlformats.org/package/2006/content-types">
  <Default Extension="rels" ContentType="application/vnd.openxmlformats-package.relationships+xml"/>
  <Default Extension="xml" ContentType="application/xml"/>
  <Override PartName="/customXml/item1.xml" ContentType="application/xml"/>
  <Override PartName="/customXml/item10.xml" ContentType="application/xml"/>
  <Override PartName="/customXml/item11.xml" ContentType="application/xml"/>
  <Override PartName="/customXml/item12.xml" ContentType="application/xml"/>
  <Override PartName="/customXml/item13.xml" ContentType="application/xml"/>
  <Override PartName="/customXml/item14.xml" ContentType="application/xml"/>
  <Override PartName="/customXml/item15.xml" ContentType="application/xml"/>
  <Override PartName="/customXml/item16.xml" ContentType="application/xml"/>
  <Override PartName="/customXml/item17.xml" ContentType="application/xml"/>
  <Override PartName="/customXml/item18.xml" ContentType="application/xml"/>
  <Override PartName="/customXml/item19.xml" ContentType="application/xml"/>
  <Override PartName="/customXml/item2.xml" ContentType="application/xml"/>
  <Override PartName="/customXml/item20.xml" ContentType="application/xml"/>
  <Override PartName="/customXml/item3.xml" ContentType="application/xml"/>
  <Override PartName="/customXml/item4.xml" ContentType="application/xml"/>
  <Override PartName="/customXml/item5.xml" ContentType="application/xml"/>
  <Override PartName="/customXml/item6.xml" ContentType="application/xml"/>
  <Override PartName="/customXml/item7.xml" ContentType="application/xml"/>
  <Override PartName="/customXml/item8.xml" ContentType="application/xml"/>
  <Override PartName="/customXml/item9.xml" ContentType="application/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wpc="http://schemas.microsoft.com/office/word/2010/wordprocessingCanvas" xmlns:wp14="http://schemas.microsoft.com/office/word/2010/wordprocessingDrawing" xmlns:w14="http://schemas.microsoft.com/office/word/2010/wordml" xmlns:wpg="http://schemas.microsoft.com/office/word/2010/wordprocessingGroup" xmlns:wpi="http://schemas.microsoft.com/office/word/2010/wordprocessingInk" xmlns:wps="http://schemas.microsoft.com/office/word/2010/wordprocessingShape" mc:Ignorable="w14 wp14">
  <!-- Generated by Spire.Doc -->
  <w:body>
    <w:p>
      <w:pPr>
        <w:spacing w:before="0" w:after="0" w:line="240"/>
        <w:ind w:firstLine="0"/>
        <w:jc w:val="center"/>
        <w:outlineLvl w:val="0"/>
      </w:pPr>
      <w:r>
        <w:rPr>
          <w:rFonts w:ascii="黑体" w:eastAsia="黑体" w:hAnsi="黑体" w:cs="黑体"/>
          <w:b/>
          <w:color w:val="000000"/>
          <w:sz w:val="44"/>
        </w:rPr>
        <w:t xml:space="preserve">2024年部门预算信息公开目录</w:t>
      </w:r>
    </w:p>
    <w:p>
      <w:pPr>
        <w:spacing w:before="0" w:after="0" w:line="240"/>
        <w:ind w:firstLine="0"/>
        <w:jc w:val="center"/>
        <w:outlineLvl w:val="9"/>
      </w:pPr>
      <w:r>
        <w:rPr>
          <w:rFonts w:ascii="黑体" w:eastAsia="黑体" w:hAnsi="黑体" w:cs="黑体"/>
          <w:b/>
          <w:color w:val="000000"/>
          <w:sz w:val="30"/>
        </w:rPr>
        <w:t xml:space="preserve"> </w:t>
      </w:r>
    </w:p>
    <w:p>
      <w:pPr>
        <w:spacing w:before="0" w:after="0" w:line="240"/>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hyperlink w:anchor="_Toc_2_2_0000000001" w:history="1">
        <w:r>
          <w:rPr/>
          <w:t xml:space="preserve">部门预算收支总表</w:t>
        </w:r>
        <w:r>
          <w:tab/>
        </w:r>
        <w:r>
          <w:fldChar w:fldCharType="begin"/>
        </w:r>
        <w:r>
          <w:instrText xml:space="preserve">PAGEREF _Toc_2_2_0000000001 \h</w:instrText>
        </w:r>
        <w:r>
          <w:fldChar w:fldCharType="separate"/>
        </w:r>
        <w:r>
          <w:t xml:space="preserve">1</w:t>
        </w:r>
        <w:r>
          <w:fldChar w:fldCharType="end"/>
        </w:r>
      </w:hyperlink>
    </w:p>
    <w:p>
      <w:pPr>
        <w:pStyle w:val="TOC1"/>
        <w:tabs>
          <w:tab w:val="right" w:leader="dot" w:pos="14562"/>
        </w:tabs>
      </w:pPr>
      <w:hyperlink w:anchor="_Toc_2_2_0000000002" w:history="1">
        <w:r>
          <w:rPr/>
          <w:t xml:space="preserve">部门预算收入总表</w:t>
        </w:r>
        <w:r>
          <w:tab/>
        </w:r>
        <w:r>
          <w:fldChar w:fldCharType="begin"/>
        </w:r>
        <w:r>
          <w:instrText xml:space="preserve">PAGEREF _Toc_2_2_0000000002 \h</w:instrText>
        </w:r>
        <w:r>
          <w:fldChar w:fldCharType="separate"/>
        </w:r>
        <w:r>
          <w:t xml:space="preserve">3</w:t>
        </w:r>
        <w:r>
          <w:fldChar w:fldCharType="end"/>
        </w:r>
      </w:hyperlink>
    </w:p>
    <w:p>
      <w:pPr>
        <w:pStyle w:val="TOC1"/>
        <w:tabs>
          <w:tab w:val="right" w:leader="dot" w:pos="14562"/>
        </w:tabs>
      </w:pPr>
      <w:hyperlink w:anchor="_Toc_2_2_0000000003" w:history="1">
        <w:r>
          <w:rPr/>
          <w:t xml:space="preserve">部门预算支出总表</w:t>
        </w:r>
        <w:r>
          <w:tab/>
        </w:r>
        <w:r>
          <w:fldChar w:fldCharType="begin"/>
        </w:r>
        <w:r>
          <w:instrText xml:space="preserve">PAGEREF _Toc_2_2_0000000003 \h</w:instrText>
        </w:r>
        <w:r>
          <w:fldChar w:fldCharType="separate"/>
        </w:r>
        <w:r>
          <w:t xml:space="preserve">4</w:t>
        </w:r>
        <w:r>
          <w:fldChar w:fldCharType="end"/>
        </w:r>
      </w:hyperlink>
    </w:p>
    <w:p>
      <w:pPr>
        <w:pStyle w:val="TOC1"/>
        <w:tabs>
          <w:tab w:val="right" w:leader="dot" w:pos="14562"/>
        </w:tabs>
      </w:pPr>
      <w:hyperlink w:anchor="_Toc_2_2_0000000004" w:history="1">
        <w:r>
          <w:rPr/>
          <w:t xml:space="preserve">部门预算财政拨款收支总表</w:t>
        </w:r>
        <w:r>
          <w:tab/>
        </w:r>
        <w:r>
          <w:fldChar w:fldCharType="begin"/>
        </w:r>
        <w:r>
          <w:instrText xml:space="preserve">PAGEREF _Toc_2_2_0000000004 \h</w:instrText>
        </w:r>
        <w:r>
          <w:fldChar w:fldCharType="separate"/>
        </w:r>
        <w:r>
          <w:t xml:space="preserve">5</w:t>
        </w:r>
        <w:r>
          <w:fldChar w:fldCharType="end"/>
        </w:r>
      </w:hyperlink>
    </w:p>
    <w:p>
      <w:pPr>
        <w:pStyle w:val="TOC1"/>
        <w:tabs>
          <w:tab w:val="right" w:leader="dot" w:pos="14562"/>
        </w:tabs>
      </w:pPr>
      <w:hyperlink w:anchor="_Toc_2_2_0000000005" w:history="1">
        <w:r>
          <w:rPr/>
          <w:t xml:space="preserve">部门预算一般公共预算财政拨款支出表</w:t>
        </w:r>
        <w:r>
          <w:tab/>
        </w:r>
        <w:r>
          <w:fldChar w:fldCharType="begin"/>
        </w:r>
        <w:r>
          <w:instrText xml:space="preserve">PAGEREF _Toc_2_2_0000000005 \h</w:instrText>
        </w:r>
        <w:r>
          <w:fldChar w:fldCharType="separate"/>
        </w:r>
        <w:r>
          <w:t xml:space="preserve">7</w:t>
        </w:r>
        <w:r>
          <w:fldChar w:fldCharType="end"/>
        </w:r>
      </w:hyperlink>
    </w:p>
    <w:p>
      <w:pPr>
        <w:pStyle w:val="TOC1"/>
        <w:tabs>
          <w:tab w:val="right" w:leader="dot" w:pos="14562"/>
        </w:tabs>
      </w:pPr>
      <w:hyperlink w:anchor="_Toc_2_2_0000000006" w:history="1">
        <w:r>
          <w:rPr/>
          <w:t xml:space="preserve">部门预算一般公共预算财政拨款基本支出表</w:t>
        </w:r>
        <w:r>
          <w:tab/>
        </w:r>
        <w:r>
          <w:fldChar w:fldCharType="begin"/>
        </w:r>
        <w:r>
          <w:instrText xml:space="preserve">PAGEREF _Toc_2_2_0000000006 \h</w:instrText>
        </w:r>
        <w:r>
          <w:fldChar w:fldCharType="separate"/>
        </w:r>
        <w:r>
          <w:t xml:space="preserve">8</w:t>
        </w:r>
        <w:r>
          <w:fldChar w:fldCharType="end"/>
        </w:r>
      </w:hyperlink>
    </w:p>
    <w:p>
      <w:pPr>
        <w:pStyle w:val="TOC1"/>
        <w:tabs>
          <w:tab w:val="right" w:leader="dot" w:pos="14562"/>
        </w:tabs>
      </w:pPr>
      <w:hyperlink w:anchor="_Toc_2_2_0000000007" w:history="1">
        <w:r>
          <w:rPr/>
          <w:t xml:space="preserve">部门预算政府性基金预算财政拨款支出表</w:t>
        </w:r>
        <w:r>
          <w:tab/>
        </w:r>
        <w:r>
          <w:fldChar w:fldCharType="begin"/>
        </w:r>
        <w:r>
          <w:instrText xml:space="preserve">PAGEREF _Toc_2_2_0000000007 \h</w:instrText>
        </w:r>
        <w:r>
          <w:fldChar w:fldCharType="separate"/>
        </w:r>
        <w:r>
          <w:t xml:space="preserve">9</w:t>
        </w:r>
        <w:r>
          <w:fldChar w:fldCharType="end"/>
        </w:r>
      </w:hyperlink>
    </w:p>
    <w:p>
      <w:pPr>
        <w:pStyle w:val="TOC1"/>
        <w:tabs>
          <w:tab w:val="right" w:leader="dot" w:pos="14562"/>
        </w:tabs>
      </w:pPr>
      <w:hyperlink w:anchor="_Toc_2_2_0000000008" w:history="1">
        <w:r>
          <w:rPr/>
          <w:t xml:space="preserve">部门预算国有资本经营预算财政拨款支出表</w:t>
        </w:r>
        <w:r>
          <w:tab/>
        </w:r>
        <w:r>
          <w:fldChar w:fldCharType="begin"/>
        </w:r>
        <w:r>
          <w:instrText xml:space="preserve">PAGEREF _Toc_2_2_0000000008 \h</w:instrText>
        </w:r>
        <w:r>
          <w:fldChar w:fldCharType="separate"/>
        </w:r>
        <w:r>
          <w:t xml:space="preserve">10</w:t>
        </w:r>
        <w:r>
          <w:fldChar w:fldCharType="end"/>
        </w:r>
      </w:hyperlink>
    </w:p>
    <w:p>
      <w:pPr>
        <w:pStyle w:val="TOC1"/>
        <w:tabs>
          <w:tab w:val="right" w:leader="dot" w:pos="14562"/>
        </w:tabs>
      </w:pPr>
      <w:hyperlink w:anchor="_Toc_2_2_0000000009" w:history="1">
        <w:r>
          <w:rPr/>
          <w:t xml:space="preserve">部门预算财政拨款“三公”经费支出表</w:t>
        </w:r>
        <w:r>
          <w:tab/>
        </w:r>
        <w:r>
          <w:fldChar w:fldCharType="begin"/>
        </w:r>
        <w:r>
          <w:instrText xml:space="preserve">PAGEREF _Toc_2_2_0000000009 \h</w:instrText>
        </w:r>
        <w:r>
          <w:fldChar w:fldCharType="separate"/>
        </w:r>
        <w:r>
          <w:t xml:space="preserve">11</w:t>
        </w:r>
        <w:r>
          <w:fldChar w:fldCharType="end"/>
        </w:r>
      </w:hyperlink>
    </w:p>
    <w:p>
      <w:pPr/>
      <w:r>
        <w:fldChar w:fldCharType="end"/>
      </w:r>
    </w:p>
    <w:p>
      <w:pPr>
        <w:spacing w:before="0" w:after="0" w:line="240"/>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hyperlink w:anchor="_Toc_3_3_0000000010" w:history="1">
        <w:r>
          <w:rPr/>
          <w:t xml:space="preserve">一、部门职责及机构设置情况</w:t>
        </w:r>
        <w:r>
          <w:tab/>
        </w:r>
        <w:r>
          <w:fldChar w:fldCharType="begin"/>
        </w:r>
        <w:r>
          <w:instrText xml:space="preserve">PAGEREF _Toc_3_3_0000000010 \h</w:instrText>
        </w:r>
        <w:r>
          <w:fldChar w:fldCharType="separate"/>
        </w:r>
        <w:r>
          <w:t xml:space="preserve">12</w:t>
        </w:r>
        <w:r>
          <w:fldChar w:fldCharType="end"/>
        </w:r>
      </w:hyperlink>
    </w:p>
    <w:p>
      <w:pPr>
        <w:pStyle w:val="TOC1"/>
        <w:tabs>
          <w:tab w:val="right" w:leader="dot" w:pos="14562"/>
        </w:tabs>
      </w:pPr>
      <w:hyperlink w:anchor="_Toc_3_3_0000000011" w:history="1">
        <w:r>
          <w:rPr/>
          <w:t xml:space="preserve">二、部门预算安排的总体情况</w:t>
        </w:r>
        <w:r>
          <w:tab/>
        </w:r>
        <w:r>
          <w:fldChar w:fldCharType="begin"/>
        </w:r>
        <w:r>
          <w:instrText xml:space="preserve">PAGEREF _Toc_3_3_0000000011 \h</w:instrText>
        </w:r>
        <w:r>
          <w:fldChar w:fldCharType="separate"/>
        </w:r>
        <w:r>
          <w:t xml:space="preserve">12</w:t>
        </w:r>
        <w:r>
          <w:fldChar w:fldCharType="end"/>
        </w:r>
      </w:hyperlink>
    </w:p>
    <w:p>
      <w:pPr>
        <w:pStyle w:val="TOC1"/>
        <w:tabs>
          <w:tab w:val="right" w:leader="dot" w:pos="14562"/>
        </w:tabs>
      </w:pPr>
      <w:hyperlink w:anchor="_Toc_3_3_0000000012" w:history="1">
        <w:r>
          <w:rPr/>
          <w:t xml:space="preserve">三、机关运行经费安排情况</w:t>
        </w:r>
        <w:r>
          <w:tab/>
        </w:r>
        <w:r>
          <w:fldChar w:fldCharType="begin"/>
        </w:r>
        <w:r>
          <w:instrText xml:space="preserve">PAGEREF _Toc_3_3_0000000012 \h</w:instrText>
        </w:r>
        <w:r>
          <w:fldChar w:fldCharType="separate"/>
        </w:r>
        <w:r>
          <w:t xml:space="preserve">13</w:t>
        </w:r>
        <w:r>
          <w:fldChar w:fldCharType="end"/>
        </w:r>
      </w:hyperlink>
    </w:p>
    <w:p>
      <w:pPr>
        <w:pStyle w:val="TOC1"/>
        <w:tabs>
          <w:tab w:val="right" w:leader="dot" w:pos="14562"/>
        </w:tabs>
      </w:pPr>
      <w:hyperlink w:anchor="_Toc_3_3_0000000013" w:history="1">
        <w:r>
          <w:rPr/>
          <w:t xml:space="preserve">四、财政拨款“三公”经费预算情况及增减变化原因</w:t>
        </w:r>
        <w:r>
          <w:tab/>
        </w:r>
        <w:r>
          <w:fldChar w:fldCharType="begin"/>
        </w:r>
        <w:r>
          <w:instrText xml:space="preserve">PAGEREF _Toc_3_3_0000000013 \h</w:instrText>
        </w:r>
        <w:r>
          <w:fldChar w:fldCharType="separate"/>
        </w:r>
        <w:r>
          <w:t xml:space="preserve">13</w:t>
        </w:r>
        <w:r>
          <w:fldChar w:fldCharType="end"/>
        </w:r>
      </w:hyperlink>
    </w:p>
    <w:p>
      <w:pPr>
        <w:pStyle w:val="TOC1"/>
        <w:tabs>
          <w:tab w:val="right" w:leader="dot" w:pos="14562"/>
        </w:tabs>
      </w:pPr>
      <w:hyperlink w:anchor="_Toc_3_3_0000000014" w:history="1">
        <w:r>
          <w:rPr/>
          <w:t xml:space="preserve">五、部门整体绩效目标</w:t>
        </w:r>
        <w:r>
          <w:tab/>
        </w:r>
        <w:r>
          <w:fldChar w:fldCharType="begin"/>
        </w:r>
        <w:r>
          <w:instrText xml:space="preserve">PAGEREF _Toc_3_3_0000000014 \h</w:instrText>
        </w:r>
        <w:r>
          <w:fldChar w:fldCharType="separate"/>
        </w:r>
        <w:r>
          <w:t xml:space="preserve">13</w:t>
        </w:r>
        <w:r>
          <w:fldChar w:fldCharType="end"/>
        </w:r>
      </w:hyperlink>
    </w:p>
    <w:p>
      <w:pPr>
        <w:pStyle w:val="TOC1"/>
        <w:tabs>
          <w:tab w:val="right" w:leader="dot" w:pos="14562"/>
        </w:tabs>
      </w:pPr>
      <w:hyperlink w:anchor="_Toc_3_3_0000000015" w:history="1">
        <w:r>
          <w:rPr/>
          <w:t xml:space="preserve">六、部门主管专项资金预算安排情况及绩效目标</w:t>
        </w:r>
        <w:r>
          <w:tab/>
        </w:r>
        <w:r>
          <w:fldChar w:fldCharType="begin"/>
        </w:r>
        <w:r>
          <w:instrText xml:space="preserve">PAGEREF _Toc_3_3_0000000015 \h</w:instrText>
        </w:r>
        <w:r>
          <w:fldChar w:fldCharType="separate"/>
        </w:r>
        <w:r>
          <w:t xml:space="preserve">16</w:t>
        </w:r>
        <w:r>
          <w:fldChar w:fldCharType="end"/>
        </w:r>
      </w:hyperlink>
    </w:p>
    <w:p>
      <w:pPr>
        <w:pStyle w:val="TOC1"/>
        <w:tabs>
          <w:tab w:val="right" w:leader="dot" w:pos="14562"/>
        </w:tabs>
      </w:pPr>
      <w:hyperlink w:anchor="_Toc_3_3_0000000016" w:history="1">
        <w:r>
          <w:rPr/>
          <w:t xml:space="preserve">七、部门项目预算安排情况及绩效目标</w:t>
        </w:r>
        <w:r>
          <w:tab/>
        </w:r>
        <w:r>
          <w:fldChar w:fldCharType="begin"/>
        </w:r>
        <w:r>
          <w:instrText xml:space="preserve">PAGEREF _Toc_3_3_0000000016 \h</w:instrText>
        </w:r>
        <w:r>
          <w:fldChar w:fldCharType="separate"/>
        </w:r>
        <w:r>
          <w:t xml:space="preserve">17</w:t>
        </w:r>
        <w:r>
          <w:fldChar w:fldCharType="end"/>
        </w:r>
      </w:hyperlink>
    </w:p>
    <w:p>
      <w:pPr>
        <w:pStyle w:val="TOC1"/>
        <w:tabs>
          <w:tab w:val="right" w:leader="dot" w:pos="14562"/>
        </w:tabs>
      </w:pPr>
      <w:hyperlink w:anchor="_Toc_3_3_0000000017" w:history="1">
        <w:r>
          <w:rPr/>
          <w:t xml:space="preserve">八、政府采购预算情况</w:t>
        </w:r>
        <w:r>
          <w:tab/>
        </w:r>
        <w:r>
          <w:fldChar w:fldCharType="begin"/>
        </w:r>
        <w:r>
          <w:instrText xml:space="preserve">PAGEREF _Toc_3_3_0000000017 \h</w:instrText>
        </w:r>
        <w:r>
          <w:fldChar w:fldCharType="separate"/>
        </w:r>
        <w:r>
          <w:t xml:space="preserve">23</w:t>
        </w:r>
        <w:r>
          <w:fldChar w:fldCharType="end"/>
        </w:r>
      </w:hyperlink>
    </w:p>
    <w:p>
      <w:pPr>
        <w:pStyle w:val="TOC1"/>
        <w:tabs>
          <w:tab w:val="right" w:leader="dot" w:pos="14562"/>
        </w:tabs>
      </w:pPr>
      <w:hyperlink w:anchor="_Toc_3_3_0000000018" w:history="1">
        <w:r>
          <w:rPr/>
          <w:t xml:space="preserve">九、国有资产信息</w:t>
        </w:r>
        <w:r>
          <w:tab/>
        </w:r>
        <w:r>
          <w:fldChar w:fldCharType="begin"/>
        </w:r>
        <w:r>
          <w:instrText xml:space="preserve">PAGEREF _Toc_3_3_0000000018 \h</w:instrText>
        </w:r>
        <w:r>
          <w:fldChar w:fldCharType="separate"/>
        </w:r>
        <w:r>
          <w:t xml:space="preserve">23</w:t>
        </w:r>
        <w:r>
          <w:fldChar w:fldCharType="end"/>
        </w:r>
      </w:hyperlink>
    </w:p>
    <w:p>
      <w:pPr>
        <w:pStyle w:val="TOC1"/>
        <w:tabs>
          <w:tab w:val="right" w:leader="dot" w:pos="14562"/>
        </w:tabs>
      </w:pPr>
      <w:hyperlink w:anchor="_Toc_3_3_0000000019" w:history="1">
        <w:r>
          <w:rPr/>
          <w:t xml:space="preserve">十、名词解释</w:t>
        </w:r>
        <w:r>
          <w:tab/>
        </w:r>
        <w:r>
          <w:fldChar w:fldCharType="begin"/>
        </w:r>
        <w:r>
          <w:instrText xml:space="preserve">PAGEREF _Toc_3_3_0000000019 \h</w:instrText>
        </w:r>
        <w:r>
          <w:fldChar w:fldCharType="separate"/>
        </w:r>
        <w:r>
          <w:t xml:space="preserve">23</w:t>
        </w:r>
        <w:r>
          <w:fldChar w:fldCharType="end"/>
        </w:r>
      </w:hyperlink>
    </w:p>
    <w:p>
      <w:pPr>
        <w:pStyle w:val="TOC1"/>
        <w:tabs>
          <w:tab w:val="right" w:leader="dot" w:pos="14562"/>
        </w:tabs>
      </w:pPr>
      <w:hyperlink w:anchor="_Toc_3_3_0000000020" w:history="1">
        <w:r>
          <w:rPr/>
          <w:t xml:space="preserve">十一、其他需要说明的事项</w:t>
        </w:r>
        <w:r>
          <w:tab/>
        </w:r>
        <w:r>
          <w:fldChar w:fldCharType="begin"/>
        </w:r>
        <w:r>
          <w:instrText xml:space="preserve">PAGEREF _Toc_3_3_0000000020 \h</w:instrText>
        </w:r>
        <w:r>
          <w:fldChar w:fldCharType="separate"/>
        </w:r>
        <w:r>
          <w:t xml:space="preserve">25</w:t>
        </w:r>
        <w:r>
          <w:fldChar w:fldCharType="end"/>
        </w:r>
      </w:hyperlink>
    </w:p>
    <w:p>
      <w:pPr>
        <w:sectPr>
          <w:type w:val="nextPage"/>
          <w:pgSz w:w="16840" w:h="11900" w:orient="landscape"/>
          <w:pgMar w:top="1587" w:right="1134" w:bottom="1361" w:left="1134" w:header="720" w:footer="720" w:gutter="0"/>
          <w:pgNumType w:start="1"/>
        </w:sectPr>
      </w:pPr>
      <w:r>
        <w:fldChar w:fldCharType="end"/>
      </w:r>
    </w:p>
    <w:p>
      <w:pPr>
        <w:spacing w:before="0" w:after="0" w:line="240"/>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971"/>
        <w:gridCol w:w="1971"/>
        <w:gridCol w:w="1971"/>
        <w:gridCol w:w="1971"/>
        <w:gridCol w:w="1971"/>
      </w:tblGrid>
      <w:tr>
        <w:trPr>
          <w:trHeight w:val="369"/>
          <w:tblHeader/>
          <w:jc w:val="center"/>
        </w:trPr>
        <w:tc>
          <w:tcPr>
            <w:tcW w:w="5386" w:type="dxa"/>
            <w:hMerge w:val="restart"/>
            <w:tcBorders>
              <w:top w:val="single" w:sz="6" w:space="0" w:color="FFFFFF"/>
              <w:left w:val="single" w:sz="6" w:space="0" w:color="FFFFFF"/>
              <w:right w:val="single" w:sz="6" w:space="0" w:color="FFFFFF"/>
            </w:tcBorders>
            <w:vAlign w:val="center"/>
          </w:tcPr>
          <w:p>
            <w:pPr>
              <w:pStyle w:val="单元格样式20"/>
            </w:pPr>
            <w:r>
              <w:t xml:space="preserve">467石家庄市生态环境局藁城区分局</w:t>
            </w:r>
          </w:p>
        </w:tc>
        <w:tc>
          <w:tcPr>
            <w:tcW w:w="0" w:type="auto"/>
            <w:hMerge/>
            <w:tcBorders>
              <w:top w:val="single" w:sz="6" w:space="0" w:color="FFFFFF"/>
              <w:left w:val="single" w:sz="6" w:space="0" w:color="FFFFFF"/>
              <w:right w:val="single" w:sz="6" w:space="0" w:color="FFFFFF"/>
            </w:tcBorders>
          </w:tcPr>
          <w:p>
            <w:pP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6661"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6661" w:type="dxa"/>
            <w:hMerge w:val="restart"/>
            <w:vAlign w:val="center"/>
          </w:tcPr>
          <w:p>
            <w:pPr>
              <w:pStyle w:val="单元格样式1"/>
            </w:pPr>
            <w:r>
              <w:t xml:space="preserve">收入</w:t>
            </w:r>
          </w:p>
        </w:tc>
        <w:tc>
          <w:tcPr>
            <w:tcW w:w="0" w:type="auto"/>
            <w:hMerge/>
          </w:tcPr>
          <w:p>
            <w:pPr/>
          </w:p>
        </w:tc>
        <w:tc>
          <w:tcPr>
            <w:tcW w:w="6661" w:type="dxa"/>
            <w:hMerge w:val="restart"/>
            <w:vAlign w:val="center"/>
          </w:tcPr>
          <w:p>
            <w:pPr>
              <w:pStyle w:val="单元格样式1"/>
            </w:pPr>
            <w:r>
              <w:t xml:space="preserve">支出</w:t>
            </w:r>
          </w:p>
        </w:tc>
        <w:tc>
          <w:tcPr>
            <w:tcW w:w="0" w:type="auto"/>
            <w:hMerge/>
          </w:tcPr>
          <w:p>
            <w:pPr/>
          </w:p>
        </w:tc>
      </w:tr>
      <w:tr>
        <w:trPr>
          <w:trHeight w:val="369"/>
          <w:tblHeader/>
          <w:jc w:val="center"/>
        </w:trPr>
        <w:tc>
          <w:tcPr>
            <w:tcW w:w="850" w:type="dxa"/>
            <w:vMerge/>
          </w:tcPr>
          <w:p>
            <w:p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1149.06</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r>
              <w:t xml:space="preserve">1382.26</w:t>
            </w:r>
          </w:p>
        </w:tc>
      </w:tr>
      <w:tr>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三十一、人行科目</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1149.06</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1382.26</w:t>
            </w:r>
          </w:p>
        </w:tc>
      </w:tr>
      <w:tr>
        <w:trPr>
          <w:trHeight w:val="369"/>
          <w:jc w:val="center"/>
        </w:trPr>
        <w:tc>
          <w:tcPr>
            <w:tcW w:w="850" w:type="dxa"/>
            <w:vAlign w:val="center"/>
          </w:tcPr>
          <w:p>
            <w:pPr>
              <w:pStyle w:val="单元格样式3"/>
            </w:pPr>
            <w:r>
              <w:t xml:space="preserve">33</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233.20</w:t>
            </w:r>
          </w:p>
        </w:tc>
        <w:tc>
          <w:tcPr>
            <w:tcW w:w="4535" w:type="dxa"/>
            <w:vAlign w:val="center"/>
          </w:tcPr>
          <w:p>
            <w:pPr>
              <w:pStyle w:val="单元格样式2"/>
            </w:pPr>
            <w:r>
              <w:t xml:space="preserve">年终结转结余</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4535" w:type="dxa"/>
            <w:vAlign w:val="center"/>
          </w:tcPr>
          <w:p>
            <w:pPr>
              <w:pStyle w:val="单元格样式6"/>
            </w:pPr>
            <w:r>
              <w:t xml:space="preserve">收入总计</w:t>
            </w:r>
          </w:p>
        </w:tc>
        <w:tc>
          <w:tcPr>
            <w:tcW w:w="2126" w:type="dxa"/>
            <w:vAlign w:val="center"/>
          </w:tcPr>
          <w:p>
            <w:pPr>
              <w:pStyle w:val="单元格样式7"/>
            </w:pPr>
            <w:r>
              <w:t xml:space="preserve">1382.26</w:t>
            </w:r>
          </w:p>
        </w:tc>
        <w:tc>
          <w:tcPr>
            <w:tcW w:w="4535" w:type="dxa"/>
            <w:vAlign w:val="center"/>
          </w:tcPr>
          <w:p>
            <w:pPr>
              <w:pStyle w:val="单元格样式6"/>
            </w:pPr>
            <w:r>
              <w:t xml:space="preserve">支出总计</w:t>
            </w:r>
          </w:p>
        </w:tc>
        <w:tc>
          <w:tcPr>
            <w:tcW w:w="2126" w:type="dxa"/>
            <w:vAlign w:val="center"/>
          </w:tcPr>
          <w:p>
            <w:pPr>
              <w:pStyle w:val="单元格样式7"/>
            </w:pPr>
            <w:r>
              <w:t xml:space="preserve">1382.26</w:t>
            </w:r>
          </w:p>
        </w:tc>
      </w:tr>
    </w:tbl>
    <w:p>
      <w:pPr>
        <w:sectPr>
          <w:footerReference w:type="even" r:id="rId21"/>
          <w:footerReference w:type="default" r:id="rId22"/>
          <w:type w:val="nextPage"/>
          <w:pgSz w:w="16840" w:h="11900" w:orient="landscape"/>
          <w:pgMar w:top="1361" w:right="1020" w:bottom="1134" w:left="1020" w:header="720" w:footer="720" w:gutter="0"/>
          <w:pgNumType w:start="1"/>
        </w:sectPr>
      </w:pPr>
    </w:p>
    <w:p>
      <w:pPr>
        <w:spacing w:before="0" w:after="0" w:line="240"/>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758"/>
        <w:gridCol w:w="758"/>
        <w:gridCol w:w="758"/>
        <w:gridCol w:w="758"/>
        <w:gridCol w:w="758"/>
        <w:gridCol w:w="758"/>
        <w:gridCol w:w="758"/>
        <w:gridCol w:w="758"/>
        <w:gridCol w:w="758"/>
        <w:gridCol w:w="758"/>
        <w:gridCol w:w="758"/>
        <w:gridCol w:w="758"/>
        <w:gridCol w:w="758"/>
      </w:tblGrid>
      <w:tr>
        <w:trPr>
          <w:trHeight w:val="369"/>
          <w:tblHeader/>
          <w:jc w:val="center"/>
        </w:trPr>
        <w:tc>
          <w:tcPr>
            <w:tcW w:w="5499" w:type="dxa"/>
            <w:hMerge w:val="restart"/>
            <w:tcBorders>
              <w:top w:val="single" w:sz="6" w:space="0" w:color="FFFFFF"/>
              <w:left w:val="single" w:sz="6" w:space="0" w:color="FFFFFF"/>
              <w:right w:val="single" w:sz="6" w:space="0" w:color="FFFFFF"/>
            </w:tcBorders>
            <w:vAlign w:val="center"/>
          </w:tcPr>
          <w:p>
            <w:pPr>
              <w:pStyle w:val="单元格样式20"/>
            </w:pPr>
            <w:r>
              <w:t xml:space="preserve">467石家庄市生态环境局藁城区分局</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3402" w:type="dxa"/>
            <w:hMerge w:val="restart"/>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5669"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680" w:type="dxa"/>
            <w:vMerge w:val="restart"/>
            <w:vAlign w:val="center"/>
          </w:tcPr>
          <w:p>
            <w:pPr>
              <w:pStyle w:val="单元格样式1"/>
            </w:pPr>
            <w:r>
              <w:t xml:space="preserve">序号</w:t>
            </w:r>
          </w:p>
        </w:tc>
        <w:tc>
          <w:tcPr>
            <w:tcW w:w="2551" w:type="dxa"/>
            <w:hMerge w:val="restart"/>
            <w:vAlign w:val="center"/>
          </w:tcPr>
          <w:p>
            <w:pPr>
              <w:pStyle w:val="单元格样式1"/>
            </w:pPr>
            <w:r>
              <w:t xml:space="preserve">功能分类科目</w:t>
            </w:r>
          </w:p>
        </w:tc>
        <w:tc>
          <w:tcPr>
            <w:tcW w:w="0" w:type="auto"/>
            <w:hMerge/>
          </w:tcPr>
          <w:p>
            <w:pPr/>
          </w:p>
        </w:tc>
        <w:tc>
          <w:tcPr>
            <w:tcW w:w="1134" w:type="dxa"/>
            <w:vMerge w:val="restart"/>
            <w:vAlign w:val="center"/>
          </w:tcPr>
          <w:p>
            <w:pPr>
              <w:pStyle w:val="单元格样式1"/>
            </w:pPr>
            <w:r>
              <w:t xml:space="preserve">合计</w:t>
            </w:r>
          </w:p>
        </w:tc>
        <w:tc>
          <w:tcPr>
            <w:tcW w:w="9071" w:type="dxa"/>
            <w:hMerge w:val="restart"/>
            <w:vAlign w:val="center"/>
          </w:tcPr>
          <w:p>
            <w:pPr>
              <w:pStyle w:val="单元格样式1"/>
            </w:pPr>
            <w:r>
              <w:t xml:space="preserve">本年收入</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1134" w:type="dxa"/>
            <w:vMerge w:val="restart"/>
            <w:vAlign w:val="center"/>
          </w:tcPr>
          <w:p>
            <w:pPr>
              <w:pStyle w:val="单元格样式1"/>
            </w:pPr>
            <w:r>
              <w:t xml:space="preserve">上年结转</w:t>
            </w:r>
          </w:p>
        </w:tc>
      </w:tr>
      <w:tr>
        <w:trPr>
          <w:trHeight w:val="369"/>
          <w:tblHeader/>
          <w:jc w:val="center"/>
        </w:trPr>
        <w:tc>
          <w:tcPr>
            <w:tcW w:w="680" w:type="dxa"/>
            <w:vMerge/>
          </w:tcPr>
          <w:p>
            <w:p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p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pPr/>
          </w:p>
        </w:tc>
      </w:tr>
      <w:tr>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1382.26</w:t>
            </w:r>
          </w:p>
        </w:tc>
        <w:tc>
          <w:tcPr>
            <w:tcW w:w="1134" w:type="dxa"/>
            <w:vAlign w:val="center"/>
          </w:tcPr>
          <w:p>
            <w:pPr>
              <w:pStyle w:val="单元格样式7"/>
            </w:pPr>
            <w:r>
              <w:t xml:space="preserve">1149.06</w:t>
            </w:r>
          </w:p>
        </w:tc>
        <w:tc>
          <w:tcPr>
            <w:tcW w:w="1134" w:type="dxa"/>
            <w:vAlign w:val="center"/>
          </w:tcPr>
          <w:p>
            <w:pPr>
              <w:pStyle w:val="单元格样式7"/>
            </w:pPr>
            <w:r>
              <w:t xml:space="preserve">1149.06</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233.20</w:t>
            </w:r>
          </w:p>
        </w:tc>
      </w:tr>
      <w:tr>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211</w:t>
            </w:r>
          </w:p>
        </w:tc>
        <w:tc>
          <w:tcPr>
            <w:tcW w:w="1559" w:type="dxa"/>
            <w:vAlign w:val="center"/>
          </w:tcPr>
          <w:p>
            <w:pPr>
              <w:pStyle w:val="单元格样式2"/>
            </w:pPr>
            <w:r>
              <w:t xml:space="preserve">节能环保支出</w:t>
            </w:r>
          </w:p>
        </w:tc>
        <w:tc>
          <w:tcPr>
            <w:tcW w:w="1134" w:type="dxa"/>
            <w:vAlign w:val="center"/>
          </w:tcPr>
          <w:p>
            <w:pPr>
              <w:pStyle w:val="单元格样式4"/>
            </w:pPr>
            <w:r>
              <w:t xml:space="preserve">1382.26</w:t>
            </w:r>
          </w:p>
        </w:tc>
        <w:tc>
          <w:tcPr>
            <w:tcW w:w="1134" w:type="dxa"/>
            <w:vAlign w:val="center"/>
          </w:tcPr>
          <w:p>
            <w:pPr>
              <w:pStyle w:val="单元格样式4"/>
            </w:pPr>
            <w:r>
              <w:t xml:space="preserve">1149.06</w:t>
            </w:r>
          </w:p>
        </w:tc>
        <w:tc>
          <w:tcPr>
            <w:tcW w:w="1134" w:type="dxa"/>
            <w:vAlign w:val="center"/>
          </w:tcPr>
          <w:p>
            <w:pPr>
              <w:pStyle w:val="单元格样式4"/>
            </w:pPr>
            <w:r>
              <w:t xml:space="preserve">1149.06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233.20</w:t>
            </w:r>
          </w:p>
        </w:tc>
      </w:tr>
      <w:tr>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21101</w:t>
            </w:r>
          </w:p>
        </w:tc>
        <w:tc>
          <w:tcPr>
            <w:tcW w:w="1559" w:type="dxa"/>
            <w:vAlign w:val="center"/>
          </w:tcPr>
          <w:p>
            <w:pPr>
              <w:pStyle w:val="单元格样式2"/>
            </w:pPr>
            <w:r>
              <w:t xml:space="preserve">环境保护管理事务</w:t>
            </w:r>
          </w:p>
        </w:tc>
        <w:tc>
          <w:tcPr>
            <w:tcW w:w="1134" w:type="dxa"/>
            <w:vAlign w:val="center"/>
          </w:tcPr>
          <w:p>
            <w:pPr>
              <w:pStyle w:val="单元格样式4"/>
            </w:pPr>
            <w:r>
              <w:t xml:space="preserve">1012.16</w:t>
            </w:r>
          </w:p>
        </w:tc>
        <w:tc>
          <w:tcPr>
            <w:tcW w:w="1134" w:type="dxa"/>
            <w:vAlign w:val="center"/>
          </w:tcPr>
          <w:p>
            <w:pPr>
              <w:pStyle w:val="单元格样式4"/>
            </w:pPr>
            <w:r>
              <w:t xml:space="preserve">1012.16</w:t>
            </w:r>
          </w:p>
        </w:tc>
        <w:tc>
          <w:tcPr>
            <w:tcW w:w="1134" w:type="dxa"/>
            <w:vAlign w:val="center"/>
          </w:tcPr>
          <w:p>
            <w:pPr>
              <w:pStyle w:val="单元格样式4"/>
            </w:pPr>
            <w:r>
              <w:t xml:space="preserve">1012.16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2110101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442.26</w:t>
            </w:r>
          </w:p>
        </w:tc>
        <w:tc>
          <w:tcPr>
            <w:tcW w:w="1134" w:type="dxa"/>
            <w:vAlign w:val="center"/>
          </w:tcPr>
          <w:p>
            <w:pPr>
              <w:pStyle w:val="单元格样式4"/>
            </w:pPr>
            <w:r>
              <w:t xml:space="preserve">442.26</w:t>
            </w:r>
          </w:p>
        </w:tc>
        <w:tc>
          <w:tcPr>
            <w:tcW w:w="1134" w:type="dxa"/>
            <w:vAlign w:val="center"/>
          </w:tcPr>
          <w:p>
            <w:pPr>
              <w:pStyle w:val="单元格样式4"/>
            </w:pPr>
            <w:r>
              <w:t xml:space="preserve">442.26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2110102</w:t>
            </w:r>
          </w:p>
        </w:tc>
        <w:tc>
          <w:tcPr>
            <w:tcW w:w="1559" w:type="dxa"/>
            <w:vAlign w:val="center"/>
          </w:tcPr>
          <w:p>
            <w:pPr>
              <w:pStyle w:val="单元格样式2"/>
            </w:pPr>
            <w:r>
              <w:t xml:space="preserve">一般行政管理事务</w:t>
            </w:r>
          </w:p>
        </w:tc>
        <w:tc>
          <w:tcPr>
            <w:tcW w:w="1134" w:type="dxa"/>
            <w:vAlign w:val="center"/>
          </w:tcPr>
          <w:p>
            <w:pPr>
              <w:pStyle w:val="单元格样式4"/>
            </w:pPr>
            <w:r>
              <w:t xml:space="preserve">569.90</w:t>
            </w:r>
          </w:p>
        </w:tc>
        <w:tc>
          <w:tcPr>
            <w:tcW w:w="1134" w:type="dxa"/>
            <w:vAlign w:val="center"/>
          </w:tcPr>
          <w:p>
            <w:pPr>
              <w:pStyle w:val="单元格样式4"/>
            </w:pPr>
            <w:r>
              <w:t xml:space="preserve">569.90</w:t>
            </w:r>
          </w:p>
        </w:tc>
        <w:tc>
          <w:tcPr>
            <w:tcW w:w="1134" w:type="dxa"/>
            <w:vAlign w:val="center"/>
          </w:tcPr>
          <w:p>
            <w:pPr>
              <w:pStyle w:val="单元格样式4"/>
            </w:pPr>
            <w:r>
              <w:t xml:space="preserve">569.90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21103</w:t>
            </w:r>
          </w:p>
        </w:tc>
        <w:tc>
          <w:tcPr>
            <w:tcW w:w="1559" w:type="dxa"/>
            <w:vAlign w:val="center"/>
          </w:tcPr>
          <w:p>
            <w:pPr>
              <w:pStyle w:val="单元格样式2"/>
            </w:pPr>
            <w:r>
              <w:t xml:space="preserve">污染防治</w:t>
            </w:r>
          </w:p>
        </w:tc>
        <w:tc>
          <w:tcPr>
            <w:tcW w:w="1134" w:type="dxa"/>
            <w:vAlign w:val="center"/>
          </w:tcPr>
          <w:p>
            <w:pPr>
              <w:pStyle w:val="单元格样式4"/>
            </w:pPr>
            <w:r>
              <w:t xml:space="preserve">370.10</w:t>
            </w:r>
          </w:p>
        </w:tc>
        <w:tc>
          <w:tcPr>
            <w:tcW w:w="1134" w:type="dxa"/>
            <w:vAlign w:val="center"/>
          </w:tcPr>
          <w:p>
            <w:pPr>
              <w:pStyle w:val="单元格样式4"/>
            </w:pPr>
            <w:r>
              <w:t xml:space="preserve">136.90</w:t>
            </w:r>
          </w:p>
        </w:tc>
        <w:tc>
          <w:tcPr>
            <w:tcW w:w="1134" w:type="dxa"/>
            <w:vAlign w:val="center"/>
          </w:tcPr>
          <w:p>
            <w:pPr>
              <w:pStyle w:val="单元格样式4"/>
            </w:pPr>
            <w:r>
              <w:t xml:space="preserve">136.90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233.20</w:t>
            </w:r>
          </w:p>
        </w:tc>
      </w:tr>
      <w:tr>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2110301</w:t>
            </w:r>
          </w:p>
        </w:tc>
        <w:tc>
          <w:tcPr>
            <w:tcW w:w="1559" w:type="dxa"/>
            <w:vAlign w:val="center"/>
          </w:tcPr>
          <w:p>
            <w:pPr>
              <w:pStyle w:val="单元格样式2"/>
            </w:pPr>
            <w:r>
              <w:t xml:space="preserve">大气</w:t>
            </w:r>
          </w:p>
        </w:tc>
        <w:tc>
          <w:tcPr>
            <w:tcW w:w="1134" w:type="dxa"/>
            <w:vAlign w:val="center"/>
          </w:tcPr>
          <w:p>
            <w:pPr>
              <w:pStyle w:val="单元格样式4"/>
            </w:pPr>
            <w:r>
              <w:t xml:space="preserve">370.10</w:t>
            </w:r>
          </w:p>
        </w:tc>
        <w:tc>
          <w:tcPr>
            <w:tcW w:w="1134" w:type="dxa"/>
            <w:vAlign w:val="center"/>
          </w:tcPr>
          <w:p>
            <w:pPr>
              <w:pStyle w:val="单元格样式4"/>
            </w:pPr>
            <w:r>
              <w:t xml:space="preserve">136.90</w:t>
            </w:r>
          </w:p>
        </w:tc>
        <w:tc>
          <w:tcPr>
            <w:tcW w:w="1134" w:type="dxa"/>
            <w:vAlign w:val="center"/>
          </w:tcPr>
          <w:p>
            <w:pPr>
              <w:pStyle w:val="单元格样式4"/>
            </w:pPr>
            <w:r>
              <w:t xml:space="preserve">136.90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233.20</w:t>
            </w:r>
          </w:p>
        </w:tc>
      </w:tr>
    </w:tbl>
    <w:p>
      <w:pPr>
        <w:sectPr>
          <w:type w:val="nextPage"/>
          <w:pgSz w:w="16840" w:h="11900" w:orient="landscape"/>
          <w:pgMar w:top="1361" w:right="1020" w:bottom="1134" w:left="1020" w:header="720" w:footer="720" w:gutter="0"/>
        </w:sectPr>
      </w:pPr>
    </w:p>
    <w:p>
      <w:pPr>
        <w:spacing w:before="0" w:after="0" w:line="240"/>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095"/>
        <w:gridCol w:w="1095"/>
        <w:gridCol w:w="1095"/>
        <w:gridCol w:w="1095"/>
        <w:gridCol w:w="1095"/>
        <w:gridCol w:w="1095"/>
        <w:gridCol w:w="1095"/>
        <w:gridCol w:w="1095"/>
        <w:gridCol w:w="1095"/>
      </w:tblGrid>
      <w:tr>
        <w:trPr>
          <w:trHeight w:val="369"/>
          <w:tblHeader/>
          <w:jc w:val="center"/>
        </w:trPr>
        <w:tc>
          <w:tcPr>
            <w:tcW w:w="6378" w:type="dxa"/>
            <w:hMerge w:val="restart"/>
            <w:tcBorders>
              <w:top w:val="single" w:sz="6" w:space="0" w:color="FFFFFF"/>
              <w:left w:val="single" w:sz="6" w:space="0" w:color="FFFFFF"/>
              <w:right w:val="single" w:sz="6" w:space="0" w:color="FFFFFF"/>
            </w:tcBorders>
            <w:vAlign w:val="center"/>
          </w:tcPr>
          <w:p>
            <w:pPr>
              <w:pStyle w:val="单元格样式20"/>
            </w:pPr>
            <w:r>
              <w:t xml:space="preserve">467石家庄市生态环境局藁城区分局</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2721" w:type="dxa"/>
            <w:hMerge w:val="restart"/>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0" w:type="auto"/>
            <w:hMerge/>
            <w:tcBorders>
              <w:top w:val="single" w:sz="6" w:space="0" w:color="FFFFFF"/>
              <w:left w:val="single" w:sz="6" w:space="0" w:color="FFFFFF"/>
              <w:right w:val="single" w:sz="6" w:space="0" w:color="FFFFFF"/>
            </w:tcBorders>
          </w:tcPr>
          <w:p>
            <w:pPr/>
          </w:p>
        </w:tc>
        <w:tc>
          <w:tcPr>
            <w:tcW w:w="5443"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5528" w:type="dxa"/>
            <w:hMerge w:val="restart"/>
            <w:vAlign w:val="center"/>
          </w:tcPr>
          <w:p>
            <w:pPr>
              <w:pStyle w:val="单元格样式1"/>
            </w:pPr>
            <w:r>
              <w:t xml:space="preserve">功能分类科目</w:t>
            </w:r>
          </w:p>
        </w:tc>
        <w:tc>
          <w:tcPr>
            <w:tcW w:w="0" w:type="auto"/>
            <w:hMerge/>
          </w:tcPr>
          <w:p>
            <w:pP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rPr>
          <w:trHeight w:val="369"/>
          <w:tblHeader/>
          <w:jc w:val="center"/>
        </w:trPr>
        <w:tc>
          <w:tcPr>
            <w:tcW w:w="850" w:type="dxa"/>
            <w:vMerge/>
          </w:tcPr>
          <w:p>
            <w:p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r>
      <w:tr>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1382.26</w:t>
            </w:r>
          </w:p>
        </w:tc>
        <w:tc>
          <w:tcPr>
            <w:tcW w:w="1361" w:type="dxa"/>
            <w:vAlign w:val="center"/>
          </w:tcPr>
          <w:p>
            <w:pPr>
              <w:pStyle w:val="单元格样式7"/>
            </w:pPr>
            <w:r>
              <w:t xml:space="preserve">442.26</w:t>
            </w:r>
          </w:p>
        </w:tc>
        <w:tc>
          <w:tcPr>
            <w:tcW w:w="1361" w:type="dxa"/>
            <w:vAlign w:val="center"/>
          </w:tcPr>
          <w:p>
            <w:pPr>
              <w:pStyle w:val="单元格样式7"/>
            </w:pPr>
            <w:r>
              <w:t xml:space="preserve">940.00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211</w:t>
            </w:r>
          </w:p>
        </w:tc>
        <w:tc>
          <w:tcPr>
            <w:tcW w:w="4535" w:type="dxa"/>
            <w:vAlign w:val="center"/>
          </w:tcPr>
          <w:p>
            <w:pPr>
              <w:pStyle w:val="单元格样式2"/>
            </w:pPr>
            <w:r>
              <w:t xml:space="preserve">节能环保支出</w:t>
            </w:r>
          </w:p>
        </w:tc>
        <w:tc>
          <w:tcPr>
            <w:tcW w:w="1361" w:type="dxa"/>
            <w:vAlign w:val="center"/>
          </w:tcPr>
          <w:p>
            <w:pPr>
              <w:pStyle w:val="单元格样式4"/>
            </w:pPr>
            <w:r>
              <w:t xml:space="preserve">1382.26</w:t>
            </w:r>
          </w:p>
        </w:tc>
        <w:tc>
          <w:tcPr>
            <w:tcW w:w="1361" w:type="dxa"/>
            <w:vAlign w:val="center"/>
          </w:tcPr>
          <w:p>
            <w:pPr>
              <w:pStyle w:val="单元格样式4"/>
            </w:pPr>
            <w:r>
              <w:t xml:space="preserve">442.26</w:t>
            </w:r>
          </w:p>
        </w:tc>
        <w:tc>
          <w:tcPr>
            <w:tcW w:w="1361" w:type="dxa"/>
            <w:vAlign w:val="center"/>
          </w:tcPr>
          <w:p>
            <w:pPr>
              <w:pStyle w:val="单元格样式4"/>
            </w:pPr>
            <w:r>
              <w:t xml:space="preserve">940.00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21101</w:t>
            </w:r>
          </w:p>
        </w:tc>
        <w:tc>
          <w:tcPr>
            <w:tcW w:w="4535" w:type="dxa"/>
            <w:vAlign w:val="center"/>
          </w:tcPr>
          <w:p>
            <w:pPr>
              <w:pStyle w:val="单元格样式2"/>
            </w:pPr>
            <w:r>
              <w:t xml:space="preserve">环境保护管理事务</w:t>
            </w:r>
          </w:p>
        </w:tc>
        <w:tc>
          <w:tcPr>
            <w:tcW w:w="1361" w:type="dxa"/>
            <w:vAlign w:val="center"/>
          </w:tcPr>
          <w:p>
            <w:pPr>
              <w:pStyle w:val="单元格样式4"/>
            </w:pPr>
            <w:r>
              <w:t xml:space="preserve">1012.16</w:t>
            </w:r>
          </w:p>
        </w:tc>
        <w:tc>
          <w:tcPr>
            <w:tcW w:w="1361" w:type="dxa"/>
            <w:vAlign w:val="center"/>
          </w:tcPr>
          <w:p>
            <w:pPr>
              <w:pStyle w:val="单元格样式4"/>
            </w:pPr>
            <w:r>
              <w:t xml:space="preserve">442.26</w:t>
            </w:r>
          </w:p>
        </w:tc>
        <w:tc>
          <w:tcPr>
            <w:tcW w:w="1361" w:type="dxa"/>
            <w:vAlign w:val="center"/>
          </w:tcPr>
          <w:p>
            <w:pPr>
              <w:pStyle w:val="单元格样式4"/>
            </w:pPr>
            <w:r>
              <w:t xml:space="preserve">569.90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2110101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442.26</w:t>
            </w:r>
          </w:p>
        </w:tc>
        <w:tc>
          <w:tcPr>
            <w:tcW w:w="1361" w:type="dxa"/>
            <w:vAlign w:val="center"/>
          </w:tcPr>
          <w:p>
            <w:pPr>
              <w:pStyle w:val="单元格样式4"/>
            </w:pPr>
            <w:r>
              <w:t xml:space="preserve">442.26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2110102</w:t>
            </w:r>
          </w:p>
        </w:tc>
        <w:tc>
          <w:tcPr>
            <w:tcW w:w="4535" w:type="dxa"/>
            <w:vAlign w:val="center"/>
          </w:tcPr>
          <w:p>
            <w:pPr>
              <w:pStyle w:val="单元格样式2"/>
            </w:pPr>
            <w:r>
              <w:t xml:space="preserve">一般行政管理事务</w:t>
            </w:r>
          </w:p>
        </w:tc>
        <w:tc>
          <w:tcPr>
            <w:tcW w:w="1361" w:type="dxa"/>
            <w:vAlign w:val="center"/>
          </w:tcPr>
          <w:p>
            <w:pPr>
              <w:pStyle w:val="单元格样式4"/>
            </w:pPr>
            <w:r>
              <w:t xml:space="preserve">569.90</w:t>
            </w:r>
          </w:p>
        </w:tc>
        <w:tc>
          <w:tcPr>
            <w:tcW w:w="1361" w:type="dxa"/>
            <w:vAlign w:val="center"/>
          </w:tcPr>
          <w:p>
            <w:pPr>
              <w:pStyle w:val="单元格样式4"/>
            </w:pPr>
          </w:p>
        </w:tc>
        <w:tc>
          <w:tcPr>
            <w:tcW w:w="1361" w:type="dxa"/>
            <w:vAlign w:val="center"/>
          </w:tcPr>
          <w:p>
            <w:pPr>
              <w:pStyle w:val="单元格样式4"/>
            </w:pPr>
            <w:r>
              <w:t xml:space="preserve">569.90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21103</w:t>
            </w:r>
          </w:p>
        </w:tc>
        <w:tc>
          <w:tcPr>
            <w:tcW w:w="4535" w:type="dxa"/>
            <w:vAlign w:val="center"/>
          </w:tcPr>
          <w:p>
            <w:pPr>
              <w:pStyle w:val="单元格样式2"/>
            </w:pPr>
            <w:r>
              <w:t xml:space="preserve">污染防治</w:t>
            </w:r>
          </w:p>
        </w:tc>
        <w:tc>
          <w:tcPr>
            <w:tcW w:w="1361" w:type="dxa"/>
            <w:vAlign w:val="center"/>
          </w:tcPr>
          <w:p>
            <w:pPr>
              <w:pStyle w:val="单元格样式4"/>
            </w:pPr>
            <w:r>
              <w:t xml:space="preserve">370.10</w:t>
            </w:r>
          </w:p>
        </w:tc>
        <w:tc>
          <w:tcPr>
            <w:tcW w:w="1361" w:type="dxa"/>
            <w:vAlign w:val="center"/>
          </w:tcPr>
          <w:p>
            <w:pPr>
              <w:pStyle w:val="单元格样式4"/>
            </w:pPr>
          </w:p>
        </w:tc>
        <w:tc>
          <w:tcPr>
            <w:tcW w:w="1361" w:type="dxa"/>
            <w:vAlign w:val="center"/>
          </w:tcPr>
          <w:p>
            <w:pPr>
              <w:pStyle w:val="单元格样式4"/>
            </w:pPr>
            <w:r>
              <w:t xml:space="preserve">370.10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2110301</w:t>
            </w:r>
          </w:p>
        </w:tc>
        <w:tc>
          <w:tcPr>
            <w:tcW w:w="4535" w:type="dxa"/>
            <w:vAlign w:val="center"/>
          </w:tcPr>
          <w:p>
            <w:pPr>
              <w:pStyle w:val="单元格样式2"/>
            </w:pPr>
            <w:r>
              <w:t xml:space="preserve">大气</w:t>
            </w:r>
          </w:p>
        </w:tc>
        <w:tc>
          <w:tcPr>
            <w:tcW w:w="1361" w:type="dxa"/>
            <w:vAlign w:val="center"/>
          </w:tcPr>
          <w:p>
            <w:pPr>
              <w:pStyle w:val="单元格样式4"/>
            </w:pPr>
            <w:r>
              <w:t xml:space="preserve">370.10</w:t>
            </w:r>
          </w:p>
        </w:tc>
        <w:tc>
          <w:tcPr>
            <w:tcW w:w="1361" w:type="dxa"/>
            <w:vAlign w:val="center"/>
          </w:tcPr>
          <w:p>
            <w:pPr>
              <w:pStyle w:val="单元格样式4"/>
            </w:pPr>
          </w:p>
        </w:tc>
        <w:tc>
          <w:tcPr>
            <w:tcW w:w="1361" w:type="dxa"/>
            <w:vAlign w:val="center"/>
          </w:tcPr>
          <w:p>
            <w:pPr>
              <w:pStyle w:val="单元格样式4"/>
            </w:pPr>
            <w:r>
              <w:t xml:space="preserve">370.10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32"/>
        <w:gridCol w:w="1232"/>
        <w:gridCol w:w="1232"/>
        <w:gridCol w:w="1232"/>
        <w:gridCol w:w="1232"/>
        <w:gridCol w:w="1232"/>
        <w:gridCol w:w="1232"/>
        <w:gridCol w:w="1232"/>
      </w:tblGrid>
      <w:tr>
        <w:trPr>
          <w:trHeight w:val="369"/>
          <w:tblHeader/>
          <w:jc w:val="center"/>
        </w:trPr>
        <w:tc>
          <w:tcPr>
            <w:tcW w:w="5726" w:type="dxa"/>
            <w:hMerge w:val="restart"/>
            <w:tcBorders>
              <w:top w:val="single" w:sz="6" w:space="0" w:color="FFFFFF"/>
              <w:left w:val="single" w:sz="6" w:space="0" w:color="FFFFFF"/>
              <w:right w:val="single" w:sz="6" w:space="0" w:color="FFFFFF"/>
            </w:tcBorders>
            <w:vAlign w:val="center"/>
          </w:tcPr>
          <w:p>
            <w:pPr>
              <w:pStyle w:val="单元格样式20"/>
            </w:pPr>
            <w:r>
              <w:t xml:space="preserve">467石家庄市生态环境局藁城区分局</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5896"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4876" w:type="dxa"/>
            <w:hMerge w:val="restart"/>
            <w:vAlign w:val="center"/>
          </w:tcPr>
          <w:p>
            <w:pPr>
              <w:pStyle w:val="单元格样式1"/>
            </w:pPr>
            <w:r>
              <w:t xml:space="preserve">收入</w:t>
            </w:r>
          </w:p>
        </w:tc>
        <w:tc>
          <w:tcPr>
            <w:tcW w:w="0" w:type="auto"/>
            <w:hMerge/>
          </w:tcPr>
          <w:p>
            <w:pPr/>
          </w:p>
        </w:tc>
        <w:tc>
          <w:tcPr>
            <w:tcW w:w="9298" w:type="dxa"/>
            <w:hMerge w:val="restart"/>
            <w:vAlign w:val="center"/>
          </w:tcPr>
          <w:p>
            <w:pPr>
              <w:pStyle w:val="单元格样式1"/>
            </w:pPr>
            <w:r>
              <w:t xml:space="preserve">支出</w:t>
            </w:r>
          </w:p>
        </w:tc>
        <w:tc>
          <w:tcPr>
            <w:tcW w:w="0" w:type="auto"/>
            <w:hMerge/>
          </w:tcPr>
          <w:p>
            <w:pPr/>
          </w:p>
        </w:tc>
        <w:tc>
          <w:tcPr>
            <w:tcW w:w="0" w:type="auto"/>
            <w:hMerge/>
          </w:tcPr>
          <w:p>
            <w:pPr/>
          </w:p>
        </w:tc>
        <w:tc>
          <w:tcPr>
            <w:tcW w:w="0" w:type="auto"/>
            <w:hMerge/>
          </w:tcPr>
          <w:p>
            <w:pPr/>
          </w:p>
        </w:tc>
        <w:tc>
          <w:tcPr>
            <w:tcW w:w="0" w:type="auto"/>
            <w:hMerge/>
          </w:tcPr>
          <w:p>
            <w:pPr/>
          </w:p>
        </w:tc>
      </w:tr>
      <w:tr>
        <w:trPr>
          <w:trHeight w:val="369"/>
          <w:tblHeader/>
          <w:jc w:val="center"/>
        </w:trPr>
        <w:tc>
          <w:tcPr>
            <w:tcW w:w="850" w:type="dxa"/>
            <w:vMerge/>
          </w:tcPr>
          <w:p>
            <w:p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1149.06</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r>
              <w:t xml:space="preserve">1382.26</w:t>
            </w:r>
          </w:p>
        </w:tc>
        <w:tc>
          <w:tcPr>
            <w:tcW w:w="1474" w:type="dxa"/>
            <w:vAlign w:val="center"/>
          </w:tcPr>
          <w:p>
            <w:pPr>
              <w:pStyle w:val="单元格样式4"/>
            </w:pPr>
            <w:r>
              <w:t xml:space="preserve">1382.26</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1149.06</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1382.26</w:t>
            </w:r>
          </w:p>
        </w:tc>
        <w:tc>
          <w:tcPr>
            <w:tcW w:w="1474" w:type="dxa"/>
            <w:vAlign w:val="center"/>
          </w:tcPr>
          <w:p>
            <w:pPr>
              <w:pStyle w:val="单元格样式7"/>
            </w:pPr>
            <w:r>
              <w:t xml:space="preserve">1382.26</w:t>
            </w:r>
          </w:p>
        </w:tc>
        <w:tc>
          <w:tcPr>
            <w:tcW w:w="1474" w:type="dxa"/>
            <w:vAlign w:val="center"/>
          </w:tcPr>
          <w:p>
            <w:pPr>
              <w:pStyle w:val="单元格样式7"/>
            </w:pPr>
          </w:p>
        </w:tc>
        <w:tc>
          <w:tcPr>
            <w:tcW w:w="1474" w:type="dxa"/>
            <w:vAlign w:val="center"/>
          </w:tcPr>
          <w:p>
            <w:pPr>
              <w:pStyle w:val="单元格样式7"/>
            </w:pPr>
          </w:p>
        </w:tc>
      </w:tr>
      <w:tr>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233.20</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233.20</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1382.26</w:t>
            </w:r>
          </w:p>
        </w:tc>
        <w:tc>
          <w:tcPr>
            <w:tcW w:w="3402" w:type="dxa"/>
            <w:vAlign w:val="center"/>
          </w:tcPr>
          <w:p>
            <w:pPr>
              <w:pStyle w:val="单元格样式6"/>
            </w:pPr>
            <w:r>
              <w:t xml:space="preserve">支出总计</w:t>
            </w:r>
          </w:p>
        </w:tc>
        <w:tc>
          <w:tcPr>
            <w:tcW w:w="1474" w:type="dxa"/>
            <w:vAlign w:val="center"/>
          </w:tcPr>
          <w:p>
            <w:pPr>
              <w:pStyle w:val="单元格样式7"/>
            </w:pPr>
            <w:r>
              <w:t xml:space="preserve">1382.26</w:t>
            </w:r>
          </w:p>
        </w:tc>
        <w:tc>
          <w:tcPr>
            <w:tcW w:w="1474" w:type="dxa"/>
            <w:vAlign w:val="center"/>
          </w:tcPr>
          <w:p>
            <w:pPr>
              <w:pStyle w:val="单元格样式7"/>
            </w:pPr>
            <w:r>
              <w:t xml:space="preserve">1382.26</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643"/>
        <w:gridCol w:w="1643"/>
        <w:gridCol w:w="1643"/>
        <w:gridCol w:w="1643"/>
        <w:gridCol w:w="1643"/>
        <w:gridCol w:w="1643"/>
      </w:tblGrid>
      <w:tr>
        <w:trPr>
          <w:trHeight w:val="369"/>
          <w:tblHeader/>
          <w:jc w:val="center"/>
        </w:trPr>
        <w:tc>
          <w:tcPr>
            <w:tcW w:w="6576" w:type="dxa"/>
            <w:hMerge w:val="restart"/>
            <w:tcBorders>
              <w:top w:val="single" w:sz="6" w:space="0" w:color="FFFFFF"/>
              <w:left w:val="single" w:sz="6" w:space="0" w:color="FFFFFF"/>
              <w:right w:val="single" w:sz="6" w:space="0" w:color="FFFFFF"/>
            </w:tcBorders>
            <w:vAlign w:val="center"/>
          </w:tcPr>
          <w:p>
            <w:pPr>
              <w:pStyle w:val="单元格样式20"/>
            </w:pPr>
            <w:r>
              <w:t xml:space="preserve">467石家庄市生态环境局藁城区分局</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5102"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5726" w:type="dxa"/>
            <w:hMerge w:val="restart"/>
            <w:vAlign w:val="center"/>
          </w:tcPr>
          <w:p>
            <w:pPr>
              <w:pStyle w:val="单元格样式1"/>
            </w:pPr>
            <w:r>
              <w:t xml:space="preserve">功能分类科目</w:t>
            </w:r>
          </w:p>
        </w:tc>
        <w:tc>
          <w:tcPr>
            <w:tcW w:w="0" w:type="auto"/>
            <w:hMerge/>
          </w:tcPr>
          <w:p>
            <w:pP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1382.26</w:t>
            </w:r>
          </w:p>
        </w:tc>
        <w:tc>
          <w:tcPr>
            <w:tcW w:w="2551" w:type="dxa"/>
            <w:vAlign w:val="center"/>
          </w:tcPr>
          <w:p>
            <w:pPr>
              <w:pStyle w:val="单元格样式7"/>
            </w:pPr>
            <w:r>
              <w:t xml:space="preserve">442.26</w:t>
            </w:r>
          </w:p>
        </w:tc>
        <w:tc>
          <w:tcPr>
            <w:tcW w:w="2551" w:type="dxa"/>
            <w:vAlign w:val="center"/>
          </w:tcPr>
          <w:p>
            <w:pPr>
              <w:pStyle w:val="单元格样式7"/>
            </w:pPr>
            <w:r>
              <w:t xml:space="preserve">940.00</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211</w:t>
            </w:r>
          </w:p>
        </w:tc>
        <w:tc>
          <w:tcPr>
            <w:tcW w:w="4535" w:type="dxa"/>
            <w:vAlign w:val="center"/>
          </w:tcPr>
          <w:p>
            <w:pPr>
              <w:pStyle w:val="单元格样式2"/>
            </w:pPr>
            <w:r>
              <w:t xml:space="preserve">节能环保支出</w:t>
            </w:r>
          </w:p>
        </w:tc>
        <w:tc>
          <w:tcPr>
            <w:tcW w:w="2551" w:type="dxa"/>
            <w:vAlign w:val="center"/>
          </w:tcPr>
          <w:p>
            <w:pPr>
              <w:pStyle w:val="单元格样式4"/>
            </w:pPr>
            <w:r>
              <w:t xml:space="preserve">1382.26</w:t>
            </w:r>
          </w:p>
        </w:tc>
        <w:tc>
          <w:tcPr>
            <w:tcW w:w="2551" w:type="dxa"/>
            <w:vAlign w:val="center"/>
          </w:tcPr>
          <w:p>
            <w:pPr>
              <w:pStyle w:val="单元格样式4"/>
            </w:pPr>
            <w:r>
              <w:t xml:space="preserve">442.26</w:t>
            </w:r>
          </w:p>
        </w:tc>
        <w:tc>
          <w:tcPr>
            <w:tcW w:w="2551" w:type="dxa"/>
            <w:vAlign w:val="center"/>
          </w:tcPr>
          <w:p>
            <w:pPr>
              <w:pStyle w:val="单元格样式4"/>
            </w:pPr>
            <w:r>
              <w:t xml:space="preserve">940.00</w:t>
            </w: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21101</w:t>
            </w:r>
          </w:p>
        </w:tc>
        <w:tc>
          <w:tcPr>
            <w:tcW w:w="4535" w:type="dxa"/>
            <w:vAlign w:val="center"/>
          </w:tcPr>
          <w:p>
            <w:pPr>
              <w:pStyle w:val="单元格样式2"/>
            </w:pPr>
            <w:r>
              <w:t xml:space="preserve">环境保护管理事务</w:t>
            </w:r>
          </w:p>
        </w:tc>
        <w:tc>
          <w:tcPr>
            <w:tcW w:w="2551" w:type="dxa"/>
            <w:vAlign w:val="center"/>
          </w:tcPr>
          <w:p>
            <w:pPr>
              <w:pStyle w:val="单元格样式4"/>
            </w:pPr>
            <w:r>
              <w:t xml:space="preserve">1012.16</w:t>
            </w:r>
          </w:p>
        </w:tc>
        <w:tc>
          <w:tcPr>
            <w:tcW w:w="2551" w:type="dxa"/>
            <w:vAlign w:val="center"/>
          </w:tcPr>
          <w:p>
            <w:pPr>
              <w:pStyle w:val="单元格样式4"/>
            </w:pPr>
            <w:r>
              <w:t xml:space="preserve">442.26</w:t>
            </w:r>
          </w:p>
        </w:tc>
        <w:tc>
          <w:tcPr>
            <w:tcW w:w="2551" w:type="dxa"/>
            <w:vAlign w:val="center"/>
          </w:tcPr>
          <w:p>
            <w:pPr>
              <w:pStyle w:val="单元格样式4"/>
            </w:pPr>
            <w:r>
              <w:t xml:space="preserve">569.90</w:t>
            </w: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2110101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442.26</w:t>
            </w:r>
          </w:p>
        </w:tc>
        <w:tc>
          <w:tcPr>
            <w:tcW w:w="2551" w:type="dxa"/>
            <w:vAlign w:val="center"/>
          </w:tcPr>
          <w:p>
            <w:pPr>
              <w:pStyle w:val="单元格样式4"/>
            </w:pPr>
            <w:r>
              <w:t xml:space="preserve">442.26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2110102</w:t>
            </w:r>
          </w:p>
        </w:tc>
        <w:tc>
          <w:tcPr>
            <w:tcW w:w="4535" w:type="dxa"/>
            <w:vAlign w:val="center"/>
          </w:tcPr>
          <w:p>
            <w:pPr>
              <w:pStyle w:val="单元格样式2"/>
            </w:pPr>
            <w:r>
              <w:t xml:space="preserve">一般行政管理事务</w:t>
            </w:r>
          </w:p>
        </w:tc>
        <w:tc>
          <w:tcPr>
            <w:tcW w:w="2551" w:type="dxa"/>
            <w:vAlign w:val="center"/>
          </w:tcPr>
          <w:p>
            <w:pPr>
              <w:pStyle w:val="单元格样式4"/>
            </w:pPr>
            <w:r>
              <w:t xml:space="preserve">569.90</w:t>
            </w:r>
          </w:p>
        </w:tc>
        <w:tc>
          <w:tcPr>
            <w:tcW w:w="2551" w:type="dxa"/>
            <w:vAlign w:val="center"/>
          </w:tcPr>
          <w:p>
            <w:pPr>
              <w:pStyle w:val="单元格样式4"/>
            </w:pPr>
          </w:p>
        </w:tc>
        <w:tc>
          <w:tcPr>
            <w:tcW w:w="2551" w:type="dxa"/>
            <w:vAlign w:val="center"/>
          </w:tcPr>
          <w:p>
            <w:pPr>
              <w:pStyle w:val="单元格样式4"/>
            </w:pPr>
            <w:r>
              <w:t xml:space="preserve">569.90</w:t>
            </w: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21103</w:t>
            </w:r>
          </w:p>
        </w:tc>
        <w:tc>
          <w:tcPr>
            <w:tcW w:w="4535" w:type="dxa"/>
            <w:vAlign w:val="center"/>
          </w:tcPr>
          <w:p>
            <w:pPr>
              <w:pStyle w:val="单元格样式2"/>
            </w:pPr>
            <w:r>
              <w:t xml:space="preserve">污染防治</w:t>
            </w:r>
          </w:p>
        </w:tc>
        <w:tc>
          <w:tcPr>
            <w:tcW w:w="2551" w:type="dxa"/>
            <w:vAlign w:val="center"/>
          </w:tcPr>
          <w:p>
            <w:pPr>
              <w:pStyle w:val="单元格样式4"/>
            </w:pPr>
            <w:r>
              <w:t xml:space="preserve">370.10</w:t>
            </w:r>
          </w:p>
        </w:tc>
        <w:tc>
          <w:tcPr>
            <w:tcW w:w="2551" w:type="dxa"/>
            <w:vAlign w:val="center"/>
          </w:tcPr>
          <w:p>
            <w:pPr>
              <w:pStyle w:val="单元格样式4"/>
            </w:pPr>
          </w:p>
        </w:tc>
        <w:tc>
          <w:tcPr>
            <w:tcW w:w="2551" w:type="dxa"/>
            <w:vAlign w:val="center"/>
          </w:tcPr>
          <w:p>
            <w:pPr>
              <w:pStyle w:val="单元格样式4"/>
            </w:pPr>
            <w:r>
              <w:t xml:space="preserve">370.10</w:t>
            </w: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2110301</w:t>
            </w:r>
          </w:p>
        </w:tc>
        <w:tc>
          <w:tcPr>
            <w:tcW w:w="4535" w:type="dxa"/>
            <w:vAlign w:val="center"/>
          </w:tcPr>
          <w:p>
            <w:pPr>
              <w:pStyle w:val="单元格样式2"/>
            </w:pPr>
            <w:r>
              <w:t xml:space="preserve">大气</w:t>
            </w:r>
          </w:p>
        </w:tc>
        <w:tc>
          <w:tcPr>
            <w:tcW w:w="2551" w:type="dxa"/>
            <w:vAlign w:val="center"/>
          </w:tcPr>
          <w:p>
            <w:pPr>
              <w:pStyle w:val="单元格样式4"/>
            </w:pPr>
            <w:r>
              <w:t xml:space="preserve">370.10</w:t>
            </w:r>
          </w:p>
        </w:tc>
        <w:tc>
          <w:tcPr>
            <w:tcW w:w="2551" w:type="dxa"/>
            <w:vAlign w:val="center"/>
          </w:tcPr>
          <w:p>
            <w:pPr>
              <w:pStyle w:val="单元格样式4"/>
            </w:pPr>
          </w:p>
        </w:tc>
        <w:tc>
          <w:tcPr>
            <w:tcW w:w="2551" w:type="dxa"/>
            <w:vAlign w:val="center"/>
          </w:tcPr>
          <w:p>
            <w:pPr>
              <w:pStyle w:val="单元格样式4"/>
            </w:pPr>
            <w:r>
              <w:t xml:space="preserve">370.10</w:t>
            </w:r>
          </w:p>
        </w:tc>
      </w:tr>
    </w:tbl>
    <w:p>
      <w:pPr>
        <w:sectPr>
          <w:type w:val="nextPage"/>
          <w:pgSz w:w="16840" w:h="11900" w:orient="landscape"/>
          <w:pgMar w:top="1361" w:right="1020" w:bottom="1134" w:left="1020" w:header="720" w:footer="720" w:gutter="0"/>
        </w:sectPr>
      </w:pPr>
    </w:p>
    <w:p>
      <w:pPr>
        <w:spacing w:before="0" w:after="0" w:line="240"/>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643"/>
        <w:gridCol w:w="1643"/>
        <w:gridCol w:w="1643"/>
        <w:gridCol w:w="1643"/>
        <w:gridCol w:w="1643"/>
        <w:gridCol w:w="1643"/>
      </w:tblGrid>
      <w:tr>
        <w:trPr>
          <w:trHeight w:val="369"/>
          <w:tblHeader/>
          <w:jc w:val="center"/>
        </w:trPr>
        <w:tc>
          <w:tcPr>
            <w:tcW w:w="6576" w:type="dxa"/>
            <w:hMerge w:val="restart"/>
            <w:tcBorders>
              <w:top w:val="single" w:sz="6" w:space="0" w:color="FFFFFF"/>
              <w:left w:val="single" w:sz="6" w:space="0" w:color="FFFFFF"/>
              <w:right w:val="single" w:sz="6" w:space="0" w:color="FFFFFF"/>
            </w:tcBorders>
            <w:vAlign w:val="center"/>
          </w:tcPr>
          <w:p>
            <w:pPr>
              <w:pStyle w:val="单元格样式20"/>
            </w:pPr>
            <w:r>
              <w:t xml:space="preserve">467石家庄市生态环境局藁城区分局</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5102"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5726" w:type="dxa"/>
            <w:hMerge w:val="restart"/>
            <w:vAlign w:val="center"/>
          </w:tcPr>
          <w:p>
            <w:pPr>
              <w:pStyle w:val="单元格样式1"/>
            </w:pPr>
            <w:r>
              <w:t xml:space="preserve">支出部门经济分类科目</w:t>
            </w:r>
          </w:p>
        </w:tc>
        <w:tc>
          <w:tcPr>
            <w:tcW w:w="0" w:type="auto"/>
            <w:hMerge/>
          </w:tcPr>
          <w:p>
            <w:pPr/>
          </w:p>
        </w:tc>
        <w:tc>
          <w:tcPr>
            <w:tcW w:w="7654" w:type="dxa"/>
            <w:hMerge w:val="restart"/>
            <w:vAlign w:val="center"/>
          </w:tcPr>
          <w:p>
            <w:pPr>
              <w:pStyle w:val="单元格样式1"/>
            </w:pPr>
            <w:r>
              <w:t xml:space="preserve">一般公共预算基本支出</w:t>
            </w:r>
          </w:p>
        </w:tc>
        <w:tc>
          <w:tcPr>
            <w:tcW w:w="0" w:type="auto"/>
            <w:hMerge/>
          </w:tcPr>
          <w:p>
            <w:pPr/>
          </w:p>
        </w:tc>
        <w:tc>
          <w:tcPr>
            <w:tcW w:w="0" w:type="auto"/>
            <w:hMerge/>
          </w:tcPr>
          <w:p>
            <w:pP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442.26</w:t>
            </w:r>
          </w:p>
        </w:tc>
        <w:tc>
          <w:tcPr>
            <w:tcW w:w="2551" w:type="dxa"/>
            <w:vAlign w:val="center"/>
          </w:tcPr>
          <w:p>
            <w:pPr>
              <w:pStyle w:val="单元格样式7"/>
            </w:pPr>
            <w:r>
              <w:t xml:space="preserve">442.26</w:t>
            </w:r>
          </w:p>
        </w:tc>
        <w:tc>
          <w:tcPr>
            <w:tcW w:w="2551" w:type="dxa"/>
            <w:vAlign w:val="center"/>
          </w:tcPr>
          <w:p>
            <w:pPr>
              <w:pStyle w:val="单元格样式7"/>
            </w:pP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296.34</w:t>
            </w:r>
          </w:p>
        </w:tc>
        <w:tc>
          <w:tcPr>
            <w:tcW w:w="2551" w:type="dxa"/>
            <w:vAlign w:val="center"/>
          </w:tcPr>
          <w:p>
            <w:pPr>
              <w:pStyle w:val="单元格样式4"/>
            </w:pPr>
            <w:r>
              <w:t xml:space="preserve">296.34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71.05</w:t>
            </w:r>
          </w:p>
        </w:tc>
        <w:tc>
          <w:tcPr>
            <w:tcW w:w="2551" w:type="dxa"/>
            <w:vAlign w:val="center"/>
          </w:tcPr>
          <w:p>
            <w:pPr>
              <w:pStyle w:val="单元格样式4"/>
            </w:pPr>
            <w:r>
              <w:t xml:space="preserve">71.05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23.27</w:t>
            </w:r>
          </w:p>
        </w:tc>
        <w:tc>
          <w:tcPr>
            <w:tcW w:w="2551" w:type="dxa"/>
            <w:vAlign w:val="center"/>
          </w:tcPr>
          <w:p>
            <w:pPr>
              <w:pStyle w:val="单元格样式4"/>
            </w:pPr>
            <w:r>
              <w:t xml:space="preserve">23.27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109.54</w:t>
            </w:r>
          </w:p>
        </w:tc>
        <w:tc>
          <w:tcPr>
            <w:tcW w:w="2551" w:type="dxa"/>
            <w:vAlign w:val="center"/>
          </w:tcPr>
          <w:p>
            <w:pPr>
              <w:pStyle w:val="单元格样式4"/>
            </w:pPr>
            <w:r>
              <w:t xml:space="preserve">109.54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35.23</w:t>
            </w:r>
          </w:p>
        </w:tc>
        <w:tc>
          <w:tcPr>
            <w:tcW w:w="2551" w:type="dxa"/>
            <w:vAlign w:val="center"/>
          </w:tcPr>
          <w:p>
            <w:pPr>
              <w:pStyle w:val="单元格样式4"/>
            </w:pPr>
            <w:r>
              <w:t xml:space="preserve">35.23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30.34</w:t>
            </w:r>
          </w:p>
        </w:tc>
        <w:tc>
          <w:tcPr>
            <w:tcW w:w="2551" w:type="dxa"/>
            <w:vAlign w:val="center"/>
          </w:tcPr>
          <w:p>
            <w:pPr>
              <w:pStyle w:val="单元格样式4"/>
            </w:pPr>
            <w:r>
              <w:t xml:space="preserve">30.34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26.91</w:t>
            </w:r>
          </w:p>
        </w:tc>
        <w:tc>
          <w:tcPr>
            <w:tcW w:w="2551" w:type="dxa"/>
            <w:vAlign w:val="center"/>
          </w:tcPr>
          <w:p>
            <w:pPr>
              <w:pStyle w:val="单元格样式4"/>
            </w:pPr>
            <w:r>
              <w:t xml:space="preserve">26.91</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145.91</w:t>
            </w:r>
          </w:p>
        </w:tc>
        <w:tc>
          <w:tcPr>
            <w:tcW w:w="2551" w:type="dxa"/>
            <w:vAlign w:val="center"/>
          </w:tcPr>
          <w:p>
            <w:pPr>
              <w:pStyle w:val="单元格样式4"/>
            </w:pPr>
            <w:r>
              <w:t xml:space="preserve">145.91</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143.92</w:t>
            </w:r>
          </w:p>
        </w:tc>
        <w:tc>
          <w:tcPr>
            <w:tcW w:w="2551" w:type="dxa"/>
            <w:vAlign w:val="center"/>
          </w:tcPr>
          <w:p>
            <w:pPr>
              <w:pStyle w:val="单元格样式4"/>
            </w:pPr>
            <w:r>
              <w:t xml:space="preserve">143.92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2.00</w:t>
            </w:r>
          </w:p>
        </w:tc>
        <w:tc>
          <w:tcPr>
            <w:tcW w:w="2551" w:type="dxa"/>
            <w:vAlign w:val="center"/>
          </w:tcPr>
          <w:p>
            <w:pPr>
              <w:pStyle w:val="单元格样式4"/>
            </w:pPr>
            <w:r>
              <w:t xml:space="preserve">2.00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643"/>
        <w:gridCol w:w="1643"/>
        <w:gridCol w:w="1643"/>
        <w:gridCol w:w="1643"/>
        <w:gridCol w:w="1643"/>
        <w:gridCol w:w="1643"/>
      </w:tblGrid>
      <w:tr>
        <w:trPr>
          <w:trHeight w:val="369"/>
          <w:tblHeader/>
          <w:jc w:val="center"/>
        </w:trPr>
        <w:tc>
          <w:tcPr>
            <w:tcW w:w="6576" w:type="dxa"/>
            <w:hMerge w:val="restart"/>
            <w:tcBorders>
              <w:top w:val="single" w:sz="6" w:space="0" w:color="FFFFFF"/>
              <w:left w:val="single" w:sz="6" w:space="0" w:color="FFFFFF"/>
              <w:right w:val="single" w:sz="6" w:space="0" w:color="FFFFFF"/>
            </w:tcBorders>
            <w:vAlign w:val="center"/>
          </w:tcPr>
          <w:p>
            <w:pPr>
              <w:pStyle w:val="单元格样式20"/>
            </w:pPr>
            <w:r>
              <w:t xml:space="preserve">467石家庄市生态环境局藁城区分局</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5102"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5726" w:type="dxa"/>
            <w:hMerge w:val="restart"/>
            <w:vAlign w:val="center"/>
          </w:tcPr>
          <w:p>
            <w:pPr>
              <w:pStyle w:val="单元格样式1"/>
            </w:pPr>
            <w:r>
              <w:t xml:space="preserve">功能分类科目</w:t>
            </w:r>
          </w:p>
        </w:tc>
        <w:tc>
          <w:tcPr>
            <w:tcW w:w="0" w:type="auto"/>
            <w:hMerge/>
          </w:tcPr>
          <w:p>
            <w:pP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注：无政府基金预算财政拨款预算，空表列示。</w:t>
      </w:r>
    </w:p>
    <w:p>
      <w:pPr>
        <w:spacing w:before="0" w:after="0" w:line="240"/>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643"/>
        <w:gridCol w:w="1643"/>
        <w:gridCol w:w="1643"/>
        <w:gridCol w:w="1643"/>
        <w:gridCol w:w="1643"/>
        <w:gridCol w:w="1643"/>
      </w:tblGrid>
      <w:tr>
        <w:trPr>
          <w:trHeight w:val="369"/>
          <w:tblHeader/>
          <w:jc w:val="center"/>
        </w:trPr>
        <w:tc>
          <w:tcPr>
            <w:tcW w:w="6576" w:type="dxa"/>
            <w:hMerge w:val="restart"/>
            <w:tcBorders>
              <w:top w:val="single" w:sz="6" w:space="0" w:color="FFFFFF"/>
              <w:left w:val="single" w:sz="6" w:space="0" w:color="FFFFFF"/>
              <w:right w:val="single" w:sz="6" w:space="0" w:color="FFFFFF"/>
            </w:tcBorders>
            <w:vAlign w:val="center"/>
          </w:tcPr>
          <w:p>
            <w:pPr>
              <w:pStyle w:val="单元格样式20"/>
            </w:pPr>
            <w:r>
              <w:t xml:space="preserve">467石家庄市生态环境局藁城区分局</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5102"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5726" w:type="dxa"/>
            <w:hMerge w:val="restart"/>
            <w:vAlign w:val="center"/>
          </w:tcPr>
          <w:p>
            <w:pPr>
              <w:pStyle w:val="单元格样式1"/>
            </w:pPr>
            <w:r>
              <w:t xml:space="preserve">功能分类科目</w:t>
            </w:r>
          </w:p>
        </w:tc>
        <w:tc>
          <w:tcPr>
            <w:tcW w:w="0" w:type="auto"/>
            <w:hMerge/>
          </w:tcPr>
          <w:p>
            <w:pP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643"/>
        <w:gridCol w:w="1643"/>
        <w:gridCol w:w="1643"/>
        <w:gridCol w:w="1643"/>
        <w:gridCol w:w="1643"/>
        <w:gridCol w:w="1643"/>
      </w:tblGrid>
      <w:tr>
        <w:trPr>
          <w:trHeight w:val="369"/>
          <w:tblHeader/>
          <w:jc w:val="center"/>
        </w:trPr>
        <w:tc>
          <w:tcPr>
            <w:tcW w:w="7030" w:type="dxa"/>
            <w:hMerge w:val="restart"/>
            <w:tcBorders>
              <w:top w:val="single" w:sz="6" w:space="0" w:color="FFFFFF"/>
              <w:left w:val="single" w:sz="6" w:space="0" w:color="FFFFFF"/>
              <w:right w:val="single" w:sz="6" w:space="0" w:color="FFFFFF"/>
            </w:tcBorders>
            <w:vAlign w:val="center"/>
          </w:tcPr>
          <w:p>
            <w:pPr>
              <w:pStyle w:val="单元格样式20"/>
            </w:pPr>
            <w:r>
              <w:t xml:space="preserve">467石家庄市生态环境局藁城区分局</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4762"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hMerge w:val="restart"/>
            <w:vAlign w:val="center"/>
          </w:tcPr>
          <w:p>
            <w:pPr>
              <w:pStyle w:val="单元格样式1"/>
            </w:pPr>
            <w:r>
              <w:t xml:space="preserve">资 金 性 质</w:t>
            </w:r>
          </w:p>
        </w:tc>
        <w:tc>
          <w:tcPr>
            <w:tcW w:w="0" w:type="auto"/>
            <w:hMerge/>
          </w:tcPr>
          <w:p>
            <w:pPr/>
          </w:p>
        </w:tc>
        <w:tc>
          <w:tcPr>
            <w:tcW w:w="0" w:type="auto"/>
            <w:hMerge/>
          </w:tcPr>
          <w:p>
            <w:pPr/>
          </w:p>
        </w:tc>
        <w:tc>
          <w:tcPr>
            <w:tcW w:w="0" w:type="auto"/>
            <w:hMerge/>
          </w:tcPr>
          <w:p>
            <w:pPr/>
          </w:p>
        </w:tc>
      </w:tr>
      <w:tr>
        <w:trPr>
          <w:trHeight w:val="567"/>
          <w:tblHeader/>
          <w:jc w:val="center"/>
        </w:trPr>
        <w:tc>
          <w:tcPr>
            <w:tcW w:w="850" w:type="dxa"/>
            <w:vMerge/>
          </w:tcPr>
          <w:p>
            <w:pPr/>
          </w:p>
        </w:tc>
        <w:tc>
          <w:tcPr>
            <w:tcW w:w="3798" w:type="dxa"/>
            <w:vMerge/>
          </w:tcPr>
          <w:p>
            <w:p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ind w:firstLine="420"/>
        <w:jc w:val="left"/>
        <w:outlineLvl w:val="9"/>
      </w:pPr>
      <w:r>
        <w:rPr>
          <w:rFonts w:ascii="方正书宋_GBK" w:eastAsia="方正书宋_GBK" w:hAnsi="方正书宋_GBK" w:cs="方正书宋_GBK"/>
          <w:color w:val="000000"/>
          <w:sz w:val="21"/>
        </w:rPr>
        <w:t xml:space="preserve">注：无财政拨款“三公”经费支出表预算，空表列示。</w:t>
      </w:r>
    </w:p>
    <w:p>
      <w:pPr>
        <w:spacing w:before="0" w:after="0" w:line="240"/>
        <w:ind w:firstLine="0"/>
        <w:jc w:val="center"/>
        <w:outlineLvl w:val="0"/>
        <w:sectPr>
          <w:type w:val="nextPage"/>
          <w:pgSz w:w="16840" w:h="11900" w:orient="landscape"/>
          <w:pgMar w:top="1361" w:right="1020" w:bottom="1361" w:left="1020" w:header="720" w:footer="720" w:gutter="0"/>
        </w:sectPr>
      </w:pPr>
      <w:r>
        <w:rPr>
          <w:rFonts w:ascii="方正书宋_GBK" w:eastAsia="方正书宋_GBK" w:hAnsi="方正书宋_GBK" w:cs="方正书宋_GBK"/>
          <w:color w:val="FFFFFF"/>
          <w:sz w:val="21"/>
        </w:rPr>
        <w:t xml:space="preserve">第一部分  石家庄市生态环境局藁城区分局2024年部门预算信息公开情况说明</w:t>
      </w:r>
    </w:p>
    <w:p>
      <w:pPr>
        <w:spacing w:before="0" w:after="0" w:line="240"/>
        <w:ind w:firstLine="0"/>
        <w:jc w:val="center"/>
        <w:outlineLvl w:val="9"/>
      </w:pPr>
      <w:r>
        <w:rPr>
          <w:rFonts w:ascii="方正小标宋_GBK" w:eastAsia="方正小标宋_GBK" w:hAnsi="方正小标宋_GBK" w:cs="方正小标宋_GBK"/>
          <w:color w:val="000000"/>
          <w:sz w:val="44"/>
        </w:rPr>
        <w:t xml:space="preserve">石家庄市生态环境局藁城区分局2024年部门预算信息公开情况说明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按照《中华人民共和国预算法》、《地方预决算公开操作规程》和《关于进一步推进预算公开工作的实施意见》规定，现将石家庄市生态环境局藁城区分局2024年部门预算公开如下：</w:t>
      </w:r>
    </w:p>
    <w:p>
      <w:pPr>
        <w:spacing w:before="10" w:after="10" w:line="360"/>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p>
    <w:p>
      <w:pPr>
        <w:spacing w:before="0" w:after="0" w:line="240"/>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464"/>
        <w:gridCol w:w="2464"/>
        <w:gridCol w:w="2464"/>
        <w:gridCol w:w="2464"/>
      </w:tblGrid>
      <w:tr>
        <w:trPr>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rPr>
          <w:trHeight w:val="369"/>
          <w:jc w:val="center"/>
        </w:trPr>
        <w:tc>
          <w:tcPr>
            <w:tcW w:w="5669" w:type="dxa"/>
            <w:vAlign w:val="center"/>
          </w:tcPr>
          <w:p>
            <w:pPr>
              <w:pStyle w:val="单元格样式2"/>
            </w:pPr>
            <w:r>
              <w:t xml:space="preserve">石家庄市生态环境局藁城区分局本级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360"/>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反映本部门当年全部收入。2024年预算收入1382.26万元，其中：一般公共预算收入1382.26万元，基金预算收入0万元，财政专户核拨收入0万元，其他来源收入0万元。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本部门预算中支出预算的总体情况。2024年部门支出预算为1382.26万元，其中基本支出442.26万元，包括人员经费442.26万元和日常公用经费0万元；项目支出940万元，主要为大气污染防治资金支出370.1万元，一般行政管理事务支出569.9万元；其他支出0万元。</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2024年部门预算收支安排1382.26万元，较2023年减少686.8万元，其中：基本支出增加48.02万元，主要是人员增加，相应增加人员经费；项目支出减少734.82万元，主要是减少大气污染防治资金；其他支出无增减变化。</w:t>
      </w:r>
    </w:p>
    <w:p>
      <w:pPr>
        <w:spacing w:before="10" w:after="10" w:line="360"/>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r>
        <w:t xml:space="preserve">2024年，我部门机关运行经费共计安排0万元。</w:t>
      </w:r>
    </w:p>
    <w:p>
      <w:pPr>
        <w:spacing w:before="10" w:after="10" w:line="360"/>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r>
        <w:t xml:space="preserve">2024年，我部门财政拨款“三公”经费预算安排0万元，其中：因公出国（境）费0万元，与上年持平，无增减变化；公务用车购置及运维费0万元（其中：公务用车购置费0万元，与上年持平，无增减变化；公务用车运行维护费0万元，较与上年持平，无增减变化)；公务接待费0万元，与上年持平，无增减变化。“三公”经费与上年持平，无增减变化。</w:t>
      </w:r>
    </w:p>
    <w:p>
      <w:pPr>
        <w:spacing w:before="10" w:after="10" w:line="360"/>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r>
        <w:t xml:space="preserve">认真贯彻执行国家、省环境保护的方针、政策、法律，明确职责分工，提升环保部门的履行职责能力，强化对辖区内环境保护的统一监督管理；组织制定并监督实施环境保护规划、计划；编制环境功能区划；制订污染物排放总量控制及相关政策；监督管理大气、水体、土壤、固体废物、有毒化学品、噪声、振动、辐射放射以及机动车等的污染防治工作；负责重污染天气预警工作；有效整合全市生态环境保护领域执法职责和队伍，理顺执法体制，创新执法机制，优化资源配置，强化执法监管，科学合理设置执法机构，强化生态环境保护综合执法体系和能力建设；承担法律、法规、规章和规范性文件规定的其他职责，以及上级环保部门、本局委托和交办的其他工作任务。</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r>
        <w:t xml:space="preserve">依法加大环境执法监察与监测力度，加强环境监察队伍建设，提升环境监察效能。</w:t>
      </w:r>
    </w:p>
    <w:p>
      <w:pPr>
        <w:pStyle w:val="插入文本样式-插入职责分类绩效目标文件"/>
      </w:pPr>
      <w:r>
        <w:t xml:space="preserve">绩效目标：及时发放劳务派遣人员工资、完成对辅勤人员的体检，完成对三个点位的维护，保障工作正常进行。</w:t>
      </w:r>
    </w:p>
    <w:p>
      <w:pPr>
        <w:pStyle w:val="插入文本样式-插入职责分类绩效目标文件"/>
      </w:pPr>
      <w:r>
        <w:t xml:space="preserve">绩效指标：及时发放112个劳务派遣人员的工资，促进劳务派遣人员工作积极性。通过对150名辅勤人员进行体检，及时发现身体的健康隐患，促进健康的提升，保障辅勤人员的身体健康。通过对三个点位的维护，保障国省控空气质量自动监测点位、污染源自动监控平台和空气网格化的工作正常进行，为改善环境质量提供有力支撑，保障各项工作正常开展。</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pPr>
      <w:r>
        <w:t xml:space="preserve">（1）完善制度建设，强化使命担当，落实主体责任。持续深入贯彻国家、省环境保护的方针、政策、法律，明确职责分工，提升环保部门的履行职责能力，强化对辖区内环境保护的统一监督，全面落实主体责任，切实担负起基环境治理方面的职责使命。</w:t>
      </w:r>
    </w:p>
    <w:p>
      <w:pPr>
        <w:pStyle w:val="插入文本样式-插入实现年度发展规划目标的保障措施文件"/>
      </w:pPr>
      <w:r>
        <w:t xml:space="preserve">（2）加强支出管理，紧盯重点难点，提速工作进度。将2024年工作谋划列入全年工作要点，拉出目标清单，细化责任分工，明确时间节点，重点工作月调度，重要工作周调度，全力抓重点攻难点、抓创新出亮点，集中优势资源、集中精干队伍，全力提速工作进度，确保全年重点工作早开工、早见效。</w:t>
      </w:r>
    </w:p>
    <w:p>
      <w:pPr>
        <w:pStyle w:val="插入文本样式-插入实现年度发展规划目标的保障措施文件"/>
      </w:pPr>
      <w:r>
        <w:t xml:space="preserve">（3）加强绩效运行监控，按上级要求全程跟踪预算执行进度，坚持底线思维，科学防控风险。制定切实可行措施，保障绩效目标按期高质量完成。</w:t>
      </w:r>
    </w:p>
    <w:p>
      <w:pPr>
        <w:pStyle w:val="插入文本样式-插入实现年度发展规划目标的保障措施文件"/>
      </w:pPr>
      <w:r>
        <w:t xml:space="preserve">(4）做好绩效自评。按要求开展上年度部门预算绩效自评和重点评价工作，对评价中发现的问题及时整改，调整优化支出结构，提高财政资金使用效益。</w:t>
      </w:r>
    </w:p>
    <w:p>
      <w:pPr>
        <w:pStyle w:val="插入文本样式-插入实现年度发展规划目标的保障措施文件"/>
      </w:pPr>
      <w:r>
        <w:t xml:space="preserve">（5）规范财务资产管理。完善财务管理制度，严格审批程序，加强固定资产登记、使用和报废处理管理，做到支出合理，物尽其用。</w:t>
      </w:r>
    </w:p>
    <w:p>
      <w:pPr>
        <w:pStyle w:val="插入文本样式-插入实现年度发展规划目标的保障措施文件"/>
      </w:pPr>
      <w:r>
        <w:t xml:space="preserve">（6）加强内部监督。注重内部监督制度建设、对绩效运行情况、重大支出决策等重要经济事业事项的决策和执行进行督导、并配合做好审计、财政监督等外部监督工作，确保财政资金安全有效，最大限度发挥财政资金使用效益。</w:t>
      </w:r>
    </w:p>
    <w:p>
      <w:pPr>
        <w:pStyle w:val="插入文本样式-插入实现年度发展规划目标的保障措施文件"/>
        <w:sectPr>
          <w:type w:val="nextPage"/>
          <w:pgSz w:w="16840" w:h="11900" w:orient="landscape"/>
          <w:pgMar w:top="1361" w:right="1020" w:bottom="1361" w:left="1020" w:header="720" w:footer="720" w:gutter="0"/>
        </w:sectPr>
      </w:pPr>
      <w:r>
        <w:t xml:space="preserve">（7）加强宣传培训。组织指导开展环境保护宣传教育工作；协同有关部门开展生态环境法制教育，推动公众和非政府组织参与环境保护工作；协助县（区）组织部门管理环境保护行政主管部门领导干部；抓好环保系统在职人员的岗位培训和继续教育。</w:t>
      </w:r>
    </w:p>
    <w:p>
      <w:pPr>
        <w:spacing w:before="10" w:after="10" w:line="360"/>
        <w:ind w:firstLine="640"/>
        <w:jc w:val="left"/>
        <w:outlineLvl w:val="2"/>
        <w:sectPr>
          <w:type w:val="nextPage"/>
          <w:pgSz w:w="16840" w:h="11900" w:orient="landscape"/>
          <w:pgMar w:top="1361" w:right="1020" w:bottom="1134" w:left="1020" w:header="720" w:footer="720" w:gutter="0"/>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ind w:firstLine="640"/>
        <w:jc w:val="left"/>
        <w:outlineLvl w:val="2"/>
        <w:sectPr>
          <w:type w:val="nextPage"/>
          <w:pgSz w:w="16840" w:h="11900" w:orient="landscape"/>
          <w:pgMar w:top="1361" w:right="1020" w:bottom="1134" w:left="1020" w:header="720" w:footer="720" w:gutter="0"/>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0" w:after="0"/>
        <w:ind w:firstLine="560"/>
        <w:jc w:val="left"/>
        <w:outlineLvl w:val="9"/>
      </w:pPr>
      <w:r>
        <w:rPr>
          <w:rFonts w:ascii="方正仿宋_GBK" w:eastAsia="方正仿宋_GBK" w:hAnsi="方正仿宋_GBK" w:cs="方正仿宋_GBK"/>
          <w:color w:val="000000"/>
          <w:sz w:val="28"/>
        </w:rPr>
        <w:t xml:space="preserve">1、辅勤人员体检费绩效目标表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13010924P00000211333Y</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辅勤人员体检费</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通过给辅勤人员体检，保障了人员身体健康。</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 </w:t>
            </w:r>
          </w:p>
        </w:tc>
        <w:tc>
          <w:tcPr>
            <w:tcW w:w="0" w:type="auto"/>
            <w:hMerge/>
          </w:tcPr>
          <w:p>
            <w:pPr/>
          </w:p>
        </w:tc>
        <w:tc>
          <w:tcPr>
            <w:tcW w:w="2835" w:type="dxa"/>
            <w:vAlign w:val="center"/>
          </w:tcPr>
          <w:p>
            <w:pPr>
              <w:pStyle w:val="单元格样式3"/>
            </w:pPr>
            <w:r>
              <w:t xml:space="preserve">60%</w:t>
            </w:r>
          </w:p>
        </w:tc>
        <w:tc>
          <w:tcPr>
            <w:tcW w:w="2551" w:type="dxa"/>
            <w:vAlign w:val="center"/>
          </w:tcPr>
          <w:p>
            <w:pPr>
              <w:pStyle w:val="单元格样式3"/>
            </w:pPr>
            <w:r>
              <w:t xml:space="preserve">100%</w:t>
            </w:r>
          </w:p>
        </w:tc>
        <w:tc>
          <w:tcPr>
            <w:tcW w:w="3543" w:type="dxa"/>
            <w:hMerge w:val="restart"/>
            <w:vAlign w:val="center"/>
          </w:tcPr>
          <w:p>
            <w:pPr>
              <w:pStyle w:val="单元格样式3"/>
            </w:pPr>
            <w:r>
              <w:t xml:space="preserve">100%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1.通过给辅勤人员体检，保障了人员身体健康。</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辅勤人员数量</w:t>
            </w:r>
          </w:p>
        </w:tc>
        <w:tc>
          <w:tcPr>
            <w:tcW w:w="5386" w:type="dxa"/>
            <w:hMerge w:val="restart"/>
            <w:vAlign w:val="center"/>
          </w:tcPr>
          <w:p>
            <w:pPr>
              <w:pStyle w:val="单元格样式2"/>
            </w:pPr>
            <w:r>
              <w:t xml:space="preserve">辅勤人员数量</w:t>
            </w:r>
          </w:p>
        </w:tc>
        <w:tc>
          <w:tcPr>
            <w:tcW w:w="0" w:type="auto"/>
            <w:hMerge/>
            <w:vAlign w:val="center"/>
          </w:tcPr>
          <w:p>
            <w:pPr/>
          </w:p>
        </w:tc>
        <w:tc>
          <w:tcPr>
            <w:tcW w:w="2268" w:type="dxa"/>
            <w:vAlign w:val="center"/>
          </w:tcPr>
          <w:p>
            <w:pPr>
              <w:pStyle w:val="单元格样式2"/>
            </w:pPr>
            <w:r>
              <w:t xml:space="preserve">≤150人</w:t>
            </w:r>
          </w:p>
        </w:tc>
        <w:tc>
          <w:tcPr>
            <w:tcW w:w="1276" w:type="dxa"/>
            <w:vAlign w:val="center"/>
          </w:tcPr>
          <w:p>
            <w:pPr>
              <w:pStyle w:val="单元格样式2"/>
            </w:pPr>
            <w:r>
              <w:t xml:space="preserve">年度工作计划</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辅勤人员体检完成率</w:t>
            </w:r>
          </w:p>
        </w:tc>
        <w:tc>
          <w:tcPr>
            <w:tcW w:w="5386" w:type="dxa"/>
            <w:hMerge w:val="restart"/>
            <w:vAlign w:val="center"/>
          </w:tcPr>
          <w:p>
            <w:pPr>
              <w:pStyle w:val="单元格样式2"/>
            </w:pPr>
            <w:r>
              <w:t xml:space="preserve">辅勤人员体检完成率</w:t>
            </w:r>
          </w:p>
        </w:tc>
        <w:tc>
          <w:tcPr>
            <w:tcW w:w="0" w:type="auto"/>
            <w:hMerge/>
            <w:vAlign w:val="center"/>
          </w:tcPr>
          <w:p>
            <w:pPr/>
          </w:p>
        </w:tc>
        <w:tc>
          <w:tcPr>
            <w:tcW w:w="2268" w:type="dxa"/>
            <w:vAlign w:val="center"/>
          </w:tcPr>
          <w:p>
            <w:pPr>
              <w:pStyle w:val="单元格样式2"/>
            </w:pPr>
            <w:r>
              <w:t xml:space="preserve">≥90%</w:t>
            </w:r>
          </w:p>
        </w:tc>
        <w:tc>
          <w:tcPr>
            <w:tcW w:w="1276" w:type="dxa"/>
            <w:vAlign w:val="center"/>
          </w:tcPr>
          <w:p>
            <w:pPr>
              <w:pStyle w:val="单元格样式2"/>
            </w:pPr>
            <w:r>
              <w:t xml:space="preserve">年度工作计划</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体检时间</w:t>
            </w:r>
          </w:p>
        </w:tc>
        <w:tc>
          <w:tcPr>
            <w:tcW w:w="5386" w:type="dxa"/>
            <w:hMerge w:val="restart"/>
            <w:vAlign w:val="center"/>
          </w:tcPr>
          <w:p>
            <w:pPr>
              <w:pStyle w:val="单元格样式2"/>
            </w:pPr>
            <w:r>
              <w:t xml:space="preserve">体检时间</w:t>
            </w:r>
          </w:p>
        </w:tc>
        <w:tc>
          <w:tcPr>
            <w:tcW w:w="0" w:type="auto"/>
            <w:hMerge/>
            <w:vAlign w:val="center"/>
          </w:tcPr>
          <w:p>
            <w:pPr/>
          </w:p>
        </w:tc>
        <w:tc>
          <w:tcPr>
            <w:tcW w:w="2268" w:type="dxa"/>
            <w:vAlign w:val="center"/>
          </w:tcPr>
          <w:p>
            <w:pPr>
              <w:pStyle w:val="单元格样式2"/>
            </w:pPr>
            <w:r>
              <w:t xml:space="preserve">2024年8月之前</w:t>
            </w:r>
          </w:p>
        </w:tc>
        <w:tc>
          <w:tcPr>
            <w:tcW w:w="1276" w:type="dxa"/>
            <w:vAlign w:val="center"/>
          </w:tcPr>
          <w:p>
            <w:pPr>
              <w:pStyle w:val="单元格样式2"/>
            </w:pPr>
            <w:r>
              <w:t xml:space="preserve">年度工作计划</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体检标准</w:t>
            </w:r>
          </w:p>
        </w:tc>
        <w:tc>
          <w:tcPr>
            <w:tcW w:w="5386" w:type="dxa"/>
            <w:hMerge w:val="restart"/>
            <w:vAlign w:val="center"/>
          </w:tcPr>
          <w:p>
            <w:pPr>
              <w:pStyle w:val="单元格样式2"/>
            </w:pPr>
            <w:r>
              <w:t xml:space="preserve">体检标准</w:t>
            </w:r>
          </w:p>
        </w:tc>
        <w:tc>
          <w:tcPr>
            <w:tcW w:w="0" w:type="auto"/>
            <w:hMerge/>
            <w:vAlign w:val="center"/>
          </w:tcPr>
          <w:p>
            <w:pPr/>
          </w:p>
        </w:tc>
        <w:tc>
          <w:tcPr>
            <w:tcW w:w="2268" w:type="dxa"/>
            <w:vAlign w:val="center"/>
          </w:tcPr>
          <w:p>
            <w:pPr>
              <w:pStyle w:val="单元格样式2"/>
            </w:pPr>
            <w:r>
              <w:t xml:space="preserve">660元/人</w:t>
            </w:r>
          </w:p>
        </w:tc>
        <w:tc>
          <w:tcPr>
            <w:tcW w:w="1276" w:type="dxa"/>
            <w:vAlign w:val="center"/>
          </w:tcPr>
          <w:p>
            <w:pPr>
              <w:pStyle w:val="单元格样式2"/>
            </w:pPr>
            <w:r>
              <w:t xml:space="preserve">政府批示</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加强辅勤人员身体健康意识</w:t>
            </w:r>
          </w:p>
        </w:tc>
        <w:tc>
          <w:tcPr>
            <w:tcW w:w="5386" w:type="dxa"/>
            <w:hMerge w:val="restart"/>
            <w:vAlign w:val="center"/>
          </w:tcPr>
          <w:p>
            <w:pPr>
              <w:pStyle w:val="单元格样式2"/>
            </w:pPr>
            <w:r>
              <w:t xml:space="preserve">加强辅勤人员身体健康意识</w:t>
            </w:r>
          </w:p>
        </w:tc>
        <w:tc>
          <w:tcPr>
            <w:tcW w:w="0" w:type="auto"/>
            <w:hMerge/>
            <w:vAlign w:val="center"/>
          </w:tcPr>
          <w:p>
            <w:pPr/>
          </w:p>
        </w:tc>
        <w:tc>
          <w:tcPr>
            <w:tcW w:w="2268" w:type="dxa"/>
            <w:vAlign w:val="center"/>
          </w:tcPr>
          <w:p>
            <w:pPr>
              <w:pStyle w:val="单元格样式2"/>
            </w:pPr>
            <w:r>
              <w:t xml:space="preserve">较上年提升</w:t>
            </w:r>
          </w:p>
        </w:tc>
        <w:tc>
          <w:tcPr>
            <w:tcW w:w="1276" w:type="dxa"/>
            <w:vAlign w:val="center"/>
          </w:tcPr>
          <w:p>
            <w:pPr>
              <w:pStyle w:val="单元格样式2"/>
            </w:pPr>
            <w:r>
              <w:t xml:space="preserve">年度工作计划</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辅勤人员满意度</w:t>
            </w:r>
          </w:p>
        </w:tc>
        <w:tc>
          <w:tcPr>
            <w:tcW w:w="5386" w:type="dxa"/>
            <w:hMerge w:val="restart"/>
            <w:vAlign w:val="center"/>
          </w:tcPr>
          <w:p>
            <w:pPr>
              <w:pStyle w:val="单元格样式2"/>
            </w:pPr>
            <w:r>
              <w:t xml:space="preserve">辅勤人员满意度</w:t>
            </w:r>
          </w:p>
        </w:tc>
        <w:tc>
          <w:tcPr>
            <w:tcW w:w="0" w:type="auto"/>
            <w:hMerge/>
            <w:vAlign w:val="center"/>
          </w:tcPr>
          <w:p>
            <w:pP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2、国省控点位及监控项目维护费绩效目标表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13010924P000002114240</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国省控点位及监控项目维护费</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通过对国省控空气质量自动监测点位、污染源自动监控平台和空气网格化的电力供应及三个点位的维护，保障工作正常进行。</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 </w:t>
            </w:r>
          </w:p>
        </w:tc>
        <w:tc>
          <w:tcPr>
            <w:tcW w:w="0" w:type="auto"/>
            <w:hMerge/>
          </w:tcPr>
          <w:p>
            <w:pPr/>
          </w:p>
        </w:tc>
        <w:tc>
          <w:tcPr>
            <w:tcW w:w="2835" w:type="dxa"/>
            <w:vAlign w:val="center"/>
          </w:tcPr>
          <w:p>
            <w:pPr>
              <w:pStyle w:val="单元格样式3"/>
            </w:pPr>
            <w:r>
              <w:t xml:space="preserve">60%</w:t>
            </w:r>
          </w:p>
        </w:tc>
        <w:tc>
          <w:tcPr>
            <w:tcW w:w="2551" w:type="dxa"/>
            <w:vAlign w:val="center"/>
          </w:tcPr>
          <w:p>
            <w:pPr>
              <w:pStyle w:val="单元格样式3"/>
            </w:pPr>
            <w:r>
              <w:t xml:space="preserve">90%</w:t>
            </w:r>
          </w:p>
        </w:tc>
        <w:tc>
          <w:tcPr>
            <w:tcW w:w="3543" w:type="dxa"/>
            <w:hMerge w:val="restart"/>
            <w:vAlign w:val="center"/>
          </w:tcPr>
          <w:p>
            <w:pPr>
              <w:pStyle w:val="单元格样式3"/>
            </w:pPr>
            <w:r>
              <w:t xml:space="preserve">100%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1.通过对国省控空气质量自动监测点位、污染源自动监控平台和空气网格化的电力供应及三个点位的维护，保障工作正常进行。</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项目包含内容明细数量</w:t>
            </w:r>
          </w:p>
        </w:tc>
        <w:tc>
          <w:tcPr>
            <w:tcW w:w="5386" w:type="dxa"/>
            <w:hMerge w:val="restart"/>
            <w:vAlign w:val="center"/>
          </w:tcPr>
          <w:p>
            <w:pPr>
              <w:pStyle w:val="单元格样式2"/>
            </w:pPr>
            <w:r>
              <w:t xml:space="preserve">包含电力供应、三个点位的维护工作等办公费用</w:t>
            </w:r>
          </w:p>
        </w:tc>
        <w:tc>
          <w:tcPr>
            <w:tcW w:w="0" w:type="auto"/>
            <w:hMerge/>
            <w:vAlign w:val="center"/>
          </w:tcPr>
          <w:p>
            <w:pPr/>
          </w:p>
        </w:tc>
        <w:tc>
          <w:tcPr>
            <w:tcW w:w="2268" w:type="dxa"/>
            <w:vAlign w:val="center"/>
          </w:tcPr>
          <w:p>
            <w:pPr>
              <w:pStyle w:val="单元格样式2"/>
            </w:pPr>
            <w:r>
              <w:t xml:space="preserve">1项</w:t>
            </w:r>
          </w:p>
        </w:tc>
        <w:tc>
          <w:tcPr>
            <w:tcW w:w="1276" w:type="dxa"/>
            <w:vAlign w:val="center"/>
          </w:tcPr>
          <w:p>
            <w:pPr>
              <w:pStyle w:val="单元格样式2"/>
            </w:pPr>
            <w:r>
              <w:t xml:space="preserve">年度工作计划</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hMerge w:val="restart"/>
            <w:vAlign w:val="center"/>
          </w:tcPr>
          <w:p>
            <w:pPr>
              <w:pStyle w:val="单元格样式2"/>
            </w:pPr>
            <w:r>
              <w:t xml:space="preserve">资金到位率</w:t>
            </w:r>
          </w:p>
        </w:tc>
        <w:tc>
          <w:tcPr>
            <w:tcW w:w="0" w:type="auto"/>
            <w:hMerge/>
            <w:vAlign w:val="center"/>
          </w:tcPr>
          <w:p>
            <w:pPr/>
          </w:p>
        </w:tc>
        <w:tc>
          <w:tcPr>
            <w:tcW w:w="2268" w:type="dxa"/>
            <w:vAlign w:val="center"/>
          </w:tcPr>
          <w:p>
            <w:pPr>
              <w:pStyle w:val="单元格样式2"/>
            </w:pPr>
            <w:r>
              <w:t xml:space="preserve">≤100%</w:t>
            </w:r>
          </w:p>
        </w:tc>
        <w:tc>
          <w:tcPr>
            <w:tcW w:w="1276" w:type="dxa"/>
            <w:vAlign w:val="center"/>
          </w:tcPr>
          <w:p>
            <w:pPr>
              <w:pStyle w:val="单元格样式2"/>
            </w:pPr>
            <w:r>
              <w:t xml:space="preserve">年度工作计划</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对点位的维护及时性</w:t>
            </w:r>
          </w:p>
        </w:tc>
        <w:tc>
          <w:tcPr>
            <w:tcW w:w="5386" w:type="dxa"/>
            <w:hMerge w:val="restart"/>
            <w:vAlign w:val="center"/>
          </w:tcPr>
          <w:p>
            <w:pPr>
              <w:pStyle w:val="单元格样式2"/>
            </w:pPr>
            <w:r>
              <w:t xml:space="preserve">对点位的维护及时性</w:t>
            </w:r>
          </w:p>
        </w:tc>
        <w:tc>
          <w:tcPr>
            <w:tcW w:w="0" w:type="auto"/>
            <w:hMerge/>
            <w:vAlign w:val="center"/>
          </w:tcPr>
          <w:p>
            <w:pPr/>
          </w:p>
        </w:tc>
        <w:tc>
          <w:tcPr>
            <w:tcW w:w="2268" w:type="dxa"/>
            <w:vAlign w:val="center"/>
          </w:tcPr>
          <w:p>
            <w:pPr>
              <w:pStyle w:val="单元格样式2"/>
            </w:pPr>
            <w:r>
              <w:t xml:space="preserve">及时</w:t>
            </w:r>
          </w:p>
        </w:tc>
        <w:tc>
          <w:tcPr>
            <w:tcW w:w="1276" w:type="dxa"/>
            <w:vAlign w:val="center"/>
          </w:tcPr>
          <w:p>
            <w:pPr>
              <w:pStyle w:val="单元格样式2"/>
            </w:pPr>
            <w:r>
              <w:t xml:space="preserve">年度工作计划</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项目总成本</w:t>
            </w:r>
          </w:p>
        </w:tc>
        <w:tc>
          <w:tcPr>
            <w:tcW w:w="5386" w:type="dxa"/>
            <w:hMerge w:val="restart"/>
            <w:vAlign w:val="center"/>
          </w:tcPr>
          <w:p>
            <w:pPr>
              <w:pStyle w:val="单元格样式2"/>
            </w:pPr>
            <w:r>
              <w:t xml:space="preserve">项目总成本</w:t>
            </w:r>
          </w:p>
        </w:tc>
        <w:tc>
          <w:tcPr>
            <w:tcW w:w="0" w:type="auto"/>
            <w:hMerge/>
            <w:vAlign w:val="center"/>
          </w:tcPr>
          <w:p>
            <w:pPr/>
          </w:p>
        </w:tc>
        <w:tc>
          <w:tcPr>
            <w:tcW w:w="2268" w:type="dxa"/>
            <w:vAlign w:val="center"/>
          </w:tcPr>
          <w:p>
            <w:pPr>
              <w:pStyle w:val="单元格样式2"/>
            </w:pPr>
            <w:r>
              <w:t xml:space="preserve">≤65万元</w:t>
            </w:r>
          </w:p>
        </w:tc>
        <w:tc>
          <w:tcPr>
            <w:tcW w:w="1276" w:type="dxa"/>
            <w:vAlign w:val="center"/>
          </w:tcPr>
          <w:p>
            <w:pPr>
              <w:pStyle w:val="单元格样式2"/>
            </w:pPr>
            <w:r>
              <w:t xml:space="preserve">预算文本</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改善环境质量有力支撑</w:t>
            </w:r>
          </w:p>
        </w:tc>
        <w:tc>
          <w:tcPr>
            <w:tcW w:w="5386" w:type="dxa"/>
            <w:hMerge w:val="restart"/>
            <w:vAlign w:val="center"/>
          </w:tcPr>
          <w:p>
            <w:pPr>
              <w:pStyle w:val="单元格样式2"/>
            </w:pPr>
            <w:r>
              <w:t xml:space="preserve">改善环境质量有力支撑</w:t>
            </w:r>
          </w:p>
        </w:tc>
        <w:tc>
          <w:tcPr>
            <w:tcW w:w="0" w:type="auto"/>
            <w:hMerge/>
            <w:vAlign w:val="center"/>
          </w:tcPr>
          <w:p>
            <w:pPr/>
          </w:p>
        </w:tc>
        <w:tc>
          <w:tcPr>
            <w:tcW w:w="2268" w:type="dxa"/>
            <w:vAlign w:val="center"/>
          </w:tcPr>
          <w:p>
            <w:pPr>
              <w:pStyle w:val="单元格样式2"/>
            </w:pPr>
            <w:r>
              <w:t xml:space="preserve">较上年提升</w:t>
            </w:r>
          </w:p>
        </w:tc>
        <w:tc>
          <w:tcPr>
            <w:tcW w:w="1276" w:type="dxa"/>
            <w:vAlign w:val="center"/>
          </w:tcPr>
          <w:p>
            <w:pPr>
              <w:pStyle w:val="单元格样式2"/>
            </w:pPr>
            <w:r>
              <w:t xml:space="preserve">年度工作计划</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服务收益对象满意度</w:t>
            </w:r>
          </w:p>
        </w:tc>
        <w:tc>
          <w:tcPr>
            <w:tcW w:w="5386" w:type="dxa"/>
            <w:hMerge w:val="restart"/>
            <w:vAlign w:val="center"/>
          </w:tcPr>
          <w:p>
            <w:pPr>
              <w:pStyle w:val="单元格样式2"/>
            </w:pPr>
            <w:r>
              <w:t xml:space="preserve">服务收益对象满意度</w:t>
            </w:r>
          </w:p>
        </w:tc>
        <w:tc>
          <w:tcPr>
            <w:tcW w:w="0" w:type="auto"/>
            <w:hMerge/>
            <w:vAlign w:val="center"/>
          </w:tcPr>
          <w:p>
            <w:pP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3、劳务派遣人员工资绩效目标表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13010924P00000211331P</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劳务派遣人员工资</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495.00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495.00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通过发放劳务派遣人员工资保障工作正常，坚守在不同的工作岗位。</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25%</w:t>
            </w:r>
          </w:p>
        </w:tc>
        <w:tc>
          <w:tcPr>
            <w:tcW w:w="0" w:type="auto"/>
            <w:hMerge/>
          </w:tcPr>
          <w:p>
            <w:pP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3" w:type="dxa"/>
            <w:hMerge w:val="restart"/>
            <w:vAlign w:val="center"/>
          </w:tcPr>
          <w:p>
            <w:pPr>
              <w:pStyle w:val="单元格样式3"/>
            </w:pPr>
            <w:r>
              <w:t xml:space="preserve">100%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1.通过发放劳务派遣人员工资保障工作正常，坚守在不同的工作岗位。</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劳务派遣人员数量</w:t>
            </w:r>
          </w:p>
        </w:tc>
        <w:tc>
          <w:tcPr>
            <w:tcW w:w="5386" w:type="dxa"/>
            <w:hMerge w:val="restart"/>
            <w:vAlign w:val="center"/>
          </w:tcPr>
          <w:p>
            <w:pPr>
              <w:pStyle w:val="单元格样式2"/>
            </w:pPr>
            <w:r>
              <w:t xml:space="preserve">劳务派遣人员数量</w:t>
            </w:r>
          </w:p>
        </w:tc>
        <w:tc>
          <w:tcPr>
            <w:tcW w:w="0" w:type="auto"/>
            <w:hMerge/>
            <w:vAlign w:val="center"/>
          </w:tcPr>
          <w:p>
            <w:pPr/>
          </w:p>
        </w:tc>
        <w:tc>
          <w:tcPr>
            <w:tcW w:w="2268" w:type="dxa"/>
            <w:vAlign w:val="center"/>
          </w:tcPr>
          <w:p>
            <w:pPr>
              <w:pStyle w:val="单元格样式2"/>
            </w:pPr>
            <w:r>
              <w:t xml:space="preserve">≤112人</w:t>
            </w:r>
          </w:p>
        </w:tc>
        <w:tc>
          <w:tcPr>
            <w:tcW w:w="1276" w:type="dxa"/>
            <w:vAlign w:val="center"/>
          </w:tcPr>
          <w:p>
            <w:pPr>
              <w:pStyle w:val="单元格样式2"/>
            </w:pPr>
            <w:r>
              <w:t xml:space="preserve">请示</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资金落实率</w:t>
            </w:r>
          </w:p>
        </w:tc>
        <w:tc>
          <w:tcPr>
            <w:tcW w:w="5386" w:type="dxa"/>
            <w:hMerge w:val="restart"/>
            <w:vAlign w:val="center"/>
          </w:tcPr>
          <w:p>
            <w:pPr>
              <w:pStyle w:val="单元格样式2"/>
            </w:pPr>
            <w:r>
              <w:t xml:space="preserve">资金落实率</w:t>
            </w:r>
          </w:p>
        </w:tc>
        <w:tc>
          <w:tcPr>
            <w:tcW w:w="0" w:type="auto"/>
            <w:hMerge/>
            <w:vAlign w:val="center"/>
          </w:tcPr>
          <w:p>
            <w:pPr/>
          </w:p>
        </w:tc>
        <w:tc>
          <w:tcPr>
            <w:tcW w:w="2268" w:type="dxa"/>
            <w:vAlign w:val="center"/>
          </w:tcPr>
          <w:p>
            <w:pPr>
              <w:pStyle w:val="单元格样式2"/>
            </w:pPr>
            <w:r>
              <w:t xml:space="preserve">100%</w:t>
            </w:r>
          </w:p>
        </w:tc>
        <w:tc>
          <w:tcPr>
            <w:tcW w:w="1276" w:type="dxa"/>
            <w:vAlign w:val="center"/>
          </w:tcPr>
          <w:p>
            <w:pPr>
              <w:pStyle w:val="单元格样式2"/>
            </w:pPr>
            <w:r>
              <w:t xml:space="preserve">预算批复</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拨付及时性</w:t>
            </w:r>
          </w:p>
        </w:tc>
        <w:tc>
          <w:tcPr>
            <w:tcW w:w="5386" w:type="dxa"/>
            <w:hMerge w:val="restart"/>
            <w:vAlign w:val="center"/>
          </w:tcPr>
          <w:p>
            <w:pPr>
              <w:pStyle w:val="单元格样式2"/>
            </w:pPr>
            <w:r>
              <w:t xml:space="preserve">拨付及时性</w:t>
            </w:r>
          </w:p>
        </w:tc>
        <w:tc>
          <w:tcPr>
            <w:tcW w:w="0" w:type="auto"/>
            <w:hMerge/>
            <w:vAlign w:val="center"/>
          </w:tcPr>
          <w:p>
            <w:pPr/>
          </w:p>
        </w:tc>
        <w:tc>
          <w:tcPr>
            <w:tcW w:w="2268" w:type="dxa"/>
            <w:vAlign w:val="center"/>
          </w:tcPr>
          <w:p>
            <w:pPr>
              <w:pStyle w:val="单元格样式2"/>
            </w:pPr>
            <w:r>
              <w:t xml:space="preserve">按月发放</w:t>
            </w:r>
          </w:p>
        </w:tc>
        <w:tc>
          <w:tcPr>
            <w:tcW w:w="1276" w:type="dxa"/>
            <w:vAlign w:val="center"/>
          </w:tcPr>
          <w:p>
            <w:pPr>
              <w:pStyle w:val="单元格样式2"/>
            </w:pPr>
            <w:r>
              <w:t xml:space="preserve">银行回单</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人均发放工资标准</w:t>
            </w:r>
          </w:p>
        </w:tc>
        <w:tc>
          <w:tcPr>
            <w:tcW w:w="5386" w:type="dxa"/>
            <w:hMerge w:val="restart"/>
            <w:vAlign w:val="center"/>
          </w:tcPr>
          <w:p>
            <w:pPr>
              <w:pStyle w:val="单元格样式2"/>
            </w:pPr>
            <w:r>
              <w:t xml:space="preserve">人均发放工资标准</w:t>
            </w:r>
          </w:p>
        </w:tc>
        <w:tc>
          <w:tcPr>
            <w:tcW w:w="0" w:type="auto"/>
            <w:hMerge/>
            <w:vAlign w:val="center"/>
          </w:tcPr>
          <w:p>
            <w:pPr/>
          </w:p>
        </w:tc>
        <w:tc>
          <w:tcPr>
            <w:tcW w:w="2268" w:type="dxa"/>
            <w:vAlign w:val="center"/>
          </w:tcPr>
          <w:p>
            <w:pPr>
              <w:pStyle w:val="单元格样式2"/>
            </w:pPr>
            <w:r>
              <w:t xml:space="preserve">实际发放</w:t>
            </w:r>
          </w:p>
        </w:tc>
        <w:tc>
          <w:tcPr>
            <w:tcW w:w="1276" w:type="dxa"/>
            <w:vAlign w:val="center"/>
          </w:tcPr>
          <w:p>
            <w:pPr>
              <w:pStyle w:val="单元格样式2"/>
            </w:pPr>
            <w:r>
              <w:t xml:space="preserve">请示</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落实劳务派遣人员工资</w:t>
            </w:r>
          </w:p>
        </w:tc>
        <w:tc>
          <w:tcPr>
            <w:tcW w:w="5386" w:type="dxa"/>
            <w:hMerge w:val="restart"/>
            <w:vAlign w:val="center"/>
          </w:tcPr>
          <w:p>
            <w:pPr>
              <w:pStyle w:val="单元格样式2"/>
            </w:pPr>
            <w:r>
              <w:t xml:space="preserve">促进人员积极性</w:t>
            </w:r>
          </w:p>
        </w:tc>
        <w:tc>
          <w:tcPr>
            <w:tcW w:w="0" w:type="auto"/>
            <w:hMerge/>
            <w:vAlign w:val="center"/>
          </w:tcPr>
          <w:p>
            <w:pPr/>
          </w:p>
        </w:tc>
        <w:tc>
          <w:tcPr>
            <w:tcW w:w="2268" w:type="dxa"/>
            <w:vAlign w:val="center"/>
          </w:tcPr>
          <w:p>
            <w:pPr>
              <w:pStyle w:val="单元格样式2"/>
            </w:pPr>
            <w:r>
              <w:t xml:space="preserve">有效促进</w:t>
            </w:r>
          </w:p>
        </w:tc>
        <w:tc>
          <w:tcPr>
            <w:tcW w:w="1276" w:type="dxa"/>
            <w:vAlign w:val="center"/>
          </w:tcPr>
          <w:p>
            <w:pPr>
              <w:pStyle w:val="单元格样式2"/>
            </w:pPr>
            <w:r>
              <w:t xml:space="preserve">实际情况</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劳务派遣人员对工资发放的满意度</w:t>
            </w:r>
          </w:p>
        </w:tc>
        <w:tc>
          <w:tcPr>
            <w:tcW w:w="5386" w:type="dxa"/>
            <w:hMerge w:val="restart"/>
            <w:vAlign w:val="center"/>
          </w:tcPr>
          <w:p>
            <w:pPr>
              <w:pStyle w:val="单元格样式2"/>
            </w:pPr>
            <w:r>
              <w:t xml:space="preserve">劳务派遣人员对工资发放的满意度</w:t>
            </w:r>
          </w:p>
        </w:tc>
        <w:tc>
          <w:tcPr>
            <w:tcW w:w="0" w:type="auto"/>
            <w:hMerge/>
            <w:vAlign w:val="center"/>
          </w:tcPr>
          <w:p>
            <w:pPr/>
          </w:p>
        </w:tc>
        <w:tc>
          <w:tcPr>
            <w:tcW w:w="2268" w:type="dxa"/>
            <w:vAlign w:val="center"/>
          </w:tcPr>
          <w:p>
            <w:pPr>
              <w:pStyle w:val="单元格样式2"/>
            </w:pPr>
            <w:r>
              <w:t xml:space="preserve">≥98%</w:t>
            </w:r>
          </w:p>
        </w:tc>
        <w:tc>
          <w:tcPr>
            <w:tcW w:w="1276" w:type="dxa"/>
            <w:vAlign w:val="center"/>
          </w:tcPr>
          <w:p>
            <w:pPr>
              <w:pStyle w:val="单元格样式2"/>
            </w:pPr>
            <w:r>
              <w:t xml:space="preserve">口头询问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4、石财建[2022]23号下达大气污染防治项目资金（重点涉气企业排污智能监管）绩效目标表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13010924P00000211101H</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石财建[2022]23号下达大气污染防治项目资金（重点涉气企业排污智能监管）</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136.90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136.90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主要用于提升石家庄市大气环境质量，精细化监管石家庄市各重点排污企业的产、治、排，从而建立全过程式得工业源头减排、控排监管模式。</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100%</w:t>
            </w:r>
          </w:p>
        </w:tc>
        <w:tc>
          <w:tcPr>
            <w:tcW w:w="0" w:type="auto"/>
            <w:hMerge/>
          </w:tcPr>
          <w:p>
            <w:pP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3" w:type="dxa"/>
            <w:hMerge w:val="restart"/>
            <w:vAlign w:val="center"/>
          </w:tcPr>
          <w:p>
            <w:pPr>
              <w:pStyle w:val="单元格样式3"/>
            </w:pPr>
            <w:r>
              <w:t xml:space="preserve">100%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1.主要用于提升石家庄市大气环境质量，精细化监管石家庄市各重点排污企业的产、治、排，从而建立全过程式得工业源头减排、控排监管模式。</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石家庄重点涉气企业安装企业端智能监管设备</w:t>
            </w:r>
          </w:p>
        </w:tc>
        <w:tc>
          <w:tcPr>
            <w:tcW w:w="5386" w:type="dxa"/>
            <w:hMerge w:val="restart"/>
            <w:vAlign w:val="center"/>
          </w:tcPr>
          <w:p>
            <w:pPr>
              <w:pStyle w:val="单元格样式2"/>
            </w:pPr>
            <w:r>
              <w:t xml:space="preserve">对石家庄市藁城区重点污染源企业安装家数</w:t>
            </w:r>
          </w:p>
        </w:tc>
        <w:tc>
          <w:tcPr>
            <w:tcW w:w="0" w:type="auto"/>
            <w:hMerge/>
            <w:vAlign w:val="center"/>
          </w:tcPr>
          <w:p>
            <w:pPr/>
          </w:p>
        </w:tc>
        <w:tc>
          <w:tcPr>
            <w:tcW w:w="2268" w:type="dxa"/>
            <w:vAlign w:val="center"/>
          </w:tcPr>
          <w:p>
            <w:pPr>
              <w:pStyle w:val="单元格样式2"/>
            </w:pPr>
            <w:r>
              <w:t xml:space="preserve">≥3家</w:t>
            </w:r>
          </w:p>
        </w:tc>
        <w:tc>
          <w:tcPr>
            <w:tcW w:w="1276" w:type="dxa"/>
            <w:vAlign w:val="center"/>
          </w:tcPr>
          <w:p>
            <w:pPr>
              <w:pStyle w:val="单元格样式2"/>
            </w:pPr>
            <w:r>
              <w:t xml:space="preserve">完成安装的家数</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建设质量，按照石家庄市关于大气污染防治指标规划及具体业务举措</w:t>
            </w:r>
          </w:p>
        </w:tc>
        <w:tc>
          <w:tcPr>
            <w:tcW w:w="5386" w:type="dxa"/>
            <w:hMerge w:val="restart"/>
            <w:vAlign w:val="center"/>
          </w:tcPr>
          <w:p>
            <w:pPr>
              <w:pStyle w:val="单元格样式2"/>
            </w:pPr>
            <w:r>
              <w:t xml:space="preserve">按照石家庄市关于大气污染防治指标规划及具体业务举措，完成相应建设</w:t>
            </w:r>
          </w:p>
        </w:tc>
        <w:tc>
          <w:tcPr>
            <w:tcW w:w="0" w:type="auto"/>
            <w:hMerge/>
            <w:vAlign w:val="center"/>
          </w:tcPr>
          <w:p>
            <w:pPr/>
          </w:p>
        </w:tc>
        <w:tc>
          <w:tcPr>
            <w:tcW w:w="2268" w:type="dxa"/>
            <w:vAlign w:val="center"/>
          </w:tcPr>
          <w:p>
            <w:pPr>
              <w:pStyle w:val="单元格样式2"/>
            </w:pPr>
            <w:r>
              <w:t xml:space="preserve">1项</w:t>
            </w:r>
          </w:p>
        </w:tc>
        <w:tc>
          <w:tcPr>
            <w:tcW w:w="1276" w:type="dxa"/>
            <w:vAlign w:val="center"/>
          </w:tcPr>
          <w:p>
            <w:pPr>
              <w:pStyle w:val="单元格样式2"/>
            </w:pPr>
            <w:r>
              <w:t xml:space="preserve">完成相应数据采集指标</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合同签订后，监管设备系统尽快投入运行</w:t>
            </w:r>
          </w:p>
        </w:tc>
        <w:tc>
          <w:tcPr>
            <w:tcW w:w="5386" w:type="dxa"/>
            <w:hMerge w:val="restart"/>
            <w:vAlign w:val="center"/>
          </w:tcPr>
          <w:p>
            <w:pPr>
              <w:pStyle w:val="单元格样式2"/>
            </w:pPr>
            <w:r>
              <w:t xml:space="preserve">按时完成监管设备系统建设</w:t>
            </w:r>
          </w:p>
        </w:tc>
        <w:tc>
          <w:tcPr>
            <w:tcW w:w="0" w:type="auto"/>
            <w:hMerge/>
            <w:vAlign w:val="center"/>
          </w:tcPr>
          <w:p>
            <w:pPr/>
          </w:p>
        </w:tc>
        <w:tc>
          <w:tcPr>
            <w:tcW w:w="2268" w:type="dxa"/>
            <w:vAlign w:val="center"/>
          </w:tcPr>
          <w:p>
            <w:pPr>
              <w:pStyle w:val="单元格样式2"/>
            </w:pPr>
            <w:r>
              <w:t xml:space="preserve">≤210天</w:t>
            </w:r>
          </w:p>
        </w:tc>
        <w:tc>
          <w:tcPr>
            <w:tcW w:w="1276" w:type="dxa"/>
            <w:vAlign w:val="center"/>
          </w:tcPr>
          <w:p>
            <w:pPr>
              <w:pStyle w:val="单元格样式2"/>
            </w:pPr>
            <w:r>
              <w:t xml:space="preserve">完成相应系统建设</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实际支出在经费预算内</w:t>
            </w:r>
          </w:p>
        </w:tc>
        <w:tc>
          <w:tcPr>
            <w:tcW w:w="5386" w:type="dxa"/>
            <w:hMerge w:val="restart"/>
            <w:vAlign w:val="center"/>
          </w:tcPr>
          <w:p>
            <w:pPr>
              <w:pStyle w:val="单元格样式2"/>
            </w:pPr>
            <w:r>
              <w:t xml:space="preserve">实际支出在经费预算内</w:t>
            </w:r>
          </w:p>
        </w:tc>
        <w:tc>
          <w:tcPr>
            <w:tcW w:w="0" w:type="auto"/>
            <w:hMerge/>
            <w:vAlign w:val="center"/>
          </w:tcPr>
          <w:p>
            <w:pPr/>
          </w:p>
        </w:tc>
        <w:tc>
          <w:tcPr>
            <w:tcW w:w="2268" w:type="dxa"/>
            <w:vAlign w:val="center"/>
          </w:tcPr>
          <w:p>
            <w:pPr>
              <w:pStyle w:val="单元格样式2"/>
            </w:pPr>
            <w:r>
              <w:t xml:space="preserve">≤136.9万</w:t>
            </w:r>
          </w:p>
        </w:tc>
        <w:tc>
          <w:tcPr>
            <w:tcW w:w="1276" w:type="dxa"/>
            <w:vAlign w:val="center"/>
          </w:tcPr>
          <w:p>
            <w:pPr>
              <w:pStyle w:val="单元格样式2"/>
            </w:pPr>
            <w:r>
              <w:t xml:space="preserve">采购预算执行</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绿色生态管理的协调性</w:t>
            </w:r>
          </w:p>
        </w:tc>
        <w:tc>
          <w:tcPr>
            <w:tcW w:w="5386" w:type="dxa"/>
            <w:hMerge w:val="restart"/>
            <w:vAlign w:val="center"/>
          </w:tcPr>
          <w:p>
            <w:pPr>
              <w:pStyle w:val="单元格样式2"/>
            </w:pPr>
            <w:r>
              <w:t xml:space="preserve">绿色生态管理的协调性提升</w:t>
            </w:r>
          </w:p>
        </w:tc>
        <w:tc>
          <w:tcPr>
            <w:tcW w:w="0" w:type="auto"/>
            <w:hMerge/>
            <w:vAlign w:val="center"/>
          </w:tcPr>
          <w:p>
            <w:pPr/>
          </w:p>
        </w:tc>
        <w:tc>
          <w:tcPr>
            <w:tcW w:w="2268" w:type="dxa"/>
            <w:vAlign w:val="center"/>
          </w:tcPr>
          <w:p>
            <w:pPr>
              <w:pStyle w:val="单元格样式2"/>
            </w:pPr>
            <w:r>
              <w:t xml:space="preserve">提升</w:t>
            </w:r>
          </w:p>
        </w:tc>
        <w:tc>
          <w:tcPr>
            <w:tcW w:w="1276" w:type="dxa"/>
            <w:vAlign w:val="center"/>
          </w:tcPr>
          <w:p>
            <w:pPr>
              <w:pStyle w:val="单元格样式2"/>
            </w:pPr>
            <w:r>
              <w:t xml:space="preserve">统计分析</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主管部门满意度</w:t>
            </w:r>
          </w:p>
        </w:tc>
        <w:tc>
          <w:tcPr>
            <w:tcW w:w="5386" w:type="dxa"/>
            <w:hMerge w:val="restart"/>
            <w:vAlign w:val="center"/>
          </w:tcPr>
          <w:p>
            <w:pPr>
              <w:pStyle w:val="单元格样式2"/>
            </w:pPr>
            <w:r>
              <w:t xml:space="preserve">部门满意度提升</w:t>
            </w:r>
          </w:p>
        </w:tc>
        <w:tc>
          <w:tcPr>
            <w:tcW w:w="0" w:type="auto"/>
            <w:hMerge/>
            <w:vAlign w:val="center"/>
          </w:tcPr>
          <w:p>
            <w:pPr/>
          </w:p>
        </w:tc>
        <w:tc>
          <w:tcPr>
            <w:tcW w:w="2268" w:type="dxa"/>
            <w:vAlign w:val="center"/>
          </w:tcPr>
          <w:p>
            <w:pPr>
              <w:pStyle w:val="单元格样式2"/>
            </w:pPr>
            <w:r>
              <w:t xml:space="preserve">满意</w:t>
            </w:r>
          </w:p>
        </w:tc>
        <w:tc>
          <w:tcPr>
            <w:tcW w:w="1276" w:type="dxa"/>
            <w:vAlign w:val="center"/>
          </w:tcPr>
          <w:p>
            <w:pPr>
              <w:pStyle w:val="单元格样式2"/>
            </w:pPr>
            <w:r>
              <w:t xml:space="preserve">统计分析</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5、石财建[2023]11号中央大气污染防治资金绩效目标表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13010923P00003810262U</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石财建[2023]11号中央大气污染防治资金</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142.20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142.20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引进RCO催化燃烧设备。</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 </w:t>
            </w:r>
          </w:p>
        </w:tc>
        <w:tc>
          <w:tcPr>
            <w:tcW w:w="0" w:type="auto"/>
            <w:hMerge/>
          </w:tcPr>
          <w:p>
            <w:pP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3" w:type="dxa"/>
            <w:hMerge w:val="restart"/>
            <w:vAlign w:val="center"/>
          </w:tcPr>
          <w:p>
            <w:pPr>
              <w:pStyle w:val="单元格样式3"/>
            </w:pPr>
            <w:r>
              <w:t xml:space="preserve">100%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1.引进RCO催化燃烧设备。</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新增1套RCO治理设施</w:t>
            </w:r>
          </w:p>
        </w:tc>
        <w:tc>
          <w:tcPr>
            <w:tcW w:w="5386" w:type="dxa"/>
            <w:hMerge w:val="restart"/>
            <w:vAlign w:val="center"/>
          </w:tcPr>
          <w:p>
            <w:pPr>
              <w:pStyle w:val="单元格样式2"/>
            </w:pPr>
            <w:r>
              <w:t xml:space="preserve">新增1套RCO治理设施</w:t>
            </w:r>
          </w:p>
        </w:tc>
        <w:tc>
          <w:tcPr>
            <w:tcW w:w="0" w:type="auto"/>
            <w:hMerge/>
            <w:vAlign w:val="center"/>
          </w:tcPr>
          <w:p>
            <w:pPr/>
          </w:p>
        </w:tc>
        <w:tc>
          <w:tcPr>
            <w:tcW w:w="2268" w:type="dxa"/>
            <w:vAlign w:val="center"/>
          </w:tcPr>
          <w:p>
            <w:pPr>
              <w:pStyle w:val="单元格样式2"/>
            </w:pPr>
            <w:r>
              <w:t xml:space="preserve">1套</w:t>
            </w:r>
          </w:p>
        </w:tc>
        <w:tc>
          <w:tcPr>
            <w:tcW w:w="1276" w:type="dxa"/>
            <w:vAlign w:val="center"/>
          </w:tcPr>
          <w:p>
            <w:pPr>
              <w:pStyle w:val="单元格样式2"/>
            </w:pPr>
            <w:r>
              <w:t xml:space="preserve">文件</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高端处理设施改造，减少VOCs排放78Kg/年</w:t>
            </w:r>
          </w:p>
        </w:tc>
        <w:tc>
          <w:tcPr>
            <w:tcW w:w="5386" w:type="dxa"/>
            <w:hMerge w:val="restart"/>
            <w:vAlign w:val="center"/>
          </w:tcPr>
          <w:p>
            <w:pPr>
              <w:pStyle w:val="单元格样式2"/>
            </w:pPr>
            <w:r>
              <w:t xml:space="preserve">非甲烷总烃排放浓度达到《河北省工业企业大气污染物排放控制标准》规定值70%以下</w:t>
            </w:r>
          </w:p>
        </w:tc>
        <w:tc>
          <w:tcPr>
            <w:tcW w:w="0" w:type="auto"/>
            <w:hMerge/>
            <w:vAlign w:val="center"/>
          </w:tcPr>
          <w:p>
            <w:pPr/>
          </w:p>
        </w:tc>
        <w:tc>
          <w:tcPr>
            <w:tcW w:w="2268" w:type="dxa"/>
            <w:vAlign w:val="center"/>
          </w:tcPr>
          <w:p>
            <w:pPr>
              <w:pStyle w:val="单元格样式2"/>
            </w:pPr>
            <w:r>
              <w:t xml:space="preserve">非甲烷总烃排放浓度达到《河北省工业企业大气污染物排放控制标准》规定值70%以下</w:t>
            </w:r>
          </w:p>
        </w:tc>
        <w:tc>
          <w:tcPr>
            <w:tcW w:w="1276" w:type="dxa"/>
            <w:vAlign w:val="center"/>
          </w:tcPr>
          <w:p>
            <w:pPr>
              <w:pStyle w:val="单元格样式2"/>
            </w:pPr>
            <w:r>
              <w:t xml:space="preserve">文件</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预计2022年10月31日前完成</w:t>
            </w:r>
          </w:p>
        </w:tc>
        <w:tc>
          <w:tcPr>
            <w:tcW w:w="5386" w:type="dxa"/>
            <w:hMerge w:val="restart"/>
            <w:vAlign w:val="center"/>
          </w:tcPr>
          <w:p>
            <w:pPr>
              <w:pStyle w:val="单元格样式2"/>
            </w:pPr>
            <w:r>
              <w:t xml:space="preserve">2022年10月31日</w:t>
            </w:r>
          </w:p>
        </w:tc>
        <w:tc>
          <w:tcPr>
            <w:tcW w:w="0" w:type="auto"/>
            <w:hMerge/>
            <w:vAlign w:val="center"/>
          </w:tcPr>
          <w:p>
            <w:pPr/>
          </w:p>
        </w:tc>
        <w:tc>
          <w:tcPr>
            <w:tcW w:w="2268" w:type="dxa"/>
            <w:vAlign w:val="center"/>
          </w:tcPr>
          <w:p>
            <w:pPr>
              <w:pStyle w:val="单元格样式2"/>
            </w:pPr>
            <w:r>
              <w:t xml:space="preserve">按时完成</w:t>
            </w:r>
          </w:p>
        </w:tc>
        <w:tc>
          <w:tcPr>
            <w:tcW w:w="1276" w:type="dxa"/>
            <w:vAlign w:val="center"/>
          </w:tcPr>
          <w:p>
            <w:pPr>
              <w:pStyle w:val="单元格样式2"/>
            </w:pPr>
            <w:r>
              <w:t xml:space="preserve">文件</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控制在预算内</w:t>
            </w:r>
          </w:p>
        </w:tc>
        <w:tc>
          <w:tcPr>
            <w:tcW w:w="5386" w:type="dxa"/>
            <w:hMerge w:val="restart"/>
            <w:vAlign w:val="center"/>
          </w:tcPr>
          <w:p>
            <w:pPr>
              <w:pStyle w:val="单元格样式2"/>
            </w:pPr>
            <w:r>
              <w:t xml:space="preserve">控制在预算内</w:t>
            </w:r>
          </w:p>
        </w:tc>
        <w:tc>
          <w:tcPr>
            <w:tcW w:w="0" w:type="auto"/>
            <w:hMerge/>
            <w:vAlign w:val="center"/>
          </w:tcPr>
          <w:p>
            <w:pPr/>
          </w:p>
        </w:tc>
        <w:tc>
          <w:tcPr>
            <w:tcW w:w="2268" w:type="dxa"/>
            <w:vAlign w:val="center"/>
          </w:tcPr>
          <w:p>
            <w:pPr>
              <w:pStyle w:val="单元格样式2"/>
            </w:pPr>
            <w:r>
              <w:t xml:space="preserve">≤144.2万元</w:t>
            </w:r>
          </w:p>
        </w:tc>
        <w:tc>
          <w:tcPr>
            <w:tcW w:w="1276" w:type="dxa"/>
            <w:vAlign w:val="center"/>
          </w:tcPr>
          <w:p>
            <w:pPr>
              <w:pStyle w:val="单元格样式2"/>
            </w:pPr>
            <w:r>
              <w:t xml:space="preserve">文件</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环境空气持续改善</w:t>
            </w:r>
          </w:p>
        </w:tc>
        <w:tc>
          <w:tcPr>
            <w:tcW w:w="5386" w:type="dxa"/>
            <w:hMerge w:val="restart"/>
            <w:vAlign w:val="center"/>
          </w:tcPr>
          <w:p>
            <w:pPr>
              <w:pStyle w:val="单元格样式2"/>
            </w:pPr>
            <w:r>
              <w:t xml:space="preserve">环境空气持续改善</w:t>
            </w:r>
          </w:p>
        </w:tc>
        <w:tc>
          <w:tcPr>
            <w:tcW w:w="0" w:type="auto"/>
            <w:hMerge/>
            <w:vAlign w:val="center"/>
          </w:tcPr>
          <w:p>
            <w:pPr/>
          </w:p>
        </w:tc>
        <w:tc>
          <w:tcPr>
            <w:tcW w:w="2268" w:type="dxa"/>
            <w:vAlign w:val="center"/>
          </w:tcPr>
          <w:p>
            <w:pPr>
              <w:pStyle w:val="单元格样式2"/>
            </w:pPr>
            <w:r>
              <w:t xml:space="preserve">改善</w:t>
            </w:r>
          </w:p>
        </w:tc>
        <w:tc>
          <w:tcPr>
            <w:tcW w:w="1276" w:type="dxa"/>
            <w:vAlign w:val="center"/>
          </w:tcPr>
          <w:p>
            <w:pPr>
              <w:pStyle w:val="单元格样式2"/>
            </w:pPr>
            <w:r>
              <w:t xml:space="preserve">文件</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公众满意度</w:t>
            </w:r>
          </w:p>
        </w:tc>
        <w:tc>
          <w:tcPr>
            <w:tcW w:w="5386" w:type="dxa"/>
            <w:hMerge w:val="restart"/>
            <w:vAlign w:val="center"/>
          </w:tcPr>
          <w:p>
            <w:pPr>
              <w:pStyle w:val="单元格样式2"/>
            </w:pPr>
            <w:r>
              <w:t xml:space="preserve">公众满意度</w:t>
            </w:r>
          </w:p>
        </w:tc>
        <w:tc>
          <w:tcPr>
            <w:tcW w:w="0" w:type="auto"/>
            <w:hMerge/>
            <w:vAlign w:val="center"/>
          </w:tcPr>
          <w:p>
            <w:pPr/>
          </w:p>
        </w:tc>
        <w:tc>
          <w:tcPr>
            <w:tcW w:w="2268" w:type="dxa"/>
            <w:vAlign w:val="center"/>
          </w:tcPr>
          <w:p>
            <w:pPr>
              <w:pStyle w:val="单元格样式2"/>
            </w:pPr>
            <w:r>
              <w:t xml:space="preserve">≥95%</w:t>
            </w:r>
          </w:p>
        </w:tc>
        <w:tc>
          <w:tcPr>
            <w:tcW w:w="1276" w:type="dxa"/>
            <w:vAlign w:val="center"/>
          </w:tcPr>
          <w:p>
            <w:pPr>
              <w:pStyle w:val="单元格样式2"/>
            </w:pPr>
            <w:r>
              <w:t xml:space="preserve">文件</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6、石财建【2023】11号2021年中央大气污染防治资金【第三批】绩效目标表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13010923P00003810260L</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石财建【2023】11号2021年中央大气污染防治资金【第三批】</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引进RCO催化燃烧设备。</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 </w:t>
            </w:r>
          </w:p>
        </w:tc>
        <w:tc>
          <w:tcPr>
            <w:tcW w:w="0" w:type="auto"/>
            <w:hMerge/>
          </w:tcPr>
          <w:p>
            <w:pP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3" w:type="dxa"/>
            <w:hMerge w:val="restart"/>
            <w:vAlign w:val="center"/>
          </w:tcPr>
          <w:p>
            <w:pPr>
              <w:pStyle w:val="单元格样式3"/>
            </w:pPr>
            <w:r>
              <w:t xml:space="preserve">100%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1.引进RCO催化燃烧设备。</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新增1套RCO治理设施</w:t>
            </w:r>
          </w:p>
        </w:tc>
        <w:tc>
          <w:tcPr>
            <w:tcW w:w="5386" w:type="dxa"/>
            <w:hMerge w:val="restart"/>
            <w:vAlign w:val="center"/>
          </w:tcPr>
          <w:p>
            <w:pPr>
              <w:pStyle w:val="单元格样式2"/>
            </w:pPr>
            <w:r>
              <w:t xml:space="preserve">新增1套RCO治理设施</w:t>
            </w:r>
          </w:p>
        </w:tc>
        <w:tc>
          <w:tcPr>
            <w:tcW w:w="0" w:type="auto"/>
            <w:hMerge/>
            <w:vAlign w:val="center"/>
          </w:tcPr>
          <w:p>
            <w:pPr/>
          </w:p>
        </w:tc>
        <w:tc>
          <w:tcPr>
            <w:tcW w:w="2268" w:type="dxa"/>
            <w:vAlign w:val="center"/>
          </w:tcPr>
          <w:p>
            <w:pPr>
              <w:pStyle w:val="单元格样式2"/>
            </w:pPr>
            <w:r>
              <w:t xml:space="preserve">1套</w:t>
            </w:r>
          </w:p>
        </w:tc>
        <w:tc>
          <w:tcPr>
            <w:tcW w:w="1276" w:type="dxa"/>
            <w:vAlign w:val="center"/>
          </w:tcPr>
          <w:p>
            <w:pPr>
              <w:pStyle w:val="单元格样式2"/>
            </w:pPr>
            <w:r>
              <w:t xml:space="preserve">文件</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高端处理设施改造，减少VOCs排放78Kg/年</w:t>
            </w:r>
          </w:p>
        </w:tc>
        <w:tc>
          <w:tcPr>
            <w:tcW w:w="5386" w:type="dxa"/>
            <w:hMerge w:val="restart"/>
            <w:vAlign w:val="center"/>
          </w:tcPr>
          <w:p>
            <w:pPr>
              <w:pStyle w:val="单元格样式2"/>
            </w:pPr>
            <w:r>
              <w:t xml:space="preserve">非甲烷总烃排放浓度达到《河北省工业企业大气污染物排放控制标准》规定值70%以下</w:t>
            </w:r>
          </w:p>
        </w:tc>
        <w:tc>
          <w:tcPr>
            <w:tcW w:w="0" w:type="auto"/>
            <w:hMerge/>
            <w:vAlign w:val="center"/>
          </w:tcPr>
          <w:p>
            <w:pPr/>
          </w:p>
        </w:tc>
        <w:tc>
          <w:tcPr>
            <w:tcW w:w="2268" w:type="dxa"/>
            <w:vAlign w:val="center"/>
          </w:tcPr>
          <w:p>
            <w:pPr>
              <w:pStyle w:val="单元格样式2"/>
            </w:pPr>
            <w:r>
              <w:t xml:space="preserve">非甲烷总烃排放浓度达到《河北省工业企业大气污染物排放控制标准》规定值70%以下</w:t>
            </w:r>
          </w:p>
        </w:tc>
        <w:tc>
          <w:tcPr>
            <w:tcW w:w="1276" w:type="dxa"/>
            <w:vAlign w:val="center"/>
          </w:tcPr>
          <w:p>
            <w:pPr>
              <w:pStyle w:val="单元格样式2"/>
            </w:pPr>
            <w:r>
              <w:t xml:space="preserve">文件</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预计2022年10月31日前完成</w:t>
            </w:r>
          </w:p>
        </w:tc>
        <w:tc>
          <w:tcPr>
            <w:tcW w:w="5386" w:type="dxa"/>
            <w:hMerge w:val="restart"/>
            <w:vAlign w:val="center"/>
          </w:tcPr>
          <w:p>
            <w:pPr>
              <w:pStyle w:val="单元格样式2"/>
            </w:pPr>
            <w:r>
              <w:t xml:space="preserve">2022年10月31日</w:t>
            </w:r>
          </w:p>
        </w:tc>
        <w:tc>
          <w:tcPr>
            <w:tcW w:w="0" w:type="auto"/>
            <w:hMerge/>
            <w:vAlign w:val="center"/>
          </w:tcPr>
          <w:p>
            <w:pPr/>
          </w:p>
        </w:tc>
        <w:tc>
          <w:tcPr>
            <w:tcW w:w="2268" w:type="dxa"/>
            <w:vAlign w:val="center"/>
          </w:tcPr>
          <w:p>
            <w:pPr>
              <w:pStyle w:val="单元格样式2"/>
            </w:pPr>
            <w:r>
              <w:t xml:space="preserve">按时完成</w:t>
            </w:r>
          </w:p>
        </w:tc>
        <w:tc>
          <w:tcPr>
            <w:tcW w:w="1276" w:type="dxa"/>
            <w:vAlign w:val="center"/>
          </w:tcPr>
          <w:p>
            <w:pPr>
              <w:pStyle w:val="单元格样式2"/>
            </w:pPr>
            <w:r>
              <w:t xml:space="preserve">文件</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控制在预算内</w:t>
            </w:r>
          </w:p>
        </w:tc>
        <w:tc>
          <w:tcPr>
            <w:tcW w:w="5386" w:type="dxa"/>
            <w:hMerge w:val="restart"/>
            <w:vAlign w:val="center"/>
          </w:tcPr>
          <w:p>
            <w:pPr>
              <w:pStyle w:val="单元格样式2"/>
            </w:pPr>
            <w:r>
              <w:t xml:space="preserve">控制在预算内</w:t>
            </w:r>
          </w:p>
        </w:tc>
        <w:tc>
          <w:tcPr>
            <w:tcW w:w="0" w:type="auto"/>
            <w:hMerge/>
            <w:vAlign w:val="center"/>
          </w:tcPr>
          <w:p>
            <w:pPr/>
          </w:p>
        </w:tc>
        <w:tc>
          <w:tcPr>
            <w:tcW w:w="2268" w:type="dxa"/>
            <w:vAlign w:val="center"/>
          </w:tcPr>
          <w:p>
            <w:pPr>
              <w:pStyle w:val="单元格样式2"/>
            </w:pPr>
            <w:r>
              <w:t xml:space="preserve">≤91万元</w:t>
            </w:r>
          </w:p>
        </w:tc>
        <w:tc>
          <w:tcPr>
            <w:tcW w:w="1276" w:type="dxa"/>
            <w:vAlign w:val="center"/>
          </w:tcPr>
          <w:p>
            <w:pPr>
              <w:pStyle w:val="单元格样式2"/>
            </w:pPr>
            <w:r>
              <w:t xml:space="preserve">文件</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环境空气持续改善</w:t>
            </w:r>
          </w:p>
        </w:tc>
        <w:tc>
          <w:tcPr>
            <w:tcW w:w="5386" w:type="dxa"/>
            <w:hMerge w:val="restart"/>
            <w:vAlign w:val="center"/>
          </w:tcPr>
          <w:p>
            <w:pPr>
              <w:pStyle w:val="单元格样式2"/>
            </w:pPr>
            <w:r>
              <w:t xml:space="preserve">环境空气持续改善</w:t>
            </w:r>
          </w:p>
        </w:tc>
        <w:tc>
          <w:tcPr>
            <w:tcW w:w="0" w:type="auto"/>
            <w:hMerge/>
            <w:vAlign w:val="center"/>
          </w:tcPr>
          <w:p>
            <w:pPr/>
          </w:p>
        </w:tc>
        <w:tc>
          <w:tcPr>
            <w:tcW w:w="2268" w:type="dxa"/>
            <w:vAlign w:val="center"/>
          </w:tcPr>
          <w:p>
            <w:pPr>
              <w:pStyle w:val="单元格样式2"/>
            </w:pPr>
            <w:r>
              <w:t xml:space="preserve">改善</w:t>
            </w:r>
          </w:p>
        </w:tc>
        <w:tc>
          <w:tcPr>
            <w:tcW w:w="1276" w:type="dxa"/>
            <w:vAlign w:val="center"/>
          </w:tcPr>
          <w:p>
            <w:pPr>
              <w:pStyle w:val="单元格样式2"/>
            </w:pPr>
            <w:r>
              <w:t xml:space="preserve">文件</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公众满意度</w:t>
            </w:r>
          </w:p>
        </w:tc>
        <w:tc>
          <w:tcPr>
            <w:tcW w:w="5386" w:type="dxa"/>
            <w:hMerge w:val="restart"/>
            <w:vAlign w:val="center"/>
          </w:tcPr>
          <w:p>
            <w:pPr>
              <w:pStyle w:val="单元格样式2"/>
            </w:pPr>
            <w:r>
              <w:t xml:space="preserve">公众满意度</w:t>
            </w:r>
          </w:p>
        </w:tc>
        <w:tc>
          <w:tcPr>
            <w:tcW w:w="0" w:type="auto"/>
            <w:hMerge/>
            <w:vAlign w:val="center"/>
          </w:tcPr>
          <w:p>
            <w:pPr/>
          </w:p>
        </w:tc>
        <w:tc>
          <w:tcPr>
            <w:tcW w:w="2268" w:type="dxa"/>
            <w:vAlign w:val="center"/>
          </w:tcPr>
          <w:p>
            <w:pPr>
              <w:pStyle w:val="单元格样式2"/>
            </w:pPr>
            <w:r>
              <w:t xml:space="preserve">≥95%</w:t>
            </w:r>
          </w:p>
        </w:tc>
        <w:tc>
          <w:tcPr>
            <w:tcW w:w="1276" w:type="dxa"/>
            <w:vAlign w:val="center"/>
          </w:tcPr>
          <w:p>
            <w:pPr>
              <w:pStyle w:val="单元格样式2"/>
            </w:pPr>
            <w:r>
              <w:t xml:space="preserve">文件</w:t>
            </w:r>
          </w:p>
        </w:tc>
      </w:tr>
    </w:tbl>
    <w:p>
      <w:pPr>
        <w:sectPr>
          <w:type w:val="nextPage"/>
          <w:pgSz w:w="16840" w:h="11900" w:orient="landscape"/>
          <w:pgMar w:top="1361" w:right="1020" w:bottom="1134" w:left="1020" w:header="720" w:footer="720" w:gutter="0"/>
        </w:sectPr>
      </w:pPr>
    </w:p>
    <w:p>
      <w:pPr>
        <w:spacing w:before="10" w:after="10" w:line="240"/>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986"/>
        <w:gridCol w:w="986"/>
        <w:gridCol w:w="986"/>
        <w:gridCol w:w="986"/>
        <w:gridCol w:w="986"/>
        <w:gridCol w:w="986"/>
        <w:gridCol w:w="986"/>
        <w:gridCol w:w="986"/>
        <w:gridCol w:w="986"/>
        <w:gridCol w:w="986"/>
        <w:gridCol w:w="986"/>
        <w:gridCol w:w="986"/>
        <w:gridCol w:w="986"/>
        <w:gridCol w:w="986"/>
        <w:gridCol w:w="986"/>
      </w:tblGrid>
      <w:tr>
        <w:trPr>
          <w:cantSplit/>
          <w:tblHeader/>
          <w:jc w:val="center"/>
        </w:trPr>
        <w:tc>
          <w:tcPr>
            <w:tcW w:w="7342" w:type="dxa"/>
            <w:hMerge w:val="restart"/>
            <w:tcBorders>
              <w:top w:val="single" w:sz="6" w:space="0" w:color="FFFFFF"/>
              <w:left w:val="single" w:sz="6" w:space="0" w:color="FFFFFF"/>
              <w:right w:val="single" w:sz="6" w:space="0" w:color="FFFFFF"/>
            </w:tcBorders>
            <w:vAlign w:val="center"/>
          </w:tcPr>
          <w:p>
            <w:pPr>
              <w:pStyle w:val="单元格样式20"/>
            </w:pPr>
            <w:r>
              <w:t xml:space="preserve">467石家庄市生态环境局藁城区分局</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7710" w:type="dxa"/>
            <w:hMerge w:val="restart"/>
            <w:tcBorders>
              <w:top w:val="single" w:sz="6" w:space="0" w:color="FFFFFF"/>
              <w:left w:val="single" w:sz="6" w:space="0" w:color="FFFFFF"/>
              <w:right w:val="single" w:sz="6" w:space="0" w:color="FFFFFF"/>
            </w:tcBorders>
            <w:vAlign w:val="center"/>
          </w:tcPr>
          <w:p>
            <w:pPr>
              <w:pStyle w:val="单元格样式23"/>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cantSplit/>
          <w:tblHeader/>
          <w:jc w:val="center"/>
        </w:trPr>
        <w:tc>
          <w:tcPr>
            <w:tcW w:w="2665" w:type="dxa"/>
            <w:hMerge w:val="restart"/>
            <w:vAlign w:val="center"/>
          </w:tcPr>
          <w:p>
            <w:pPr>
              <w:pStyle w:val="单元格样式1"/>
            </w:pPr>
            <w:r>
              <w:t xml:space="preserve">政府采购项目来源</w:t>
            </w:r>
          </w:p>
        </w:tc>
        <w:tc>
          <w:tcPr>
            <w:tcW w:w="0" w:type="auto"/>
            <w:hMerge/>
          </w:tcPr>
          <w:p>
            <w:pP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6746" w:type="dxa"/>
            <w:hMerge w:val="restart"/>
            <w:vAlign w:val="center"/>
          </w:tcPr>
          <w:p>
            <w:pPr>
              <w:pStyle w:val="单元格样式1"/>
            </w:pPr>
            <w:r>
              <w:t xml:space="preserve">政府采购金额（当年部门预算安排资金）</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964" w:type="dxa"/>
            <w:vMerge w:val="restart"/>
            <w:vAlign w:val="center"/>
          </w:tcPr>
          <w:p>
            <w:pPr>
              <w:pStyle w:val="单元格样式1"/>
            </w:pPr>
            <w:r>
              <w:t xml:space="preserve">2024年  预留中  小微企  业份额</w:t>
            </w:r>
          </w:p>
        </w:tc>
      </w:tr>
      <w:tr>
        <w:trPr>
          <w:cantSplit/>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pPr/>
          </w:p>
        </w:tc>
        <w:tc>
          <w:tcPr>
            <w:tcW w:w="1134" w:type="dxa"/>
            <w:vMerge/>
          </w:tcPr>
          <w:p>
            <w:pPr/>
          </w:p>
        </w:tc>
        <w:tc>
          <w:tcPr>
            <w:tcW w:w="709" w:type="dxa"/>
            <w:vMerge/>
          </w:tcPr>
          <w:p>
            <w:pPr/>
          </w:p>
        </w:tc>
        <w:tc>
          <w:tcPr>
            <w:tcW w:w="850" w:type="dxa"/>
            <w:vMerge/>
          </w:tcPr>
          <w:p>
            <w:pPr/>
          </w:p>
        </w:tc>
        <w:tc>
          <w:tcPr>
            <w:tcW w:w="850" w:type="dxa"/>
            <w:vMerge/>
          </w:tcPr>
          <w:p>
            <w:p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上年结转结余</w:t>
            </w:r>
          </w:p>
        </w:tc>
        <w:tc>
          <w:tcPr>
            <w:tcW w:w="964" w:type="dxa"/>
            <w:vMerge/>
          </w:tcPr>
          <w:p>
            <w:pPr/>
          </w:p>
        </w:tc>
      </w:tr>
      <w:tr>
        <w:trPr>
          <w:cantSplit/>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石家庄市生态环境局藁城区分局（含所属单位）上年末固定资产金额为0.00万元（详见下表）。本年度拟购置固定资产总额为0.00万元，已按要求列入政府采购预算，详见政府采购预算表。</w:t>
      </w:r>
    </w:p>
    <w:p>
      <w:pPr>
        <w:spacing w:before="0" w:after="0" w:line="240"/>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4933"/>
        <w:gridCol w:w="4933"/>
        <w:gridCol w:w="4933"/>
      </w:tblGrid>
      <w:tr>
        <w:trPr>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467石家庄市生态环境局藁城区分局</w:t>
            </w:r>
          </w:p>
        </w:tc>
        <w:tc>
          <w:tcPr>
            <w:tcW w:w="5669" w:type="dxa"/>
            <w:hMerge w:val="restart"/>
            <w:tcBorders>
              <w:top w:val="single" w:sz="6" w:space="0" w:color="FFFFFF"/>
              <w:left w:val="single" w:sz="6" w:space="0" w:color="FFFFFF"/>
              <w:right w:val="single" w:sz="6" w:space="0" w:color="FFFFFF"/>
            </w:tcBorders>
            <w:vAlign w:val="center"/>
          </w:tcPr>
          <w:p>
            <w:pPr>
              <w:pStyle w:val="单元格样式22"/>
            </w:pPr>
            <w:r>
              <w:t xml:space="preserve">截止时间：2023-12-31</w:t>
            </w:r>
          </w:p>
        </w:tc>
        <w:tc>
          <w:tcPr>
            <w:tcW w:w="0" w:type="auto"/>
            <w:hMerge/>
            <w:tcBorders>
              <w:top w:val="single" w:sz="6" w:space="0" w:color="FFFFFF"/>
              <w:left w:val="single" w:sz="6" w:space="0" w:color="FFFFFF"/>
              <w:right w:val="single" w:sz="6" w:space="0" w:color="FFFFFF"/>
            </w:tcBorders>
          </w:tcPr>
          <w:p>
            <w:pPr/>
          </w:p>
        </w:tc>
      </w:tr>
      <w:tr>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p>
        </w:tc>
      </w:tr>
      <w:tr>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rPr>
          <w:jc w:val="center"/>
        </w:trPr>
        <w:tc>
          <w:tcPr>
            <w:tcW w:w="7370" w:type="dxa"/>
            <w:vAlign w:val="center"/>
          </w:tcPr>
          <w:p>
            <w:pPr>
              <w:pStyle w:val="单元格样式2"/>
            </w:pPr>
            <w:r>
              <w:t xml:space="preserve">4、其他固定资产</w:t>
            </w:r>
          </w:p>
        </w:tc>
        <w:tc>
          <w:tcPr>
            <w:tcW w:w="2835" w:type="dxa"/>
            <w:vAlign w:val="center"/>
          </w:tcPr>
          <w:p>
            <w:pPr>
              <w:pStyle w:val="单元格样式3"/>
            </w:pPr>
          </w:p>
        </w:tc>
        <w:tc>
          <w:tcPr>
            <w:tcW w:w="2835" w:type="dxa"/>
            <w:vAlign w:val="center"/>
          </w:tcPr>
          <w:p>
            <w:pPr>
              <w:pStyle w:val="单元格样式4"/>
            </w:pPr>
          </w:p>
        </w:tc>
      </w:tr>
    </w:tbl>
    <w:p>
      <w:pPr>
        <w:spacing w:before="0" w:after="0" w:line="240"/>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sectPr>
  </w:body>
</w:document>
</file>

<file path=word/footer1.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http://schemas.openxmlformats.org/wordprocessingml/2006/main">
  <w:p>
    <w:pPr>
      <w:jc w:val="left"/>
    </w:pPr>
    <w:r>
      <w:fldChar w:fldCharType="begin"/>
    </w:r>
    <w:r>
      <w:instrText xml:space="preserve">PAGE "page number"</w:instrText>
    </w:r>
    <w:r>
      <w:fldChar w:fldCharType="separate"/>
    </w:r>
    <w:r>
      <w:t xml:space="preserve">page number</w:t>
    </w:r>
    <w:r>
      <w:fldChar w:fldCharType="end"/>
    </w:r>
  </w:p>
</w:ftr>
</file>

<file path=word/footer2.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http://schemas.openxmlformats.org/wordprocessingml/2006/main">
  <w:p>
    <w:pPr>
      <w:jc w:val="right"/>
    </w:pPr>
    <w:r>
      <w:fldChar w:fldCharType="begin"/>
    </w:r>
    <w:r>
      <w:instrText xml:space="preserve">PAGE "page number"</w:instrText>
    </w:r>
    <w:r>
      <w:fldChar w:fldCharType="separate"/>
    </w:r>
    <w:r>
      <w:t xml:space="preserve">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1">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2">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3">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4">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5">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6">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7">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8">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9">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10">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11">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12">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13">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14">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15">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16">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17">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18">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19">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20">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21">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 w:numId="21">
    <w:abstractNumId w:val="20"/>
  </w:num>
  <w:num w:numId="22">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xmlns:w="http://schemas.openxmlformats.org/wordprocessingml/2006/main" mc:Ignorable="w14">
  <w:zoom w:percent="100"/>
  <w:bordersDoNotSurroundFooter w:val="0"/>
  <w:bordersDoNotSurroundHeader w:val="0"/>
  <w:doNotTrackMoves/>
  <w:defaultTabStop w:val="720"/>
  <w:evenAndOddHeaders/>
  <w:characterSpacingControl w:val="doNotCompress"/>
  <w:compat>
    <w:doNotLeaveBackslashAlone/>
    <w:doNotExpandShiftReturn/>
    <w:adjustLineHeightInTable/>
    <w:useFELayout/>
    <w:compatSetting w:name="compatibilityMode" w:uri="http://schemas.microsoft.com/office/word" w:val="12"/>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eastAsia="Times New Roman" w:hAnsi="Times New Roman"/>
      <w:sz w:val="24"/>
      <w:szCs w:val="24"/>
      <w:lang w:val="en-US" w:eastAsia="uk-UA" w:bidi="ar-SA"/>
    </w:r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table" w:default="1" w:styleId="TableNormal">
    <w:name w:val="Normal Table"/>
    <w:uiPriority w:val="99"/>
    <w:semiHidden/>
    <w:unhideWhenUsed/>
    <w:qFormat/>
    <w:rPr/>
    <w:tblPr>
      <w:tblInd w:w="0" w:type="dxa"/>
      <w:tblCellMar>
        <w:top w:w="0" w:type="dxa"/>
        <w:left w:w="108" w:type="dxa"/>
        <w:bottom w:w="0" w:type="dxa"/>
        <w:right w:w="108" w:type="dxa"/>
      </w:tblCellMar>
    </w:tblPr>
  </w:style>
  <w:style w:type="table" w:styleId="TableGrid">
    <w:name w:val="Table Grid"/>
    <w:basedOn w:val="TableNorm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3">
    <w:name w:val="单元格样式23"/>
    <w:basedOn w:val="Normal"/>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rPr/>
  </w:style>
  <w:style w:type="paragraph" w:styleId="TOC3">
    <w:name w:val="TOC 3"/>
    <w:basedOn w:val="Normal"/>
    <w:qFormat/>
    <w:pPr>
      <w:ind w:left="480"/>
    </w:pPr>
    <w:r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&#65279;<?xml version="1.0" encoding="utf-8"?><Relationships xmlns="http://schemas.openxmlformats.org/package/2006/relationships"><Relationship Id="rId1" Type="http://schemas.openxmlformats.org/officeDocument/2006/relationships/customXml" Target="../customXml/item1.xml" /><Relationship Id="rId10" Type="http://schemas.openxmlformats.org/officeDocument/2006/relationships/customXml" Target="../customXml/item10.xml" /><Relationship Id="rId11" Type="http://schemas.openxmlformats.org/officeDocument/2006/relationships/customXml" Target="../customXml/item11.xml" /><Relationship Id="rId12" Type="http://schemas.openxmlformats.org/officeDocument/2006/relationships/customXml" Target="../customXml/item12.xml" /><Relationship Id="rId13" Type="http://schemas.openxmlformats.org/officeDocument/2006/relationships/customXml" Target="../customXml/item13.xml" /><Relationship Id="rId14" Type="http://schemas.openxmlformats.org/officeDocument/2006/relationships/customXml" Target="../customXml/item14.xml" /><Relationship Id="rId15" Type="http://schemas.openxmlformats.org/officeDocument/2006/relationships/customXml" Target="../customXml/item15.xml" /><Relationship Id="rId16" Type="http://schemas.openxmlformats.org/officeDocument/2006/relationships/customXml" Target="../customXml/item16.xml" /><Relationship Id="rId17" Type="http://schemas.openxmlformats.org/officeDocument/2006/relationships/customXml" Target="../customXml/item17.xml" /><Relationship Id="rId18" Type="http://schemas.openxmlformats.org/officeDocument/2006/relationships/customXml" Target="../customXml/item18.xml" /><Relationship Id="rId19" Type="http://schemas.openxmlformats.org/officeDocument/2006/relationships/customXml" Target="../customXml/item19.xml" /><Relationship Id="rId2" Type="http://schemas.openxmlformats.org/officeDocument/2006/relationships/customXml" Target="../customXml/item2.xml" /><Relationship Id="rId20" Type="http://schemas.openxmlformats.org/officeDocument/2006/relationships/customXml" Target="../customXml/item20.xml" /><Relationship Id="rId21" Type="http://schemas.openxmlformats.org/officeDocument/2006/relationships/footer" Target="footer1.xml" /><Relationship Id="rId22" Type="http://schemas.openxmlformats.org/officeDocument/2006/relationships/footer" Target="footer2.xml" /><Relationship Id="rId23" Type="http://schemas.openxmlformats.org/officeDocument/2006/relationships/theme" Target="theme/theme1.xml" /><Relationship Id="rId24" Type="http://schemas.openxmlformats.org/officeDocument/2006/relationships/styles" Target="styles.xml" /><Relationship Id="rId25" Type="http://schemas.openxmlformats.org/officeDocument/2006/relationships/webSettings" Target="webSettings.xml" /><Relationship Id="rId26" Type="http://schemas.openxmlformats.org/officeDocument/2006/relationships/numbering" Target="numbering.xml" /><Relationship Id="rId27" Type="http://schemas.openxmlformats.org/officeDocument/2006/relationships/settings" Target="settings.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customXml" Target="../customXml/item6.xml" /><Relationship Id="rId7" Type="http://schemas.openxmlformats.org/officeDocument/2006/relationships/customXml" Target="../customXml/item7.xml" /><Relationship Id="rId8" Type="http://schemas.openxmlformats.org/officeDocument/2006/relationships/customXml" Target="../customXml/item8.xml" /><Relationship Id="rId9" Type="http://schemas.openxmlformats.org/officeDocument/2006/relationships/customXml" Target="../customXml/item9.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&#65279;<?xml version="1.0" encoding="utf-8"?><Relationships xmlns="http://schemas.openxmlformats.org/package/2006/relationships"><Relationship Id="rId1" Type="http://schemas.openxmlformats.org/officeDocument/2006/relationships/customXmlProps" Target="itemProps1.xml" /></Relationships>
</file>

<file path=customXml/_rels/item10.xml.rels>&#65279;<?xml version="1.0" encoding="utf-8"?><Relationships xmlns="http://schemas.openxmlformats.org/package/2006/relationships"><Relationship Id="rId1" Type="http://schemas.openxmlformats.org/officeDocument/2006/relationships/customXmlProps" Target="itemProps10.xml" /></Relationships>
</file>

<file path=customXml/_rels/item11.xml.rels>&#65279;<?xml version="1.0" encoding="utf-8"?><Relationships xmlns="http://schemas.openxmlformats.org/package/2006/relationships"><Relationship Id="rId1" Type="http://schemas.openxmlformats.org/officeDocument/2006/relationships/customXmlProps" Target="itemProps11.xml" /></Relationships>
</file>

<file path=customXml/_rels/item12.xml.rels>&#65279;<?xml version="1.0" encoding="utf-8"?><Relationships xmlns="http://schemas.openxmlformats.org/package/2006/relationships"><Relationship Id="rId1" Type="http://schemas.openxmlformats.org/officeDocument/2006/relationships/customXmlProps" Target="itemProps12.xml" /></Relationships>
</file>

<file path=customXml/_rels/item13.xml.rels>&#65279;<?xml version="1.0" encoding="utf-8"?><Relationships xmlns="http://schemas.openxmlformats.org/package/2006/relationships"><Relationship Id="rId1" Type="http://schemas.openxmlformats.org/officeDocument/2006/relationships/customXmlProps" Target="itemProps13.xml" /></Relationships>
</file>

<file path=customXml/_rels/item14.xml.rels>&#65279;<?xml version="1.0" encoding="utf-8"?><Relationships xmlns="http://schemas.openxmlformats.org/package/2006/relationships"><Relationship Id="rId1" Type="http://schemas.openxmlformats.org/officeDocument/2006/relationships/customXmlProps" Target="itemProps14.xml" /></Relationships>
</file>

<file path=customXml/_rels/item15.xml.rels>&#65279;<?xml version="1.0" encoding="utf-8"?><Relationships xmlns="http://schemas.openxmlformats.org/package/2006/relationships"><Relationship Id="rId1" Type="http://schemas.openxmlformats.org/officeDocument/2006/relationships/customXmlProps" Target="itemProps15.xml" /></Relationships>
</file>

<file path=customXml/_rels/item16.xml.rels>&#65279;<?xml version="1.0" encoding="utf-8"?><Relationships xmlns="http://schemas.openxmlformats.org/package/2006/relationships"><Relationship Id="rId1" Type="http://schemas.openxmlformats.org/officeDocument/2006/relationships/customXmlProps" Target="itemProps16.xml" /></Relationships>
</file>

<file path=customXml/_rels/item17.xml.rels>&#65279;<?xml version="1.0" encoding="utf-8"?><Relationships xmlns="http://schemas.openxmlformats.org/package/2006/relationships"><Relationship Id="rId1" Type="http://schemas.openxmlformats.org/officeDocument/2006/relationships/customXmlProps" Target="itemProps17.xml" /></Relationships>
</file>

<file path=customXml/_rels/item18.xml.rels>&#65279;<?xml version="1.0" encoding="utf-8"?><Relationships xmlns="http://schemas.openxmlformats.org/package/2006/relationships"><Relationship Id="rId1" Type="http://schemas.openxmlformats.org/officeDocument/2006/relationships/customXmlProps" Target="itemProps18.xml" /></Relationships>
</file>

<file path=customXml/_rels/item19.xml.rels>&#65279;<?xml version="1.0" encoding="utf-8"?><Relationships xmlns="http://schemas.openxmlformats.org/package/2006/relationships"><Relationship Id="rId1" Type="http://schemas.openxmlformats.org/officeDocument/2006/relationships/customXmlProps" Target="itemProps19.xml" /></Relationships>
</file>

<file path=customXml/_rels/item2.xml.rels>&#65279;<?xml version="1.0" encoding="utf-8"?><Relationships xmlns="http://schemas.openxmlformats.org/package/2006/relationships"><Relationship Id="rId1" Type="http://schemas.openxmlformats.org/officeDocument/2006/relationships/customXmlProps" Target="itemProps2.xml" /></Relationships>
</file>

<file path=customXml/_rels/item20.xml.rels>&#65279;<?xml version="1.0" encoding="utf-8"?><Relationships xmlns="http://schemas.openxmlformats.org/package/2006/relationships"><Relationship Id="rId1" Type="http://schemas.openxmlformats.org/officeDocument/2006/relationships/customXmlProps" Target="itemProps20.xml" /></Relationships>
</file>

<file path=customXml/_rels/item3.xml.rels>&#65279;<?xml version="1.0" encoding="utf-8"?><Relationships xmlns="http://schemas.openxmlformats.org/package/2006/relationships"><Relationship Id="rId1" Type="http://schemas.openxmlformats.org/officeDocument/2006/relationships/customXmlProps" Target="itemProps3.xml" /></Relationships>
</file>

<file path=customXml/_rels/item4.xml.rels>&#65279;<?xml version="1.0" encoding="utf-8"?><Relationships xmlns="http://schemas.openxmlformats.org/package/2006/relationships"><Relationship Id="rId1" Type="http://schemas.openxmlformats.org/officeDocument/2006/relationships/customXmlProps" Target="itemProps4.xml" /></Relationships>
</file>

<file path=customXml/_rels/item5.xml.rels>&#65279;<?xml version="1.0" encoding="utf-8"?><Relationships xmlns="http://schemas.openxmlformats.org/package/2006/relationships"><Relationship Id="rId1" Type="http://schemas.openxmlformats.org/officeDocument/2006/relationships/customXmlProps" Target="itemProps5.xml" /></Relationships>
</file>

<file path=customXml/_rels/item6.xml.rels>&#65279;<?xml version="1.0" encoding="utf-8"?><Relationships xmlns="http://schemas.openxmlformats.org/package/2006/relationships"><Relationship Id="rId1" Type="http://schemas.openxmlformats.org/officeDocument/2006/relationships/customXmlProps" Target="itemProps6.xml" /></Relationships>
</file>

<file path=customXml/_rels/item7.xml.rels>&#65279;<?xml version="1.0" encoding="utf-8"?><Relationships xmlns="http://schemas.openxmlformats.org/package/2006/relationships"><Relationship Id="rId1" Type="http://schemas.openxmlformats.org/officeDocument/2006/relationships/customXmlProps" Target="itemProps7.xml" /></Relationships>
</file>

<file path=customXml/_rels/item8.xml.rels>&#65279;<?xml version="1.0" encoding="utf-8"?><Relationships xmlns="http://schemas.openxmlformats.org/package/2006/relationships"><Relationship Id="rId1" Type="http://schemas.openxmlformats.org/officeDocument/2006/relationships/customXmlProps" Target="itemProps8.xml" /></Relationships>
</file>

<file path=customXml/_rels/item9.xml.rels>&#65279;<?xml version="1.0" encoding="utf-8"?><Relationships xmlns="http://schemas.openxmlformats.org/package/2006/relationships"><Relationship Id="rId1" Type="http://schemas.openxmlformats.org/officeDocument/2006/relationships/customXmlProps" Target="itemProps9.xml" /></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2024-05-08T14:41:03Z</dcterms:created>
  <dcterms:modified xsi:type="dcterms:W3CDTF">2024-05-08T06:41:03Z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2024-05-08T14:41:05Z</dcterms:created>
  <dcterms:modified xsi:type="dcterms:W3CDTF">2024-05-08T06:41:05Z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2024-05-08T14:41:06Z</dcterms:created>
  <dcterms:modified xsi:type="dcterms:W3CDTF">2024-05-08T06:41:06Z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2024-05-08T14:41:06Z</dcterms:created>
  <dcterms:modified xsi:type="dcterms:W3CDTF">2024-05-08T06:41:06Z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2024-05-08T14:41:07Z</dcterms:created>
  <dcterms:modified xsi:type="dcterms:W3CDTF">2024-05-08T06:41:06Z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2024-05-08T14:41:08Z</dcterms:created>
  <dcterms:modified xsi:type="dcterms:W3CDTF">2024-05-08T06:41:08Z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2024-05-08T14:41:04Z</dcterms:created>
  <dcterms:modified xsi:type="dcterms:W3CDTF">2024-05-08T06:41:04Z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2024-05-08T14:41:04Z</dcterms:created>
  <dcterms:modified xsi:type="dcterms:W3CDTF">2024-05-08T06:41:04Z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2024-05-08T14:41:05Z</dcterms:created>
  <dcterms:modified xsi:type="dcterms:W3CDTF">2024-05-08T06:41:05Z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2024-05-08T14:41:05Z</dcterms:created>
  <dcterms:modified xsi:type="dcterms:W3CDTF">2024-05-08T06:41:05Z</dcterms:modified>
</cp:coreProperties>
</file>

<file path=customXml/itemProps1.xml><?xml version="1.0" encoding="utf-8"?>
<ds:datastoreItem xmlns:ds="http://schemas.openxmlformats.org/officeDocument/2006/customXml" ds:itemID="">
  <ds:schemaRefs/>
</ds:datastoreItem>
</file>

<file path=customXml/itemProps10.xml><?xml version="1.0" encoding="utf-8"?>
<ds:datastoreItem xmlns:ds="http://schemas.openxmlformats.org/officeDocument/2006/customXml" ds:itemID="">
  <ds:schemaRefs/>
</ds:datastoreItem>
</file>

<file path=customXml/itemProps11.xml><?xml version="1.0" encoding="utf-8"?>
<ds:datastoreItem xmlns:ds="http://schemas.openxmlformats.org/officeDocument/2006/customXml" ds:itemID="">
  <ds:schemaRefs/>
</ds:datastoreItem>
</file>

<file path=customXml/itemProps12.xml><?xml version="1.0" encoding="utf-8"?>
<ds:datastoreItem xmlns:ds="http://schemas.openxmlformats.org/officeDocument/2006/customXml" ds:itemID="">
  <ds:schemaRefs/>
</ds:datastoreItem>
</file>

<file path=customXml/itemProps13.xml><?xml version="1.0" encoding="utf-8"?>
<ds:datastoreItem xmlns:ds="http://schemas.openxmlformats.org/officeDocument/2006/customXml" ds:itemID="">
  <ds:schemaRefs/>
</ds:datastoreItem>
</file>

<file path=customXml/itemProps14.xml><?xml version="1.0" encoding="utf-8"?>
<ds:datastoreItem xmlns:ds="http://schemas.openxmlformats.org/officeDocument/2006/customXml" ds:itemID="">
  <ds:schemaRefs/>
</ds:datastoreItem>
</file>

<file path=customXml/itemProps15.xml><?xml version="1.0" encoding="utf-8"?>
<ds:datastoreItem xmlns:ds="http://schemas.openxmlformats.org/officeDocument/2006/customXml" ds:itemID="">
  <ds:schemaRefs/>
</ds:datastoreItem>
</file>

<file path=customXml/itemProps16.xml><?xml version="1.0" encoding="utf-8"?>
<ds:datastoreItem xmlns:ds="http://schemas.openxmlformats.org/officeDocument/2006/customXml" ds:itemID="">
  <ds:schemaRefs/>
</ds:datastoreItem>
</file>

<file path=customXml/itemProps17.xml><?xml version="1.0" encoding="utf-8"?>
<ds:datastoreItem xmlns:ds="http://schemas.openxmlformats.org/officeDocument/2006/customXml" ds:itemID="">
  <ds:schemaRefs/>
</ds:datastoreItem>
</file>

<file path=customXml/itemProps18.xml><?xml version="1.0" encoding="utf-8"?>
<ds:datastoreItem xmlns:ds="http://schemas.openxmlformats.org/officeDocument/2006/customXml" ds:itemID="">
  <ds:schemaRefs/>
</ds:datastoreItem>
</file>

<file path=customXml/itemProps19.xml><?xml version="1.0" encoding="utf-8"?>
<ds:datastoreItem xmlns:ds="http://schemas.openxmlformats.org/officeDocument/2006/customXml" ds:itemID="">
  <ds:schemaRefs/>
</ds:datastoreItem>
</file>

<file path=customXml/itemProps2.xml><?xml version="1.0" encoding="utf-8"?>
<ds:datastoreItem xmlns:ds="http://schemas.openxmlformats.org/officeDocument/2006/customXml" ds:itemID="">
  <ds:schemaRefs/>
</ds:datastoreItem>
</file>

<file path=customXml/itemProps20.xml><?xml version="1.0" encoding="utf-8"?>
<ds:datastoreItem xmlns:ds="http://schemas.openxmlformats.org/officeDocument/2006/customXml" ds:itemID="">
  <ds:schemaRefs/>
</ds:datastoreItem>
</file>

<file path=customXml/itemProps3.xml><?xml version="1.0" encoding="utf-8"?>
<ds:datastoreItem xmlns:ds="http://schemas.openxmlformats.org/officeDocument/2006/customXml" ds:itemID="">
  <ds:schemaRefs/>
</ds:datastoreItem>
</file>

<file path=customXml/itemProps4.xml><?xml version="1.0" encoding="utf-8"?>
<ds:datastoreItem xmlns:ds="http://schemas.openxmlformats.org/officeDocument/2006/customXml" ds:itemID="">
  <ds:schemaRefs/>
</ds:datastoreItem>
</file>

<file path=customXml/itemProps5.xml><?xml version="1.0" encoding="utf-8"?>
<ds:datastoreItem xmlns:ds="http://schemas.openxmlformats.org/officeDocument/2006/customXml" ds:itemID="">
  <ds:schemaRefs/>
</ds:datastoreItem>
</file>

<file path=customXml/itemProps6.xml><?xml version="1.0" encoding="utf-8"?>
<ds:datastoreItem xmlns:ds="http://schemas.openxmlformats.org/officeDocument/2006/customXml" ds:itemID="">
  <ds:schemaRefs/>
</ds:datastoreItem>
</file>

<file path=customXml/itemProps7.xml><?xml version="1.0" encoding="utf-8"?>
<ds:datastoreItem xmlns:ds="http://schemas.openxmlformats.org/officeDocument/2006/customXml" ds:itemID="">
  <ds:schemaRefs/>
</ds:datastoreItem>
</file>

<file path=customXml/itemProps8.xml><?xml version="1.0" encoding="utf-8"?>
<ds:datastoreItem xmlns:ds="http://schemas.openxmlformats.org/officeDocument/2006/customXml" ds:itemID="">
  <ds:schemaRefs/>
</ds:datastoreItem>
</file>

<file path=customXml/itemProps9.xml><?xml version="1.0" encoding="utf-8"?>
<ds:datastoreItem xmlns:ds="http://schemas.openxmlformats.org/officeDocument/2006/customXml" ds:itemID="">
  <ds:schemaRefs/>
</ds:datastoreItem>
</file>

<file path=docProps/app.xml><?xml version="1.0" encoding="utf-8"?>
<Properties xmlns:vt="http://schemas.openxmlformats.org/officeDocument/2006/docPropsVTypes" xmlns="http://schemas.openxmlformats.org/officeDocument/2006/extended-properties">
  <Application>Spire.Doc</Application>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2024-05-08T14:41:08Z</dcterms:created>
  <dcterms:modified xsi:type="dcterms:W3CDTF">2024-05-08T06:41:11Z</dcterms:modified>
</cp:coreProperties>
</file>