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64</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65</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66</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478石家庄市藁城区畜牧工作总站</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2637.69</w:t>
            </w:r>
          </w:p>
        </w:tc>
        <w:tc>
          <w:tcPr>
            <w:tcW w:w="1971" w:type="dxa"/>
            <w:vAlign w:val="center"/>
          </w:tcPr>
          <w:p>
            <w:pPr>
              <w:pStyle w:val="13"/>
            </w:pPr>
            <w:r>
              <w:t>一、一般公共服务支出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r>
              <w:t>305.00</w:t>
            </w: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r>
              <w:t>658.14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r>
              <w:t>2895.84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r>
              <w:t>401.00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2942.69</w:t>
            </w:r>
          </w:p>
        </w:tc>
        <w:tc>
          <w:tcPr>
            <w:tcW w:w="1971" w:type="dxa"/>
            <w:vAlign w:val="center"/>
          </w:tcPr>
          <w:p>
            <w:pPr>
              <w:pStyle w:val="15"/>
            </w:pPr>
            <w:r>
              <w:t>本年支出合计</w:t>
            </w:r>
          </w:p>
        </w:tc>
        <w:tc>
          <w:tcPr>
            <w:tcW w:w="1971" w:type="dxa"/>
            <w:vAlign w:val="center"/>
          </w:tcPr>
          <w:p>
            <w:pPr>
              <w:pStyle w:val="16"/>
            </w:pPr>
            <w:r>
              <w:t>3954.97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r>
              <w:t>1012.29</w:t>
            </w: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3954.97</w:t>
            </w:r>
          </w:p>
        </w:tc>
        <w:tc>
          <w:tcPr>
            <w:tcW w:w="1971" w:type="dxa"/>
            <w:vAlign w:val="center"/>
          </w:tcPr>
          <w:p>
            <w:pPr>
              <w:pStyle w:val="15"/>
            </w:pPr>
            <w:r>
              <w:t>支出总计</w:t>
            </w:r>
          </w:p>
        </w:tc>
        <w:tc>
          <w:tcPr>
            <w:tcW w:w="1971" w:type="dxa"/>
            <w:vAlign w:val="center"/>
          </w:tcPr>
          <w:p>
            <w:pPr>
              <w:pStyle w:val="16"/>
            </w:pPr>
            <w:r>
              <w:t>3954.97</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478石家庄市藁城区畜牧工作总站</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3954.97</w:t>
            </w:r>
          </w:p>
        </w:tc>
        <w:tc>
          <w:tcPr>
            <w:tcW w:w="758" w:type="dxa"/>
            <w:vAlign w:val="center"/>
          </w:tcPr>
          <w:p>
            <w:pPr>
              <w:pStyle w:val="16"/>
            </w:pPr>
            <w:r>
              <w:t>2942.69</w:t>
            </w:r>
          </w:p>
        </w:tc>
        <w:tc>
          <w:tcPr>
            <w:tcW w:w="758" w:type="dxa"/>
            <w:vAlign w:val="center"/>
          </w:tcPr>
          <w:p>
            <w:pPr>
              <w:pStyle w:val="16"/>
            </w:pPr>
            <w:r>
              <w:t>2942.69</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r>
              <w:t>1012.29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212</w:t>
            </w:r>
          </w:p>
        </w:tc>
        <w:tc>
          <w:tcPr>
            <w:tcW w:w="758" w:type="dxa"/>
            <w:vAlign w:val="center"/>
          </w:tcPr>
          <w:p>
            <w:pPr>
              <w:pStyle w:val="13"/>
            </w:pPr>
            <w:r>
              <w:t>城乡社区支出</w:t>
            </w:r>
          </w:p>
        </w:tc>
        <w:tc>
          <w:tcPr>
            <w:tcW w:w="758" w:type="dxa"/>
            <w:vAlign w:val="center"/>
          </w:tcPr>
          <w:p>
            <w:pPr>
              <w:pStyle w:val="12"/>
            </w:pPr>
            <w:r>
              <w:t>658.14</w:t>
            </w:r>
          </w:p>
        </w:tc>
        <w:tc>
          <w:tcPr>
            <w:tcW w:w="758" w:type="dxa"/>
            <w:vAlign w:val="center"/>
          </w:tcPr>
          <w:p>
            <w:pPr>
              <w:pStyle w:val="12"/>
            </w:pPr>
            <w:r>
              <w:t>305.00</w:t>
            </w:r>
          </w:p>
        </w:tc>
        <w:tc>
          <w:tcPr>
            <w:tcW w:w="758" w:type="dxa"/>
            <w:vAlign w:val="center"/>
          </w:tcPr>
          <w:p>
            <w:pPr>
              <w:pStyle w:val="12"/>
            </w:pPr>
            <w:r>
              <w:t>305.00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353.14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21208</w:t>
            </w:r>
          </w:p>
        </w:tc>
        <w:tc>
          <w:tcPr>
            <w:tcW w:w="758" w:type="dxa"/>
            <w:vAlign w:val="center"/>
          </w:tcPr>
          <w:p>
            <w:pPr>
              <w:pStyle w:val="13"/>
            </w:pPr>
            <w:r>
              <w:t>国有土地使用权出让收入安排的支出</w:t>
            </w:r>
          </w:p>
        </w:tc>
        <w:tc>
          <w:tcPr>
            <w:tcW w:w="758" w:type="dxa"/>
            <w:vAlign w:val="center"/>
          </w:tcPr>
          <w:p>
            <w:pPr>
              <w:pStyle w:val="12"/>
            </w:pPr>
            <w:r>
              <w:t>658.14</w:t>
            </w:r>
          </w:p>
        </w:tc>
        <w:tc>
          <w:tcPr>
            <w:tcW w:w="758" w:type="dxa"/>
            <w:vAlign w:val="center"/>
          </w:tcPr>
          <w:p>
            <w:pPr>
              <w:pStyle w:val="12"/>
            </w:pPr>
            <w:r>
              <w:t>305.00</w:t>
            </w:r>
          </w:p>
        </w:tc>
        <w:tc>
          <w:tcPr>
            <w:tcW w:w="758" w:type="dxa"/>
            <w:vAlign w:val="center"/>
          </w:tcPr>
          <w:p>
            <w:pPr>
              <w:pStyle w:val="12"/>
            </w:pPr>
            <w:r>
              <w:t>305.00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353.14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2120814</w:t>
            </w:r>
          </w:p>
        </w:tc>
        <w:tc>
          <w:tcPr>
            <w:tcW w:w="758" w:type="dxa"/>
            <w:vAlign w:val="center"/>
          </w:tcPr>
          <w:p>
            <w:pPr>
              <w:pStyle w:val="13"/>
            </w:pPr>
            <w:r>
              <w:t>农业生产发展支出</w:t>
            </w:r>
          </w:p>
        </w:tc>
        <w:tc>
          <w:tcPr>
            <w:tcW w:w="758" w:type="dxa"/>
            <w:vAlign w:val="center"/>
          </w:tcPr>
          <w:p>
            <w:pPr>
              <w:pStyle w:val="12"/>
            </w:pPr>
            <w:r>
              <w:t>105.00</w:t>
            </w:r>
          </w:p>
        </w:tc>
        <w:tc>
          <w:tcPr>
            <w:tcW w:w="758" w:type="dxa"/>
            <w:vAlign w:val="center"/>
          </w:tcPr>
          <w:p>
            <w:pPr>
              <w:pStyle w:val="12"/>
            </w:pPr>
            <w:r>
              <w:t>105.00</w:t>
            </w:r>
          </w:p>
        </w:tc>
        <w:tc>
          <w:tcPr>
            <w:tcW w:w="758" w:type="dxa"/>
            <w:vAlign w:val="center"/>
          </w:tcPr>
          <w:p>
            <w:pPr>
              <w:pStyle w:val="12"/>
            </w:pPr>
            <w:r>
              <w:t>105.00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2120816</w:t>
            </w:r>
          </w:p>
        </w:tc>
        <w:tc>
          <w:tcPr>
            <w:tcW w:w="758" w:type="dxa"/>
            <w:vAlign w:val="center"/>
          </w:tcPr>
          <w:p>
            <w:pPr>
              <w:pStyle w:val="13"/>
            </w:pPr>
            <w:r>
              <w:t>农业农村生态环境支出</w:t>
            </w:r>
          </w:p>
        </w:tc>
        <w:tc>
          <w:tcPr>
            <w:tcW w:w="758" w:type="dxa"/>
            <w:vAlign w:val="center"/>
          </w:tcPr>
          <w:p>
            <w:pPr>
              <w:pStyle w:val="12"/>
            </w:pPr>
            <w:r>
              <w:t>553.14</w:t>
            </w:r>
          </w:p>
        </w:tc>
        <w:tc>
          <w:tcPr>
            <w:tcW w:w="758" w:type="dxa"/>
            <w:vAlign w:val="center"/>
          </w:tcPr>
          <w:p>
            <w:pPr>
              <w:pStyle w:val="12"/>
            </w:pPr>
            <w:r>
              <w:t>200.00</w:t>
            </w:r>
          </w:p>
        </w:tc>
        <w:tc>
          <w:tcPr>
            <w:tcW w:w="758" w:type="dxa"/>
            <w:vAlign w:val="center"/>
          </w:tcPr>
          <w:p>
            <w:pPr>
              <w:pStyle w:val="12"/>
            </w:pPr>
            <w:r>
              <w:t>200.00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353.14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6</w:t>
            </w:r>
          </w:p>
        </w:tc>
        <w:tc>
          <w:tcPr>
            <w:tcW w:w="758" w:type="dxa"/>
            <w:vAlign w:val="center"/>
          </w:tcPr>
          <w:p>
            <w:pPr>
              <w:pStyle w:val="13"/>
            </w:pPr>
            <w:r>
              <w:t>213</w:t>
            </w:r>
          </w:p>
        </w:tc>
        <w:tc>
          <w:tcPr>
            <w:tcW w:w="758" w:type="dxa"/>
            <w:vAlign w:val="center"/>
          </w:tcPr>
          <w:p>
            <w:pPr>
              <w:pStyle w:val="13"/>
            </w:pPr>
            <w:r>
              <w:t>农林水支出</w:t>
            </w:r>
          </w:p>
        </w:tc>
        <w:tc>
          <w:tcPr>
            <w:tcW w:w="758" w:type="dxa"/>
            <w:vAlign w:val="center"/>
          </w:tcPr>
          <w:p>
            <w:pPr>
              <w:pStyle w:val="12"/>
            </w:pPr>
            <w:r>
              <w:t>2895.84</w:t>
            </w:r>
          </w:p>
        </w:tc>
        <w:tc>
          <w:tcPr>
            <w:tcW w:w="758" w:type="dxa"/>
            <w:vAlign w:val="center"/>
          </w:tcPr>
          <w:p>
            <w:pPr>
              <w:pStyle w:val="12"/>
            </w:pPr>
            <w:r>
              <w:t>2236.69</w:t>
            </w:r>
          </w:p>
        </w:tc>
        <w:tc>
          <w:tcPr>
            <w:tcW w:w="758" w:type="dxa"/>
            <w:vAlign w:val="center"/>
          </w:tcPr>
          <w:p>
            <w:pPr>
              <w:pStyle w:val="12"/>
            </w:pPr>
            <w:r>
              <w:t>2236.69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659.15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7</w:t>
            </w:r>
          </w:p>
        </w:tc>
        <w:tc>
          <w:tcPr>
            <w:tcW w:w="758" w:type="dxa"/>
            <w:vAlign w:val="center"/>
          </w:tcPr>
          <w:p>
            <w:pPr>
              <w:pStyle w:val="13"/>
            </w:pPr>
            <w:r>
              <w:t>21301</w:t>
            </w:r>
          </w:p>
        </w:tc>
        <w:tc>
          <w:tcPr>
            <w:tcW w:w="758" w:type="dxa"/>
            <w:vAlign w:val="center"/>
          </w:tcPr>
          <w:p>
            <w:pPr>
              <w:pStyle w:val="13"/>
            </w:pPr>
            <w:r>
              <w:t>农业农村</w:t>
            </w:r>
          </w:p>
        </w:tc>
        <w:tc>
          <w:tcPr>
            <w:tcW w:w="758" w:type="dxa"/>
            <w:vAlign w:val="center"/>
          </w:tcPr>
          <w:p>
            <w:pPr>
              <w:pStyle w:val="12"/>
            </w:pPr>
            <w:r>
              <w:t>2895.84</w:t>
            </w:r>
          </w:p>
        </w:tc>
        <w:tc>
          <w:tcPr>
            <w:tcW w:w="758" w:type="dxa"/>
            <w:vAlign w:val="center"/>
          </w:tcPr>
          <w:p>
            <w:pPr>
              <w:pStyle w:val="12"/>
            </w:pPr>
            <w:r>
              <w:t>2236.69</w:t>
            </w:r>
          </w:p>
        </w:tc>
        <w:tc>
          <w:tcPr>
            <w:tcW w:w="758" w:type="dxa"/>
            <w:vAlign w:val="center"/>
          </w:tcPr>
          <w:p>
            <w:pPr>
              <w:pStyle w:val="12"/>
            </w:pPr>
            <w:r>
              <w:t>2236.69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659.15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8</w:t>
            </w:r>
          </w:p>
        </w:tc>
        <w:tc>
          <w:tcPr>
            <w:tcW w:w="758" w:type="dxa"/>
            <w:vAlign w:val="center"/>
          </w:tcPr>
          <w:p>
            <w:pPr>
              <w:pStyle w:val="13"/>
            </w:pPr>
            <w:r>
              <w:t>2130108</w:t>
            </w:r>
          </w:p>
        </w:tc>
        <w:tc>
          <w:tcPr>
            <w:tcW w:w="758" w:type="dxa"/>
            <w:vAlign w:val="center"/>
          </w:tcPr>
          <w:p>
            <w:pPr>
              <w:pStyle w:val="13"/>
            </w:pPr>
            <w:r>
              <w:t>病虫害控制</w:t>
            </w:r>
          </w:p>
        </w:tc>
        <w:tc>
          <w:tcPr>
            <w:tcW w:w="758" w:type="dxa"/>
            <w:vAlign w:val="center"/>
          </w:tcPr>
          <w:p>
            <w:pPr>
              <w:pStyle w:val="12"/>
            </w:pPr>
            <w:r>
              <w:t>1957.80</w:t>
            </w:r>
          </w:p>
        </w:tc>
        <w:tc>
          <w:tcPr>
            <w:tcW w:w="758" w:type="dxa"/>
            <w:vAlign w:val="center"/>
          </w:tcPr>
          <w:p>
            <w:pPr>
              <w:pStyle w:val="12"/>
            </w:pPr>
            <w:r>
              <w:t>1844.89</w:t>
            </w:r>
          </w:p>
        </w:tc>
        <w:tc>
          <w:tcPr>
            <w:tcW w:w="758" w:type="dxa"/>
            <w:vAlign w:val="center"/>
          </w:tcPr>
          <w:p>
            <w:pPr>
              <w:pStyle w:val="12"/>
            </w:pPr>
            <w:r>
              <w:t>1844.89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112.92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9</w:t>
            </w:r>
          </w:p>
        </w:tc>
        <w:tc>
          <w:tcPr>
            <w:tcW w:w="758" w:type="dxa"/>
            <w:vAlign w:val="center"/>
          </w:tcPr>
          <w:p>
            <w:pPr>
              <w:pStyle w:val="13"/>
            </w:pPr>
            <w:r>
              <w:t>2130109</w:t>
            </w:r>
          </w:p>
        </w:tc>
        <w:tc>
          <w:tcPr>
            <w:tcW w:w="758" w:type="dxa"/>
            <w:vAlign w:val="center"/>
          </w:tcPr>
          <w:p>
            <w:pPr>
              <w:pStyle w:val="13"/>
            </w:pPr>
            <w:r>
              <w:t>农产品质量安全</w:t>
            </w:r>
          </w:p>
        </w:tc>
        <w:tc>
          <w:tcPr>
            <w:tcW w:w="758" w:type="dxa"/>
            <w:vAlign w:val="center"/>
          </w:tcPr>
          <w:p>
            <w:pPr>
              <w:pStyle w:val="12"/>
            </w:pPr>
            <w:r>
              <w:t>10.20</w:t>
            </w:r>
          </w:p>
        </w:tc>
        <w:tc>
          <w:tcPr>
            <w:tcW w:w="758" w:type="dxa"/>
            <w:vAlign w:val="center"/>
          </w:tcPr>
          <w:p>
            <w:pPr>
              <w:pStyle w:val="12"/>
            </w:pPr>
            <w:r>
              <w:t>10.20</w:t>
            </w:r>
          </w:p>
        </w:tc>
        <w:tc>
          <w:tcPr>
            <w:tcW w:w="758" w:type="dxa"/>
            <w:vAlign w:val="center"/>
          </w:tcPr>
          <w:p>
            <w:pPr>
              <w:pStyle w:val="12"/>
            </w:pPr>
            <w:r>
              <w:t>10.20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10</w:t>
            </w:r>
          </w:p>
        </w:tc>
        <w:tc>
          <w:tcPr>
            <w:tcW w:w="758" w:type="dxa"/>
            <w:vAlign w:val="center"/>
          </w:tcPr>
          <w:p>
            <w:pPr>
              <w:pStyle w:val="13"/>
            </w:pPr>
            <w:r>
              <w:t>2130122</w:t>
            </w:r>
          </w:p>
        </w:tc>
        <w:tc>
          <w:tcPr>
            <w:tcW w:w="758" w:type="dxa"/>
            <w:vAlign w:val="center"/>
          </w:tcPr>
          <w:p>
            <w:pPr>
              <w:pStyle w:val="13"/>
            </w:pPr>
            <w:r>
              <w:t>农业生产发展</w:t>
            </w:r>
          </w:p>
        </w:tc>
        <w:tc>
          <w:tcPr>
            <w:tcW w:w="758" w:type="dxa"/>
            <w:vAlign w:val="center"/>
          </w:tcPr>
          <w:p>
            <w:pPr>
              <w:pStyle w:val="12"/>
            </w:pPr>
            <w:r>
              <w:t>539.64</w:t>
            </w:r>
          </w:p>
        </w:tc>
        <w:tc>
          <w:tcPr>
            <w:tcW w:w="758" w:type="dxa"/>
            <w:vAlign w:val="center"/>
          </w:tcPr>
          <w:p>
            <w:pPr>
              <w:pStyle w:val="12"/>
            </w:pPr>
            <w:r>
              <w:t>221.60</w:t>
            </w:r>
          </w:p>
        </w:tc>
        <w:tc>
          <w:tcPr>
            <w:tcW w:w="758" w:type="dxa"/>
            <w:vAlign w:val="center"/>
          </w:tcPr>
          <w:p>
            <w:pPr>
              <w:pStyle w:val="12"/>
            </w:pPr>
            <w:r>
              <w:t>221.60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318.04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11</w:t>
            </w:r>
          </w:p>
        </w:tc>
        <w:tc>
          <w:tcPr>
            <w:tcW w:w="758" w:type="dxa"/>
            <w:vAlign w:val="center"/>
          </w:tcPr>
          <w:p>
            <w:pPr>
              <w:pStyle w:val="13"/>
            </w:pPr>
            <w:r>
              <w:t>2130124</w:t>
            </w:r>
          </w:p>
        </w:tc>
        <w:tc>
          <w:tcPr>
            <w:tcW w:w="758" w:type="dxa"/>
            <w:vAlign w:val="center"/>
          </w:tcPr>
          <w:p>
            <w:pPr>
              <w:pStyle w:val="13"/>
            </w:pPr>
            <w:r>
              <w:t>农村合作经济</w:t>
            </w:r>
          </w:p>
        </w:tc>
        <w:tc>
          <w:tcPr>
            <w:tcW w:w="758" w:type="dxa"/>
            <w:vAlign w:val="center"/>
          </w:tcPr>
          <w:p>
            <w:pPr>
              <w:pStyle w:val="12"/>
            </w:pPr>
            <w:r>
              <w:t>388.20</w:t>
            </w:r>
          </w:p>
        </w:tc>
        <w:tc>
          <w:tcPr>
            <w:tcW w:w="758" w:type="dxa"/>
            <w:vAlign w:val="center"/>
          </w:tcPr>
          <w:p>
            <w:pPr>
              <w:pStyle w:val="12"/>
            </w:pPr>
            <w:r>
              <w:t>160.00</w:t>
            </w:r>
          </w:p>
        </w:tc>
        <w:tc>
          <w:tcPr>
            <w:tcW w:w="758" w:type="dxa"/>
            <w:vAlign w:val="center"/>
          </w:tcPr>
          <w:p>
            <w:pPr>
              <w:pStyle w:val="12"/>
            </w:pPr>
            <w:r>
              <w:t>160.00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228.20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12</w:t>
            </w:r>
          </w:p>
        </w:tc>
        <w:tc>
          <w:tcPr>
            <w:tcW w:w="758" w:type="dxa"/>
            <w:vAlign w:val="center"/>
          </w:tcPr>
          <w:p>
            <w:pPr>
              <w:pStyle w:val="13"/>
            </w:pPr>
            <w:r>
              <w:t>216</w:t>
            </w:r>
          </w:p>
        </w:tc>
        <w:tc>
          <w:tcPr>
            <w:tcW w:w="758" w:type="dxa"/>
            <w:vAlign w:val="center"/>
          </w:tcPr>
          <w:p>
            <w:pPr>
              <w:pStyle w:val="13"/>
            </w:pPr>
            <w:r>
              <w:t>商业服务业等支出</w:t>
            </w:r>
          </w:p>
        </w:tc>
        <w:tc>
          <w:tcPr>
            <w:tcW w:w="758" w:type="dxa"/>
            <w:vAlign w:val="center"/>
          </w:tcPr>
          <w:p>
            <w:pPr>
              <w:pStyle w:val="12"/>
            </w:pPr>
            <w:r>
              <w:t>401.00</w:t>
            </w:r>
          </w:p>
        </w:tc>
        <w:tc>
          <w:tcPr>
            <w:tcW w:w="758" w:type="dxa"/>
            <w:vAlign w:val="center"/>
          </w:tcPr>
          <w:p>
            <w:pPr>
              <w:pStyle w:val="12"/>
            </w:pPr>
            <w:r>
              <w:t>401.00</w:t>
            </w:r>
          </w:p>
        </w:tc>
        <w:tc>
          <w:tcPr>
            <w:tcW w:w="758" w:type="dxa"/>
            <w:vAlign w:val="center"/>
          </w:tcPr>
          <w:p>
            <w:pPr>
              <w:pStyle w:val="12"/>
            </w:pPr>
            <w:r>
              <w:t>401.00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13</w:t>
            </w:r>
          </w:p>
        </w:tc>
        <w:tc>
          <w:tcPr>
            <w:tcW w:w="758" w:type="dxa"/>
            <w:vAlign w:val="center"/>
          </w:tcPr>
          <w:p>
            <w:pPr>
              <w:pStyle w:val="13"/>
            </w:pPr>
            <w:r>
              <w:t>21602</w:t>
            </w:r>
          </w:p>
        </w:tc>
        <w:tc>
          <w:tcPr>
            <w:tcW w:w="758" w:type="dxa"/>
            <w:vAlign w:val="center"/>
          </w:tcPr>
          <w:p>
            <w:pPr>
              <w:pStyle w:val="13"/>
            </w:pPr>
            <w:r>
              <w:t>商业流通事务</w:t>
            </w:r>
          </w:p>
        </w:tc>
        <w:tc>
          <w:tcPr>
            <w:tcW w:w="758" w:type="dxa"/>
            <w:vAlign w:val="center"/>
          </w:tcPr>
          <w:p>
            <w:pPr>
              <w:pStyle w:val="12"/>
            </w:pPr>
            <w:r>
              <w:t>401.00</w:t>
            </w:r>
          </w:p>
        </w:tc>
        <w:tc>
          <w:tcPr>
            <w:tcW w:w="758" w:type="dxa"/>
            <w:vAlign w:val="center"/>
          </w:tcPr>
          <w:p>
            <w:pPr>
              <w:pStyle w:val="12"/>
            </w:pPr>
            <w:r>
              <w:t>401.00</w:t>
            </w:r>
          </w:p>
        </w:tc>
        <w:tc>
          <w:tcPr>
            <w:tcW w:w="758" w:type="dxa"/>
            <w:vAlign w:val="center"/>
          </w:tcPr>
          <w:p>
            <w:pPr>
              <w:pStyle w:val="12"/>
            </w:pPr>
            <w:r>
              <w:t>401.00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14</w:t>
            </w:r>
          </w:p>
        </w:tc>
        <w:tc>
          <w:tcPr>
            <w:tcW w:w="758" w:type="dxa"/>
            <w:vAlign w:val="center"/>
          </w:tcPr>
          <w:p>
            <w:pPr>
              <w:pStyle w:val="13"/>
            </w:pPr>
            <w:r>
              <w:t>2160299</w:t>
            </w:r>
          </w:p>
        </w:tc>
        <w:tc>
          <w:tcPr>
            <w:tcW w:w="758" w:type="dxa"/>
            <w:vAlign w:val="center"/>
          </w:tcPr>
          <w:p>
            <w:pPr>
              <w:pStyle w:val="13"/>
            </w:pPr>
            <w:r>
              <w:t>其他商业流通事务支出</w:t>
            </w:r>
          </w:p>
        </w:tc>
        <w:tc>
          <w:tcPr>
            <w:tcW w:w="758" w:type="dxa"/>
            <w:vAlign w:val="center"/>
          </w:tcPr>
          <w:p>
            <w:pPr>
              <w:pStyle w:val="12"/>
            </w:pPr>
            <w:r>
              <w:t>401.00</w:t>
            </w:r>
          </w:p>
        </w:tc>
        <w:tc>
          <w:tcPr>
            <w:tcW w:w="758" w:type="dxa"/>
            <w:vAlign w:val="center"/>
          </w:tcPr>
          <w:p>
            <w:pPr>
              <w:pStyle w:val="12"/>
            </w:pPr>
            <w:r>
              <w:t>401.00</w:t>
            </w:r>
          </w:p>
        </w:tc>
        <w:tc>
          <w:tcPr>
            <w:tcW w:w="758" w:type="dxa"/>
            <w:vAlign w:val="center"/>
          </w:tcPr>
          <w:p>
            <w:pPr>
              <w:pStyle w:val="12"/>
            </w:pPr>
            <w:r>
              <w:t>401.00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478石家庄市藁城区畜牧工作总站</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3954.97</w:t>
            </w:r>
          </w:p>
        </w:tc>
        <w:tc>
          <w:tcPr>
            <w:tcW w:w="1095" w:type="dxa"/>
            <w:vAlign w:val="center"/>
          </w:tcPr>
          <w:p>
            <w:pPr>
              <w:pStyle w:val="16"/>
            </w:pPr>
            <w:r>
              <w:t>1563.02</w:t>
            </w:r>
          </w:p>
        </w:tc>
        <w:tc>
          <w:tcPr>
            <w:tcW w:w="1095" w:type="dxa"/>
            <w:vAlign w:val="center"/>
          </w:tcPr>
          <w:p>
            <w:pPr>
              <w:pStyle w:val="16"/>
            </w:pPr>
            <w:r>
              <w:t>2391.95</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212</w:t>
            </w:r>
          </w:p>
        </w:tc>
        <w:tc>
          <w:tcPr>
            <w:tcW w:w="1095" w:type="dxa"/>
            <w:vAlign w:val="center"/>
          </w:tcPr>
          <w:p>
            <w:pPr>
              <w:pStyle w:val="13"/>
            </w:pPr>
            <w:r>
              <w:t>城乡社区支出</w:t>
            </w:r>
          </w:p>
        </w:tc>
        <w:tc>
          <w:tcPr>
            <w:tcW w:w="1095" w:type="dxa"/>
            <w:vAlign w:val="center"/>
          </w:tcPr>
          <w:p>
            <w:pPr>
              <w:pStyle w:val="12"/>
            </w:pPr>
            <w:r>
              <w:t>658.14</w:t>
            </w:r>
          </w:p>
        </w:tc>
        <w:tc>
          <w:tcPr>
            <w:tcW w:w="1095" w:type="dxa"/>
            <w:vAlign w:val="center"/>
          </w:tcPr>
          <w:p>
            <w:pPr>
              <w:pStyle w:val="12"/>
            </w:pPr>
          </w:p>
        </w:tc>
        <w:tc>
          <w:tcPr>
            <w:tcW w:w="1095" w:type="dxa"/>
            <w:vAlign w:val="center"/>
          </w:tcPr>
          <w:p>
            <w:pPr>
              <w:pStyle w:val="12"/>
            </w:pPr>
            <w:r>
              <w:t>658.14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21208</w:t>
            </w:r>
          </w:p>
        </w:tc>
        <w:tc>
          <w:tcPr>
            <w:tcW w:w="1095" w:type="dxa"/>
            <w:vAlign w:val="center"/>
          </w:tcPr>
          <w:p>
            <w:pPr>
              <w:pStyle w:val="13"/>
            </w:pPr>
            <w:r>
              <w:t>国有土地使用权出让收入安排的支出</w:t>
            </w:r>
          </w:p>
        </w:tc>
        <w:tc>
          <w:tcPr>
            <w:tcW w:w="1095" w:type="dxa"/>
            <w:vAlign w:val="center"/>
          </w:tcPr>
          <w:p>
            <w:pPr>
              <w:pStyle w:val="12"/>
            </w:pPr>
            <w:r>
              <w:t>658.14</w:t>
            </w:r>
          </w:p>
        </w:tc>
        <w:tc>
          <w:tcPr>
            <w:tcW w:w="1095" w:type="dxa"/>
            <w:vAlign w:val="center"/>
          </w:tcPr>
          <w:p>
            <w:pPr>
              <w:pStyle w:val="12"/>
            </w:pPr>
          </w:p>
        </w:tc>
        <w:tc>
          <w:tcPr>
            <w:tcW w:w="1095" w:type="dxa"/>
            <w:vAlign w:val="center"/>
          </w:tcPr>
          <w:p>
            <w:pPr>
              <w:pStyle w:val="12"/>
            </w:pPr>
            <w:r>
              <w:t>658.14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2120814</w:t>
            </w:r>
          </w:p>
        </w:tc>
        <w:tc>
          <w:tcPr>
            <w:tcW w:w="1095" w:type="dxa"/>
            <w:vAlign w:val="center"/>
          </w:tcPr>
          <w:p>
            <w:pPr>
              <w:pStyle w:val="13"/>
            </w:pPr>
            <w:r>
              <w:t>农业生产发展支出</w:t>
            </w:r>
          </w:p>
        </w:tc>
        <w:tc>
          <w:tcPr>
            <w:tcW w:w="1095" w:type="dxa"/>
            <w:vAlign w:val="center"/>
          </w:tcPr>
          <w:p>
            <w:pPr>
              <w:pStyle w:val="12"/>
            </w:pPr>
            <w:r>
              <w:t>105.00</w:t>
            </w:r>
          </w:p>
        </w:tc>
        <w:tc>
          <w:tcPr>
            <w:tcW w:w="1095" w:type="dxa"/>
            <w:vAlign w:val="center"/>
          </w:tcPr>
          <w:p>
            <w:pPr>
              <w:pStyle w:val="12"/>
            </w:pPr>
          </w:p>
        </w:tc>
        <w:tc>
          <w:tcPr>
            <w:tcW w:w="1095" w:type="dxa"/>
            <w:vAlign w:val="center"/>
          </w:tcPr>
          <w:p>
            <w:pPr>
              <w:pStyle w:val="12"/>
            </w:pPr>
            <w:r>
              <w:t>105.00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2120816</w:t>
            </w:r>
          </w:p>
        </w:tc>
        <w:tc>
          <w:tcPr>
            <w:tcW w:w="1095" w:type="dxa"/>
            <w:vAlign w:val="center"/>
          </w:tcPr>
          <w:p>
            <w:pPr>
              <w:pStyle w:val="13"/>
            </w:pPr>
            <w:r>
              <w:t>农业农村生态环境支出</w:t>
            </w:r>
          </w:p>
        </w:tc>
        <w:tc>
          <w:tcPr>
            <w:tcW w:w="1095" w:type="dxa"/>
            <w:vAlign w:val="center"/>
          </w:tcPr>
          <w:p>
            <w:pPr>
              <w:pStyle w:val="12"/>
            </w:pPr>
            <w:r>
              <w:t>553.14</w:t>
            </w:r>
          </w:p>
        </w:tc>
        <w:tc>
          <w:tcPr>
            <w:tcW w:w="1095" w:type="dxa"/>
            <w:vAlign w:val="center"/>
          </w:tcPr>
          <w:p>
            <w:pPr>
              <w:pStyle w:val="12"/>
            </w:pPr>
          </w:p>
        </w:tc>
        <w:tc>
          <w:tcPr>
            <w:tcW w:w="1095" w:type="dxa"/>
            <w:vAlign w:val="center"/>
          </w:tcPr>
          <w:p>
            <w:pPr>
              <w:pStyle w:val="12"/>
            </w:pPr>
            <w:r>
              <w:t>553.14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213</w:t>
            </w:r>
          </w:p>
        </w:tc>
        <w:tc>
          <w:tcPr>
            <w:tcW w:w="1095" w:type="dxa"/>
            <w:vAlign w:val="center"/>
          </w:tcPr>
          <w:p>
            <w:pPr>
              <w:pStyle w:val="13"/>
            </w:pPr>
            <w:r>
              <w:t>农林水支出</w:t>
            </w:r>
          </w:p>
        </w:tc>
        <w:tc>
          <w:tcPr>
            <w:tcW w:w="1095" w:type="dxa"/>
            <w:vAlign w:val="center"/>
          </w:tcPr>
          <w:p>
            <w:pPr>
              <w:pStyle w:val="12"/>
            </w:pPr>
            <w:r>
              <w:t>2895.84</w:t>
            </w:r>
          </w:p>
        </w:tc>
        <w:tc>
          <w:tcPr>
            <w:tcW w:w="1095" w:type="dxa"/>
            <w:vAlign w:val="center"/>
          </w:tcPr>
          <w:p>
            <w:pPr>
              <w:pStyle w:val="12"/>
            </w:pPr>
            <w:r>
              <w:t>1563.02</w:t>
            </w:r>
          </w:p>
        </w:tc>
        <w:tc>
          <w:tcPr>
            <w:tcW w:w="1095" w:type="dxa"/>
            <w:vAlign w:val="center"/>
          </w:tcPr>
          <w:p>
            <w:pPr>
              <w:pStyle w:val="12"/>
            </w:pPr>
            <w:r>
              <w:t>1332.82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1095" w:type="dxa"/>
            <w:vAlign w:val="center"/>
          </w:tcPr>
          <w:p>
            <w:pPr>
              <w:pStyle w:val="13"/>
            </w:pPr>
            <w:r>
              <w:t>21301</w:t>
            </w:r>
          </w:p>
        </w:tc>
        <w:tc>
          <w:tcPr>
            <w:tcW w:w="1095" w:type="dxa"/>
            <w:vAlign w:val="center"/>
          </w:tcPr>
          <w:p>
            <w:pPr>
              <w:pStyle w:val="13"/>
            </w:pPr>
            <w:r>
              <w:t>农业农村</w:t>
            </w:r>
          </w:p>
        </w:tc>
        <w:tc>
          <w:tcPr>
            <w:tcW w:w="1095" w:type="dxa"/>
            <w:vAlign w:val="center"/>
          </w:tcPr>
          <w:p>
            <w:pPr>
              <w:pStyle w:val="12"/>
            </w:pPr>
            <w:r>
              <w:t>2895.84</w:t>
            </w:r>
          </w:p>
        </w:tc>
        <w:tc>
          <w:tcPr>
            <w:tcW w:w="1095" w:type="dxa"/>
            <w:vAlign w:val="center"/>
          </w:tcPr>
          <w:p>
            <w:pPr>
              <w:pStyle w:val="12"/>
            </w:pPr>
            <w:r>
              <w:t>1563.02</w:t>
            </w:r>
          </w:p>
        </w:tc>
        <w:tc>
          <w:tcPr>
            <w:tcW w:w="1095" w:type="dxa"/>
            <w:vAlign w:val="center"/>
          </w:tcPr>
          <w:p>
            <w:pPr>
              <w:pStyle w:val="12"/>
            </w:pPr>
            <w:r>
              <w:t>1332.82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1095" w:type="dxa"/>
            <w:vAlign w:val="center"/>
          </w:tcPr>
          <w:p>
            <w:pPr>
              <w:pStyle w:val="13"/>
            </w:pPr>
            <w:r>
              <w:t>2130108</w:t>
            </w:r>
          </w:p>
        </w:tc>
        <w:tc>
          <w:tcPr>
            <w:tcW w:w="1095" w:type="dxa"/>
            <w:vAlign w:val="center"/>
          </w:tcPr>
          <w:p>
            <w:pPr>
              <w:pStyle w:val="13"/>
            </w:pPr>
            <w:r>
              <w:t>病虫害控制</w:t>
            </w:r>
          </w:p>
        </w:tc>
        <w:tc>
          <w:tcPr>
            <w:tcW w:w="1095" w:type="dxa"/>
            <w:vAlign w:val="center"/>
          </w:tcPr>
          <w:p>
            <w:pPr>
              <w:pStyle w:val="12"/>
            </w:pPr>
            <w:r>
              <w:t>1957.80</w:t>
            </w:r>
          </w:p>
        </w:tc>
        <w:tc>
          <w:tcPr>
            <w:tcW w:w="1095" w:type="dxa"/>
            <w:vAlign w:val="center"/>
          </w:tcPr>
          <w:p>
            <w:pPr>
              <w:pStyle w:val="12"/>
            </w:pPr>
            <w:r>
              <w:t>1563.02</w:t>
            </w:r>
          </w:p>
        </w:tc>
        <w:tc>
          <w:tcPr>
            <w:tcW w:w="1095" w:type="dxa"/>
            <w:vAlign w:val="center"/>
          </w:tcPr>
          <w:p>
            <w:pPr>
              <w:pStyle w:val="12"/>
            </w:pPr>
            <w:r>
              <w:t>394.78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1095" w:type="dxa"/>
            <w:vAlign w:val="center"/>
          </w:tcPr>
          <w:p>
            <w:pPr>
              <w:pStyle w:val="13"/>
            </w:pPr>
            <w:r>
              <w:t>2130109</w:t>
            </w:r>
          </w:p>
        </w:tc>
        <w:tc>
          <w:tcPr>
            <w:tcW w:w="1095" w:type="dxa"/>
            <w:vAlign w:val="center"/>
          </w:tcPr>
          <w:p>
            <w:pPr>
              <w:pStyle w:val="13"/>
            </w:pPr>
            <w:r>
              <w:t>农产品质量安全</w:t>
            </w:r>
          </w:p>
        </w:tc>
        <w:tc>
          <w:tcPr>
            <w:tcW w:w="1095" w:type="dxa"/>
            <w:vAlign w:val="center"/>
          </w:tcPr>
          <w:p>
            <w:pPr>
              <w:pStyle w:val="12"/>
            </w:pPr>
            <w:r>
              <w:t>10.20</w:t>
            </w:r>
          </w:p>
        </w:tc>
        <w:tc>
          <w:tcPr>
            <w:tcW w:w="1095" w:type="dxa"/>
            <w:vAlign w:val="center"/>
          </w:tcPr>
          <w:p>
            <w:pPr>
              <w:pStyle w:val="12"/>
            </w:pPr>
          </w:p>
        </w:tc>
        <w:tc>
          <w:tcPr>
            <w:tcW w:w="1095" w:type="dxa"/>
            <w:vAlign w:val="center"/>
          </w:tcPr>
          <w:p>
            <w:pPr>
              <w:pStyle w:val="12"/>
            </w:pPr>
            <w:r>
              <w:t>10.20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1095" w:type="dxa"/>
            <w:vAlign w:val="center"/>
          </w:tcPr>
          <w:p>
            <w:pPr>
              <w:pStyle w:val="13"/>
            </w:pPr>
            <w:r>
              <w:t>2130122</w:t>
            </w:r>
          </w:p>
        </w:tc>
        <w:tc>
          <w:tcPr>
            <w:tcW w:w="1095" w:type="dxa"/>
            <w:vAlign w:val="center"/>
          </w:tcPr>
          <w:p>
            <w:pPr>
              <w:pStyle w:val="13"/>
            </w:pPr>
            <w:r>
              <w:t>农业生产发展</w:t>
            </w:r>
          </w:p>
        </w:tc>
        <w:tc>
          <w:tcPr>
            <w:tcW w:w="1095" w:type="dxa"/>
            <w:vAlign w:val="center"/>
          </w:tcPr>
          <w:p>
            <w:pPr>
              <w:pStyle w:val="12"/>
            </w:pPr>
            <w:r>
              <w:t>539.64</w:t>
            </w:r>
          </w:p>
        </w:tc>
        <w:tc>
          <w:tcPr>
            <w:tcW w:w="1095" w:type="dxa"/>
            <w:vAlign w:val="center"/>
          </w:tcPr>
          <w:p>
            <w:pPr>
              <w:pStyle w:val="12"/>
            </w:pPr>
          </w:p>
        </w:tc>
        <w:tc>
          <w:tcPr>
            <w:tcW w:w="1095" w:type="dxa"/>
            <w:vAlign w:val="center"/>
          </w:tcPr>
          <w:p>
            <w:pPr>
              <w:pStyle w:val="12"/>
            </w:pPr>
            <w:r>
              <w:t>539.64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11</w:t>
            </w:r>
          </w:p>
        </w:tc>
        <w:tc>
          <w:tcPr>
            <w:tcW w:w="1095" w:type="dxa"/>
            <w:vAlign w:val="center"/>
          </w:tcPr>
          <w:p>
            <w:pPr>
              <w:pStyle w:val="13"/>
            </w:pPr>
            <w:r>
              <w:t>2130124</w:t>
            </w:r>
          </w:p>
        </w:tc>
        <w:tc>
          <w:tcPr>
            <w:tcW w:w="1095" w:type="dxa"/>
            <w:vAlign w:val="center"/>
          </w:tcPr>
          <w:p>
            <w:pPr>
              <w:pStyle w:val="13"/>
            </w:pPr>
            <w:r>
              <w:t>农村合作经济</w:t>
            </w:r>
          </w:p>
        </w:tc>
        <w:tc>
          <w:tcPr>
            <w:tcW w:w="1095" w:type="dxa"/>
            <w:vAlign w:val="center"/>
          </w:tcPr>
          <w:p>
            <w:pPr>
              <w:pStyle w:val="12"/>
            </w:pPr>
            <w:r>
              <w:t>388.20</w:t>
            </w:r>
          </w:p>
        </w:tc>
        <w:tc>
          <w:tcPr>
            <w:tcW w:w="1095" w:type="dxa"/>
            <w:vAlign w:val="center"/>
          </w:tcPr>
          <w:p>
            <w:pPr>
              <w:pStyle w:val="12"/>
            </w:pPr>
          </w:p>
        </w:tc>
        <w:tc>
          <w:tcPr>
            <w:tcW w:w="1095" w:type="dxa"/>
            <w:vAlign w:val="center"/>
          </w:tcPr>
          <w:p>
            <w:pPr>
              <w:pStyle w:val="12"/>
            </w:pPr>
            <w:r>
              <w:t>388.20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12</w:t>
            </w:r>
          </w:p>
        </w:tc>
        <w:tc>
          <w:tcPr>
            <w:tcW w:w="1095" w:type="dxa"/>
            <w:vAlign w:val="center"/>
          </w:tcPr>
          <w:p>
            <w:pPr>
              <w:pStyle w:val="13"/>
            </w:pPr>
            <w:r>
              <w:t>216</w:t>
            </w:r>
          </w:p>
        </w:tc>
        <w:tc>
          <w:tcPr>
            <w:tcW w:w="1095" w:type="dxa"/>
            <w:vAlign w:val="center"/>
          </w:tcPr>
          <w:p>
            <w:pPr>
              <w:pStyle w:val="13"/>
            </w:pPr>
            <w:r>
              <w:t>商业服务业等支出</w:t>
            </w:r>
          </w:p>
        </w:tc>
        <w:tc>
          <w:tcPr>
            <w:tcW w:w="1095" w:type="dxa"/>
            <w:vAlign w:val="center"/>
          </w:tcPr>
          <w:p>
            <w:pPr>
              <w:pStyle w:val="12"/>
            </w:pPr>
            <w:r>
              <w:t>401.00</w:t>
            </w:r>
          </w:p>
        </w:tc>
        <w:tc>
          <w:tcPr>
            <w:tcW w:w="1095" w:type="dxa"/>
            <w:vAlign w:val="center"/>
          </w:tcPr>
          <w:p>
            <w:pPr>
              <w:pStyle w:val="12"/>
            </w:pPr>
          </w:p>
        </w:tc>
        <w:tc>
          <w:tcPr>
            <w:tcW w:w="1095" w:type="dxa"/>
            <w:vAlign w:val="center"/>
          </w:tcPr>
          <w:p>
            <w:pPr>
              <w:pStyle w:val="12"/>
            </w:pPr>
            <w:r>
              <w:t>401.00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13</w:t>
            </w:r>
          </w:p>
        </w:tc>
        <w:tc>
          <w:tcPr>
            <w:tcW w:w="1095" w:type="dxa"/>
            <w:vAlign w:val="center"/>
          </w:tcPr>
          <w:p>
            <w:pPr>
              <w:pStyle w:val="13"/>
            </w:pPr>
            <w:r>
              <w:t>21602</w:t>
            </w:r>
          </w:p>
        </w:tc>
        <w:tc>
          <w:tcPr>
            <w:tcW w:w="1095" w:type="dxa"/>
            <w:vAlign w:val="center"/>
          </w:tcPr>
          <w:p>
            <w:pPr>
              <w:pStyle w:val="13"/>
            </w:pPr>
            <w:r>
              <w:t>商业流通事务</w:t>
            </w:r>
          </w:p>
        </w:tc>
        <w:tc>
          <w:tcPr>
            <w:tcW w:w="1095" w:type="dxa"/>
            <w:vAlign w:val="center"/>
          </w:tcPr>
          <w:p>
            <w:pPr>
              <w:pStyle w:val="12"/>
            </w:pPr>
            <w:r>
              <w:t>401.00</w:t>
            </w:r>
          </w:p>
        </w:tc>
        <w:tc>
          <w:tcPr>
            <w:tcW w:w="1095" w:type="dxa"/>
            <w:vAlign w:val="center"/>
          </w:tcPr>
          <w:p>
            <w:pPr>
              <w:pStyle w:val="12"/>
            </w:pPr>
          </w:p>
        </w:tc>
        <w:tc>
          <w:tcPr>
            <w:tcW w:w="1095" w:type="dxa"/>
            <w:vAlign w:val="center"/>
          </w:tcPr>
          <w:p>
            <w:pPr>
              <w:pStyle w:val="12"/>
            </w:pPr>
            <w:r>
              <w:t>401.00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14</w:t>
            </w:r>
          </w:p>
        </w:tc>
        <w:tc>
          <w:tcPr>
            <w:tcW w:w="1095" w:type="dxa"/>
            <w:vAlign w:val="center"/>
          </w:tcPr>
          <w:p>
            <w:pPr>
              <w:pStyle w:val="13"/>
            </w:pPr>
            <w:r>
              <w:t>2160299</w:t>
            </w:r>
          </w:p>
        </w:tc>
        <w:tc>
          <w:tcPr>
            <w:tcW w:w="1095" w:type="dxa"/>
            <w:vAlign w:val="center"/>
          </w:tcPr>
          <w:p>
            <w:pPr>
              <w:pStyle w:val="13"/>
            </w:pPr>
            <w:r>
              <w:t>其他商业流通事务支出</w:t>
            </w:r>
          </w:p>
        </w:tc>
        <w:tc>
          <w:tcPr>
            <w:tcW w:w="1095" w:type="dxa"/>
            <w:vAlign w:val="center"/>
          </w:tcPr>
          <w:p>
            <w:pPr>
              <w:pStyle w:val="12"/>
            </w:pPr>
            <w:r>
              <w:t>401.00</w:t>
            </w:r>
          </w:p>
        </w:tc>
        <w:tc>
          <w:tcPr>
            <w:tcW w:w="1095" w:type="dxa"/>
            <w:vAlign w:val="center"/>
          </w:tcPr>
          <w:p>
            <w:pPr>
              <w:pStyle w:val="12"/>
            </w:pPr>
          </w:p>
        </w:tc>
        <w:tc>
          <w:tcPr>
            <w:tcW w:w="1095" w:type="dxa"/>
            <w:vAlign w:val="center"/>
          </w:tcPr>
          <w:p>
            <w:pPr>
              <w:pStyle w:val="12"/>
            </w:pPr>
            <w:r>
              <w:t>401.00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478石家庄市藁城区畜牧工作总站</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2637.69</w:t>
            </w:r>
          </w:p>
        </w:tc>
        <w:tc>
          <w:tcPr>
            <w:tcW w:w="1232" w:type="dxa"/>
            <w:vAlign w:val="center"/>
          </w:tcPr>
          <w:p>
            <w:pPr>
              <w:pStyle w:val="13"/>
            </w:pPr>
            <w:r>
              <w:t>一、一般公共服务支出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r>
              <w:t>305.00</w:t>
            </w: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r>
              <w:t>658.14</w:t>
            </w:r>
          </w:p>
        </w:tc>
        <w:tc>
          <w:tcPr>
            <w:tcW w:w="1232" w:type="dxa"/>
            <w:vAlign w:val="center"/>
          </w:tcPr>
          <w:p>
            <w:pPr>
              <w:pStyle w:val="12"/>
            </w:pPr>
          </w:p>
        </w:tc>
        <w:tc>
          <w:tcPr>
            <w:tcW w:w="1232" w:type="dxa"/>
            <w:vAlign w:val="center"/>
          </w:tcPr>
          <w:p>
            <w:pPr>
              <w:pStyle w:val="12"/>
            </w:pPr>
            <w:r>
              <w:t>658.14</w:t>
            </w: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r>
              <w:t>2895.84</w:t>
            </w:r>
          </w:p>
        </w:tc>
        <w:tc>
          <w:tcPr>
            <w:tcW w:w="1232" w:type="dxa"/>
            <w:vAlign w:val="center"/>
          </w:tcPr>
          <w:p>
            <w:pPr>
              <w:pStyle w:val="12"/>
            </w:pPr>
            <w:r>
              <w:t>2895.84</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r>
              <w:t>401.00</w:t>
            </w:r>
          </w:p>
        </w:tc>
        <w:tc>
          <w:tcPr>
            <w:tcW w:w="1232" w:type="dxa"/>
            <w:vAlign w:val="center"/>
          </w:tcPr>
          <w:p>
            <w:pPr>
              <w:pStyle w:val="12"/>
            </w:pPr>
            <w:r>
              <w:t>401.00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2942.69</w:t>
            </w:r>
          </w:p>
        </w:tc>
        <w:tc>
          <w:tcPr>
            <w:tcW w:w="1232" w:type="dxa"/>
            <w:vAlign w:val="center"/>
          </w:tcPr>
          <w:p>
            <w:pPr>
              <w:pStyle w:val="15"/>
            </w:pPr>
            <w:r>
              <w:t>本年支出合计</w:t>
            </w:r>
          </w:p>
        </w:tc>
        <w:tc>
          <w:tcPr>
            <w:tcW w:w="1232" w:type="dxa"/>
            <w:vAlign w:val="center"/>
          </w:tcPr>
          <w:p>
            <w:pPr>
              <w:pStyle w:val="16"/>
            </w:pPr>
            <w:r>
              <w:t>3954.97</w:t>
            </w:r>
          </w:p>
        </w:tc>
        <w:tc>
          <w:tcPr>
            <w:tcW w:w="1232" w:type="dxa"/>
            <w:vAlign w:val="center"/>
          </w:tcPr>
          <w:p>
            <w:pPr>
              <w:pStyle w:val="16"/>
            </w:pPr>
            <w:r>
              <w:t>3296.84</w:t>
            </w:r>
          </w:p>
        </w:tc>
        <w:tc>
          <w:tcPr>
            <w:tcW w:w="1232" w:type="dxa"/>
            <w:vAlign w:val="center"/>
          </w:tcPr>
          <w:p>
            <w:pPr>
              <w:pStyle w:val="16"/>
            </w:pPr>
            <w:r>
              <w:t>658.14</w:t>
            </w: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r>
              <w:t>1012.29</w:t>
            </w: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r>
              <w:t>659.15</w:t>
            </w: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r>
              <w:t>353.14</w:t>
            </w: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3954.97</w:t>
            </w:r>
          </w:p>
        </w:tc>
        <w:tc>
          <w:tcPr>
            <w:tcW w:w="1232" w:type="dxa"/>
            <w:vAlign w:val="center"/>
          </w:tcPr>
          <w:p>
            <w:pPr>
              <w:pStyle w:val="15"/>
            </w:pPr>
            <w:r>
              <w:t>支出总计</w:t>
            </w:r>
          </w:p>
        </w:tc>
        <w:tc>
          <w:tcPr>
            <w:tcW w:w="1232" w:type="dxa"/>
            <w:vAlign w:val="center"/>
          </w:tcPr>
          <w:p>
            <w:pPr>
              <w:pStyle w:val="16"/>
            </w:pPr>
            <w:r>
              <w:t>3954.97</w:t>
            </w:r>
          </w:p>
        </w:tc>
        <w:tc>
          <w:tcPr>
            <w:tcW w:w="1232" w:type="dxa"/>
            <w:vAlign w:val="center"/>
          </w:tcPr>
          <w:p>
            <w:pPr>
              <w:pStyle w:val="16"/>
            </w:pPr>
            <w:r>
              <w:t>3296.84</w:t>
            </w:r>
          </w:p>
        </w:tc>
        <w:tc>
          <w:tcPr>
            <w:tcW w:w="1232" w:type="dxa"/>
            <w:vAlign w:val="center"/>
          </w:tcPr>
          <w:p>
            <w:pPr>
              <w:pStyle w:val="16"/>
            </w:pPr>
            <w:r>
              <w:t>658.14</w:t>
            </w:r>
          </w:p>
        </w:tc>
        <w:tc>
          <w:tcPr>
            <w:tcW w:w="1232"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478石家庄市藁城区畜牧工作总站</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3296.84</w:t>
            </w:r>
          </w:p>
        </w:tc>
        <w:tc>
          <w:tcPr>
            <w:tcW w:w="1643" w:type="dxa"/>
            <w:vAlign w:val="center"/>
          </w:tcPr>
          <w:p>
            <w:pPr>
              <w:pStyle w:val="16"/>
            </w:pPr>
            <w:r>
              <w:t>1563.02</w:t>
            </w:r>
          </w:p>
        </w:tc>
        <w:tc>
          <w:tcPr>
            <w:tcW w:w="1643" w:type="dxa"/>
            <w:vAlign w:val="center"/>
          </w:tcPr>
          <w:p>
            <w:pPr>
              <w:pStyle w:val="16"/>
            </w:pPr>
            <w:r>
              <w:t>1733.82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213</w:t>
            </w:r>
          </w:p>
        </w:tc>
        <w:tc>
          <w:tcPr>
            <w:tcW w:w="1643" w:type="dxa"/>
            <w:vAlign w:val="center"/>
          </w:tcPr>
          <w:p>
            <w:pPr>
              <w:pStyle w:val="13"/>
            </w:pPr>
            <w:r>
              <w:t>农林水支出</w:t>
            </w:r>
          </w:p>
        </w:tc>
        <w:tc>
          <w:tcPr>
            <w:tcW w:w="1643" w:type="dxa"/>
            <w:vAlign w:val="center"/>
          </w:tcPr>
          <w:p>
            <w:pPr>
              <w:pStyle w:val="12"/>
            </w:pPr>
            <w:r>
              <w:t>2895.84</w:t>
            </w:r>
          </w:p>
        </w:tc>
        <w:tc>
          <w:tcPr>
            <w:tcW w:w="1643" w:type="dxa"/>
            <w:vAlign w:val="center"/>
          </w:tcPr>
          <w:p>
            <w:pPr>
              <w:pStyle w:val="12"/>
            </w:pPr>
            <w:r>
              <w:t>1563.02</w:t>
            </w:r>
          </w:p>
        </w:tc>
        <w:tc>
          <w:tcPr>
            <w:tcW w:w="1643" w:type="dxa"/>
            <w:vAlign w:val="center"/>
          </w:tcPr>
          <w:p>
            <w:pPr>
              <w:pStyle w:val="12"/>
            </w:pPr>
            <w:r>
              <w:t>1332.82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21301</w:t>
            </w:r>
          </w:p>
        </w:tc>
        <w:tc>
          <w:tcPr>
            <w:tcW w:w="1643" w:type="dxa"/>
            <w:vAlign w:val="center"/>
          </w:tcPr>
          <w:p>
            <w:pPr>
              <w:pStyle w:val="13"/>
            </w:pPr>
            <w:r>
              <w:t>农业农村</w:t>
            </w:r>
          </w:p>
        </w:tc>
        <w:tc>
          <w:tcPr>
            <w:tcW w:w="1643" w:type="dxa"/>
            <w:vAlign w:val="center"/>
          </w:tcPr>
          <w:p>
            <w:pPr>
              <w:pStyle w:val="12"/>
            </w:pPr>
            <w:r>
              <w:t>2895.84</w:t>
            </w:r>
          </w:p>
        </w:tc>
        <w:tc>
          <w:tcPr>
            <w:tcW w:w="1643" w:type="dxa"/>
            <w:vAlign w:val="center"/>
          </w:tcPr>
          <w:p>
            <w:pPr>
              <w:pStyle w:val="12"/>
            </w:pPr>
            <w:r>
              <w:t>1563.02</w:t>
            </w:r>
          </w:p>
        </w:tc>
        <w:tc>
          <w:tcPr>
            <w:tcW w:w="1643" w:type="dxa"/>
            <w:vAlign w:val="center"/>
          </w:tcPr>
          <w:p>
            <w:pPr>
              <w:pStyle w:val="12"/>
            </w:pPr>
            <w:r>
              <w:t>1332.82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2130108</w:t>
            </w:r>
          </w:p>
        </w:tc>
        <w:tc>
          <w:tcPr>
            <w:tcW w:w="1643" w:type="dxa"/>
            <w:vAlign w:val="center"/>
          </w:tcPr>
          <w:p>
            <w:pPr>
              <w:pStyle w:val="13"/>
            </w:pPr>
            <w:r>
              <w:t>病虫害控制</w:t>
            </w:r>
          </w:p>
        </w:tc>
        <w:tc>
          <w:tcPr>
            <w:tcW w:w="1643" w:type="dxa"/>
            <w:vAlign w:val="center"/>
          </w:tcPr>
          <w:p>
            <w:pPr>
              <w:pStyle w:val="12"/>
            </w:pPr>
            <w:r>
              <w:t>1957.80</w:t>
            </w:r>
          </w:p>
        </w:tc>
        <w:tc>
          <w:tcPr>
            <w:tcW w:w="1643" w:type="dxa"/>
            <w:vAlign w:val="center"/>
          </w:tcPr>
          <w:p>
            <w:pPr>
              <w:pStyle w:val="12"/>
            </w:pPr>
            <w:r>
              <w:t>1563.02</w:t>
            </w:r>
          </w:p>
        </w:tc>
        <w:tc>
          <w:tcPr>
            <w:tcW w:w="1643" w:type="dxa"/>
            <w:vAlign w:val="center"/>
          </w:tcPr>
          <w:p>
            <w:pPr>
              <w:pStyle w:val="12"/>
            </w:pPr>
            <w:r>
              <w:t>394.78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2130109</w:t>
            </w:r>
          </w:p>
        </w:tc>
        <w:tc>
          <w:tcPr>
            <w:tcW w:w="1643" w:type="dxa"/>
            <w:vAlign w:val="center"/>
          </w:tcPr>
          <w:p>
            <w:pPr>
              <w:pStyle w:val="13"/>
            </w:pPr>
            <w:r>
              <w:t>农产品质量安全</w:t>
            </w:r>
          </w:p>
        </w:tc>
        <w:tc>
          <w:tcPr>
            <w:tcW w:w="1643" w:type="dxa"/>
            <w:vAlign w:val="center"/>
          </w:tcPr>
          <w:p>
            <w:pPr>
              <w:pStyle w:val="12"/>
            </w:pPr>
            <w:r>
              <w:t>10.20</w:t>
            </w:r>
          </w:p>
        </w:tc>
        <w:tc>
          <w:tcPr>
            <w:tcW w:w="1643" w:type="dxa"/>
            <w:vAlign w:val="center"/>
          </w:tcPr>
          <w:p>
            <w:pPr>
              <w:pStyle w:val="12"/>
            </w:pPr>
          </w:p>
        </w:tc>
        <w:tc>
          <w:tcPr>
            <w:tcW w:w="1643" w:type="dxa"/>
            <w:vAlign w:val="center"/>
          </w:tcPr>
          <w:p>
            <w:pPr>
              <w:pStyle w:val="12"/>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2130122</w:t>
            </w:r>
          </w:p>
        </w:tc>
        <w:tc>
          <w:tcPr>
            <w:tcW w:w="1643" w:type="dxa"/>
            <w:vAlign w:val="center"/>
          </w:tcPr>
          <w:p>
            <w:pPr>
              <w:pStyle w:val="13"/>
            </w:pPr>
            <w:r>
              <w:t>农业生产发展</w:t>
            </w:r>
          </w:p>
        </w:tc>
        <w:tc>
          <w:tcPr>
            <w:tcW w:w="1643" w:type="dxa"/>
            <w:vAlign w:val="center"/>
          </w:tcPr>
          <w:p>
            <w:pPr>
              <w:pStyle w:val="12"/>
            </w:pPr>
            <w:r>
              <w:t>539.64</w:t>
            </w:r>
          </w:p>
        </w:tc>
        <w:tc>
          <w:tcPr>
            <w:tcW w:w="1643" w:type="dxa"/>
            <w:vAlign w:val="center"/>
          </w:tcPr>
          <w:p>
            <w:pPr>
              <w:pStyle w:val="12"/>
            </w:pPr>
          </w:p>
        </w:tc>
        <w:tc>
          <w:tcPr>
            <w:tcW w:w="1643" w:type="dxa"/>
            <w:vAlign w:val="center"/>
          </w:tcPr>
          <w:p>
            <w:pPr>
              <w:pStyle w:val="12"/>
            </w:pPr>
            <w:r>
              <w:t>539.64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2130124</w:t>
            </w:r>
          </w:p>
        </w:tc>
        <w:tc>
          <w:tcPr>
            <w:tcW w:w="1643" w:type="dxa"/>
            <w:vAlign w:val="center"/>
          </w:tcPr>
          <w:p>
            <w:pPr>
              <w:pStyle w:val="13"/>
            </w:pPr>
            <w:r>
              <w:t>农村合作经济</w:t>
            </w:r>
          </w:p>
        </w:tc>
        <w:tc>
          <w:tcPr>
            <w:tcW w:w="1643" w:type="dxa"/>
            <w:vAlign w:val="center"/>
          </w:tcPr>
          <w:p>
            <w:pPr>
              <w:pStyle w:val="12"/>
            </w:pPr>
            <w:r>
              <w:t>388.20</w:t>
            </w:r>
          </w:p>
        </w:tc>
        <w:tc>
          <w:tcPr>
            <w:tcW w:w="1643" w:type="dxa"/>
            <w:vAlign w:val="center"/>
          </w:tcPr>
          <w:p>
            <w:pPr>
              <w:pStyle w:val="12"/>
            </w:pPr>
          </w:p>
        </w:tc>
        <w:tc>
          <w:tcPr>
            <w:tcW w:w="1643" w:type="dxa"/>
            <w:vAlign w:val="center"/>
          </w:tcPr>
          <w:p>
            <w:pPr>
              <w:pStyle w:val="12"/>
            </w:pPr>
            <w:r>
              <w:t>388.20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216</w:t>
            </w:r>
          </w:p>
        </w:tc>
        <w:tc>
          <w:tcPr>
            <w:tcW w:w="1643" w:type="dxa"/>
            <w:vAlign w:val="center"/>
          </w:tcPr>
          <w:p>
            <w:pPr>
              <w:pStyle w:val="13"/>
            </w:pPr>
            <w:r>
              <w:t>商业服务业等支出</w:t>
            </w:r>
          </w:p>
        </w:tc>
        <w:tc>
          <w:tcPr>
            <w:tcW w:w="1643" w:type="dxa"/>
            <w:vAlign w:val="center"/>
          </w:tcPr>
          <w:p>
            <w:pPr>
              <w:pStyle w:val="12"/>
            </w:pPr>
            <w:r>
              <w:t>401.00</w:t>
            </w:r>
          </w:p>
        </w:tc>
        <w:tc>
          <w:tcPr>
            <w:tcW w:w="1643" w:type="dxa"/>
            <w:vAlign w:val="center"/>
          </w:tcPr>
          <w:p>
            <w:pPr>
              <w:pStyle w:val="12"/>
            </w:pPr>
          </w:p>
        </w:tc>
        <w:tc>
          <w:tcPr>
            <w:tcW w:w="1643" w:type="dxa"/>
            <w:vAlign w:val="center"/>
          </w:tcPr>
          <w:p>
            <w:pPr>
              <w:pStyle w:val="12"/>
            </w:pPr>
            <w:r>
              <w:t>401.00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21602</w:t>
            </w:r>
          </w:p>
        </w:tc>
        <w:tc>
          <w:tcPr>
            <w:tcW w:w="1643" w:type="dxa"/>
            <w:vAlign w:val="center"/>
          </w:tcPr>
          <w:p>
            <w:pPr>
              <w:pStyle w:val="13"/>
            </w:pPr>
            <w:r>
              <w:t>商业流通事务</w:t>
            </w:r>
          </w:p>
        </w:tc>
        <w:tc>
          <w:tcPr>
            <w:tcW w:w="1643" w:type="dxa"/>
            <w:vAlign w:val="center"/>
          </w:tcPr>
          <w:p>
            <w:pPr>
              <w:pStyle w:val="12"/>
            </w:pPr>
            <w:r>
              <w:t>401.00</w:t>
            </w:r>
          </w:p>
        </w:tc>
        <w:tc>
          <w:tcPr>
            <w:tcW w:w="1643" w:type="dxa"/>
            <w:vAlign w:val="center"/>
          </w:tcPr>
          <w:p>
            <w:pPr>
              <w:pStyle w:val="12"/>
            </w:pPr>
          </w:p>
        </w:tc>
        <w:tc>
          <w:tcPr>
            <w:tcW w:w="1643" w:type="dxa"/>
            <w:vAlign w:val="center"/>
          </w:tcPr>
          <w:p>
            <w:pPr>
              <w:pStyle w:val="12"/>
            </w:pPr>
            <w:r>
              <w:t>401.00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2160299</w:t>
            </w:r>
          </w:p>
        </w:tc>
        <w:tc>
          <w:tcPr>
            <w:tcW w:w="1643" w:type="dxa"/>
            <w:vAlign w:val="center"/>
          </w:tcPr>
          <w:p>
            <w:pPr>
              <w:pStyle w:val="13"/>
            </w:pPr>
            <w:r>
              <w:t>其他商业流通事务支出</w:t>
            </w:r>
          </w:p>
        </w:tc>
        <w:tc>
          <w:tcPr>
            <w:tcW w:w="1643" w:type="dxa"/>
            <w:vAlign w:val="center"/>
          </w:tcPr>
          <w:p>
            <w:pPr>
              <w:pStyle w:val="12"/>
            </w:pPr>
            <w:r>
              <w:t>401.00</w:t>
            </w:r>
          </w:p>
        </w:tc>
        <w:tc>
          <w:tcPr>
            <w:tcW w:w="1643" w:type="dxa"/>
            <w:vAlign w:val="center"/>
          </w:tcPr>
          <w:p>
            <w:pPr>
              <w:pStyle w:val="12"/>
            </w:pPr>
          </w:p>
        </w:tc>
        <w:tc>
          <w:tcPr>
            <w:tcW w:w="1643" w:type="dxa"/>
            <w:vAlign w:val="center"/>
          </w:tcPr>
          <w:p>
            <w:pPr>
              <w:pStyle w:val="12"/>
            </w:pPr>
            <w:r>
              <w:t>401.00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478石家庄市藁城区畜牧工作总站</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1563.02</w:t>
            </w:r>
          </w:p>
        </w:tc>
        <w:tc>
          <w:tcPr>
            <w:tcW w:w="1643" w:type="dxa"/>
            <w:vAlign w:val="center"/>
          </w:tcPr>
          <w:p>
            <w:pPr>
              <w:pStyle w:val="16"/>
            </w:pPr>
            <w:r>
              <w:t>1521.86</w:t>
            </w:r>
          </w:p>
        </w:tc>
        <w:tc>
          <w:tcPr>
            <w:tcW w:w="1643" w:type="dxa"/>
            <w:vAlign w:val="center"/>
          </w:tcPr>
          <w:p>
            <w:pPr>
              <w:pStyle w:val="16"/>
            </w:pPr>
            <w:r>
              <w:t>41.16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1369.82</w:t>
            </w:r>
          </w:p>
        </w:tc>
        <w:tc>
          <w:tcPr>
            <w:tcW w:w="1643" w:type="dxa"/>
            <w:vAlign w:val="center"/>
          </w:tcPr>
          <w:p>
            <w:pPr>
              <w:pStyle w:val="12"/>
            </w:pPr>
            <w:r>
              <w:t>1369.82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341.01</w:t>
            </w:r>
          </w:p>
        </w:tc>
        <w:tc>
          <w:tcPr>
            <w:tcW w:w="1643" w:type="dxa"/>
            <w:vAlign w:val="center"/>
          </w:tcPr>
          <w:p>
            <w:pPr>
              <w:pStyle w:val="12"/>
            </w:pPr>
            <w:r>
              <w:t>341.01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150.09</w:t>
            </w:r>
          </w:p>
        </w:tc>
        <w:tc>
          <w:tcPr>
            <w:tcW w:w="1643" w:type="dxa"/>
            <w:vAlign w:val="center"/>
          </w:tcPr>
          <w:p>
            <w:pPr>
              <w:pStyle w:val="12"/>
            </w:pPr>
            <w:r>
              <w:t>150.09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2"/>
            </w:pPr>
            <w:r>
              <w:t>431.53</w:t>
            </w:r>
          </w:p>
        </w:tc>
        <w:tc>
          <w:tcPr>
            <w:tcW w:w="1643" w:type="dxa"/>
            <w:vAlign w:val="center"/>
          </w:tcPr>
          <w:p>
            <w:pPr>
              <w:pStyle w:val="12"/>
            </w:pPr>
            <w:r>
              <w:t>431.53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131.40</w:t>
            </w:r>
          </w:p>
        </w:tc>
        <w:tc>
          <w:tcPr>
            <w:tcW w:w="1643" w:type="dxa"/>
            <w:vAlign w:val="center"/>
          </w:tcPr>
          <w:p>
            <w:pPr>
              <w:pStyle w:val="12"/>
            </w:pPr>
            <w:r>
              <w:t>131.40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30109</w:t>
            </w:r>
          </w:p>
        </w:tc>
        <w:tc>
          <w:tcPr>
            <w:tcW w:w="1643" w:type="dxa"/>
            <w:vAlign w:val="center"/>
          </w:tcPr>
          <w:p>
            <w:pPr>
              <w:pStyle w:val="13"/>
            </w:pPr>
            <w:r>
              <w:t>职业年金缴费</w:t>
            </w:r>
          </w:p>
        </w:tc>
        <w:tc>
          <w:tcPr>
            <w:tcW w:w="1643" w:type="dxa"/>
            <w:vAlign w:val="center"/>
          </w:tcPr>
          <w:p>
            <w:pPr>
              <w:pStyle w:val="12"/>
            </w:pPr>
            <w:r>
              <w:t>31.90</w:t>
            </w:r>
          </w:p>
        </w:tc>
        <w:tc>
          <w:tcPr>
            <w:tcW w:w="1643" w:type="dxa"/>
            <w:vAlign w:val="center"/>
          </w:tcPr>
          <w:p>
            <w:pPr>
              <w:pStyle w:val="12"/>
            </w:pPr>
            <w:r>
              <w:t>31.90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49.18</w:t>
            </w:r>
          </w:p>
        </w:tc>
        <w:tc>
          <w:tcPr>
            <w:tcW w:w="1643" w:type="dxa"/>
            <w:vAlign w:val="center"/>
          </w:tcPr>
          <w:p>
            <w:pPr>
              <w:pStyle w:val="12"/>
            </w:pPr>
            <w:r>
              <w:t>49.18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30111</w:t>
            </w:r>
          </w:p>
        </w:tc>
        <w:tc>
          <w:tcPr>
            <w:tcW w:w="1643" w:type="dxa"/>
            <w:vAlign w:val="center"/>
          </w:tcPr>
          <w:p>
            <w:pPr>
              <w:pStyle w:val="13"/>
            </w:pPr>
            <w:r>
              <w:t>公务员医疗补助缴费</w:t>
            </w:r>
          </w:p>
        </w:tc>
        <w:tc>
          <w:tcPr>
            <w:tcW w:w="1643" w:type="dxa"/>
            <w:vAlign w:val="center"/>
          </w:tcPr>
          <w:p>
            <w:pPr>
              <w:pStyle w:val="12"/>
            </w:pPr>
            <w:r>
              <w:t>38.05</w:t>
            </w:r>
          </w:p>
        </w:tc>
        <w:tc>
          <w:tcPr>
            <w:tcW w:w="1643" w:type="dxa"/>
            <w:vAlign w:val="center"/>
          </w:tcPr>
          <w:p>
            <w:pPr>
              <w:pStyle w:val="12"/>
            </w:pPr>
            <w:r>
              <w:t>38.05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29.26</w:t>
            </w:r>
          </w:p>
        </w:tc>
        <w:tc>
          <w:tcPr>
            <w:tcW w:w="1643" w:type="dxa"/>
            <w:vAlign w:val="center"/>
          </w:tcPr>
          <w:p>
            <w:pPr>
              <w:pStyle w:val="12"/>
            </w:pPr>
            <w:r>
              <w:t>29.26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2"/>
            </w:pPr>
            <w:r>
              <w:t>108.59</w:t>
            </w:r>
          </w:p>
        </w:tc>
        <w:tc>
          <w:tcPr>
            <w:tcW w:w="1643" w:type="dxa"/>
            <w:vAlign w:val="center"/>
          </w:tcPr>
          <w:p>
            <w:pPr>
              <w:pStyle w:val="12"/>
            </w:pPr>
            <w:r>
              <w:t>108.59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30199</w:t>
            </w:r>
          </w:p>
        </w:tc>
        <w:tc>
          <w:tcPr>
            <w:tcW w:w="1643" w:type="dxa"/>
            <w:vAlign w:val="center"/>
          </w:tcPr>
          <w:p>
            <w:pPr>
              <w:pStyle w:val="13"/>
            </w:pPr>
            <w:r>
              <w:t>其他工资福利支出</w:t>
            </w:r>
          </w:p>
        </w:tc>
        <w:tc>
          <w:tcPr>
            <w:tcW w:w="1643" w:type="dxa"/>
            <w:vAlign w:val="center"/>
          </w:tcPr>
          <w:p>
            <w:pPr>
              <w:pStyle w:val="12"/>
            </w:pPr>
            <w:r>
              <w:t>58.80</w:t>
            </w:r>
          </w:p>
        </w:tc>
        <w:tc>
          <w:tcPr>
            <w:tcW w:w="1643" w:type="dxa"/>
            <w:vAlign w:val="center"/>
          </w:tcPr>
          <w:p>
            <w:pPr>
              <w:pStyle w:val="12"/>
            </w:pPr>
            <w:r>
              <w:t>58.80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41.11</w:t>
            </w:r>
          </w:p>
        </w:tc>
        <w:tc>
          <w:tcPr>
            <w:tcW w:w="1643" w:type="dxa"/>
            <w:vAlign w:val="center"/>
          </w:tcPr>
          <w:p>
            <w:pPr>
              <w:pStyle w:val="12"/>
            </w:pPr>
          </w:p>
        </w:tc>
        <w:tc>
          <w:tcPr>
            <w:tcW w:w="1643" w:type="dxa"/>
            <w:vAlign w:val="center"/>
          </w:tcPr>
          <w:p>
            <w:pPr>
              <w:pStyle w:val="12"/>
            </w:pPr>
            <w:r>
              <w:t>41.11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6.35</w:t>
            </w:r>
          </w:p>
        </w:tc>
        <w:tc>
          <w:tcPr>
            <w:tcW w:w="1643" w:type="dxa"/>
            <w:vAlign w:val="center"/>
          </w:tcPr>
          <w:p>
            <w:pPr>
              <w:pStyle w:val="12"/>
            </w:pPr>
          </w:p>
        </w:tc>
        <w:tc>
          <w:tcPr>
            <w:tcW w:w="1643" w:type="dxa"/>
            <w:vAlign w:val="center"/>
          </w:tcPr>
          <w:p>
            <w:pPr>
              <w:pStyle w:val="12"/>
            </w:pPr>
            <w:r>
              <w:t>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30205</w:t>
            </w:r>
          </w:p>
        </w:tc>
        <w:tc>
          <w:tcPr>
            <w:tcW w:w="1643" w:type="dxa"/>
            <w:vAlign w:val="center"/>
          </w:tcPr>
          <w:p>
            <w:pPr>
              <w:pStyle w:val="13"/>
            </w:pPr>
            <w:r>
              <w:t>水费</w:t>
            </w:r>
          </w:p>
        </w:tc>
        <w:tc>
          <w:tcPr>
            <w:tcW w:w="1643" w:type="dxa"/>
            <w:vAlign w:val="center"/>
          </w:tcPr>
          <w:p>
            <w:pPr>
              <w:pStyle w:val="12"/>
            </w:pPr>
            <w:r>
              <w:t>0.40</w:t>
            </w:r>
          </w:p>
        </w:tc>
        <w:tc>
          <w:tcPr>
            <w:tcW w:w="1643" w:type="dxa"/>
            <w:vAlign w:val="center"/>
          </w:tcPr>
          <w:p>
            <w:pPr>
              <w:pStyle w:val="12"/>
            </w:pPr>
          </w:p>
        </w:tc>
        <w:tc>
          <w:tcPr>
            <w:tcW w:w="1643"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2.50</w:t>
            </w:r>
          </w:p>
        </w:tc>
        <w:tc>
          <w:tcPr>
            <w:tcW w:w="1643" w:type="dxa"/>
            <w:vAlign w:val="center"/>
          </w:tcPr>
          <w:p>
            <w:pPr>
              <w:pStyle w:val="12"/>
            </w:pPr>
          </w:p>
        </w:tc>
        <w:tc>
          <w:tcPr>
            <w:tcW w:w="1643"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30211</w:t>
            </w:r>
          </w:p>
        </w:tc>
        <w:tc>
          <w:tcPr>
            <w:tcW w:w="1643" w:type="dxa"/>
            <w:vAlign w:val="center"/>
          </w:tcPr>
          <w:p>
            <w:pPr>
              <w:pStyle w:val="13"/>
            </w:pPr>
            <w:r>
              <w:t>差旅费</w:t>
            </w:r>
          </w:p>
        </w:tc>
        <w:tc>
          <w:tcPr>
            <w:tcW w:w="1643" w:type="dxa"/>
            <w:vAlign w:val="center"/>
          </w:tcPr>
          <w:p>
            <w:pPr>
              <w:pStyle w:val="12"/>
            </w:pPr>
            <w:r>
              <w:t>1.50</w:t>
            </w:r>
          </w:p>
        </w:tc>
        <w:tc>
          <w:tcPr>
            <w:tcW w:w="1643" w:type="dxa"/>
            <w:vAlign w:val="center"/>
          </w:tcPr>
          <w:p>
            <w:pPr>
              <w:pStyle w:val="12"/>
            </w:pPr>
          </w:p>
        </w:tc>
        <w:tc>
          <w:tcPr>
            <w:tcW w:w="1643"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2"/>
            </w:pPr>
            <w:r>
              <w:t>4.30</w:t>
            </w:r>
          </w:p>
        </w:tc>
        <w:tc>
          <w:tcPr>
            <w:tcW w:w="1643" w:type="dxa"/>
            <w:vAlign w:val="center"/>
          </w:tcPr>
          <w:p>
            <w:pPr>
              <w:pStyle w:val="12"/>
            </w:pPr>
          </w:p>
        </w:tc>
        <w:tc>
          <w:tcPr>
            <w:tcW w:w="1643" w:type="dxa"/>
            <w:vAlign w:val="center"/>
          </w:tcPr>
          <w:p>
            <w:pPr>
              <w:pStyle w:val="12"/>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30229</w:t>
            </w:r>
          </w:p>
        </w:tc>
        <w:tc>
          <w:tcPr>
            <w:tcW w:w="1643" w:type="dxa"/>
            <w:vAlign w:val="center"/>
          </w:tcPr>
          <w:p>
            <w:pPr>
              <w:pStyle w:val="13"/>
            </w:pPr>
            <w:r>
              <w:t>福利费</w:t>
            </w:r>
          </w:p>
        </w:tc>
        <w:tc>
          <w:tcPr>
            <w:tcW w:w="1643" w:type="dxa"/>
            <w:vAlign w:val="center"/>
          </w:tcPr>
          <w:p>
            <w:pPr>
              <w:pStyle w:val="12"/>
            </w:pPr>
            <w:r>
              <w:t>3.83</w:t>
            </w:r>
          </w:p>
        </w:tc>
        <w:tc>
          <w:tcPr>
            <w:tcW w:w="1643" w:type="dxa"/>
            <w:vAlign w:val="center"/>
          </w:tcPr>
          <w:p>
            <w:pPr>
              <w:pStyle w:val="12"/>
            </w:pPr>
          </w:p>
        </w:tc>
        <w:tc>
          <w:tcPr>
            <w:tcW w:w="1643" w:type="dxa"/>
            <w:vAlign w:val="center"/>
          </w:tcPr>
          <w:p>
            <w:pPr>
              <w:pStyle w:val="12"/>
            </w:pPr>
            <w:r>
              <w:t>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20</w:t>
            </w:r>
          </w:p>
        </w:tc>
        <w:tc>
          <w:tcPr>
            <w:tcW w:w="1643" w:type="dxa"/>
            <w:vAlign w:val="center"/>
          </w:tcPr>
          <w:p>
            <w:pPr>
              <w:pStyle w:val="13"/>
            </w:pPr>
            <w:r>
              <w:t>30231</w:t>
            </w:r>
          </w:p>
        </w:tc>
        <w:tc>
          <w:tcPr>
            <w:tcW w:w="1643" w:type="dxa"/>
            <w:vAlign w:val="center"/>
          </w:tcPr>
          <w:p>
            <w:pPr>
              <w:pStyle w:val="13"/>
            </w:pPr>
            <w:r>
              <w:t>公务用车运行维护费</w:t>
            </w:r>
          </w:p>
        </w:tc>
        <w:tc>
          <w:tcPr>
            <w:tcW w:w="1643" w:type="dxa"/>
            <w:vAlign w:val="center"/>
          </w:tcPr>
          <w:p>
            <w:pPr>
              <w:pStyle w:val="12"/>
            </w:pPr>
            <w:r>
              <w:t>6.60</w:t>
            </w:r>
          </w:p>
        </w:tc>
        <w:tc>
          <w:tcPr>
            <w:tcW w:w="1643" w:type="dxa"/>
            <w:vAlign w:val="center"/>
          </w:tcPr>
          <w:p>
            <w:pPr>
              <w:pStyle w:val="12"/>
            </w:pPr>
          </w:p>
        </w:tc>
        <w:tc>
          <w:tcPr>
            <w:tcW w:w="1643" w:type="dxa"/>
            <w:vAlign w:val="center"/>
          </w:tcPr>
          <w:p>
            <w:pPr>
              <w:pStyle w:val="12"/>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21</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13.98</w:t>
            </w:r>
          </w:p>
        </w:tc>
        <w:tc>
          <w:tcPr>
            <w:tcW w:w="1643" w:type="dxa"/>
            <w:vAlign w:val="center"/>
          </w:tcPr>
          <w:p>
            <w:pPr>
              <w:pStyle w:val="12"/>
            </w:pPr>
          </w:p>
        </w:tc>
        <w:tc>
          <w:tcPr>
            <w:tcW w:w="1643" w:type="dxa"/>
            <w:vAlign w:val="center"/>
          </w:tcPr>
          <w:p>
            <w:pPr>
              <w:pStyle w:val="12"/>
            </w:pPr>
            <w:r>
              <w:t>13.98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22</w:t>
            </w:r>
          </w:p>
        </w:tc>
        <w:tc>
          <w:tcPr>
            <w:tcW w:w="1643" w:type="dxa"/>
            <w:vAlign w:val="center"/>
          </w:tcPr>
          <w:p>
            <w:pPr>
              <w:pStyle w:val="13"/>
            </w:pPr>
            <w:r>
              <w:t>30299</w:t>
            </w:r>
          </w:p>
        </w:tc>
        <w:tc>
          <w:tcPr>
            <w:tcW w:w="1643" w:type="dxa"/>
            <w:vAlign w:val="center"/>
          </w:tcPr>
          <w:p>
            <w:pPr>
              <w:pStyle w:val="13"/>
            </w:pPr>
            <w:r>
              <w:t>其他商品和服务支出</w:t>
            </w:r>
          </w:p>
        </w:tc>
        <w:tc>
          <w:tcPr>
            <w:tcW w:w="1643" w:type="dxa"/>
            <w:vAlign w:val="center"/>
          </w:tcPr>
          <w:p>
            <w:pPr>
              <w:pStyle w:val="12"/>
            </w:pPr>
            <w:r>
              <w:t>1.65</w:t>
            </w:r>
          </w:p>
        </w:tc>
        <w:tc>
          <w:tcPr>
            <w:tcW w:w="1643" w:type="dxa"/>
            <w:vAlign w:val="center"/>
          </w:tcPr>
          <w:p>
            <w:pPr>
              <w:pStyle w:val="12"/>
            </w:pPr>
          </w:p>
        </w:tc>
        <w:tc>
          <w:tcPr>
            <w:tcW w:w="1643" w:type="dxa"/>
            <w:vAlign w:val="center"/>
          </w:tcPr>
          <w:p>
            <w:pPr>
              <w:pStyle w:val="12"/>
            </w:pPr>
            <w:r>
              <w:t>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23</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152.04</w:t>
            </w:r>
          </w:p>
        </w:tc>
        <w:tc>
          <w:tcPr>
            <w:tcW w:w="1643" w:type="dxa"/>
            <w:vAlign w:val="center"/>
          </w:tcPr>
          <w:p>
            <w:pPr>
              <w:pStyle w:val="12"/>
            </w:pPr>
            <w:r>
              <w:t>152.04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24</w:t>
            </w:r>
          </w:p>
        </w:tc>
        <w:tc>
          <w:tcPr>
            <w:tcW w:w="1643" w:type="dxa"/>
            <w:vAlign w:val="center"/>
          </w:tcPr>
          <w:p>
            <w:pPr>
              <w:pStyle w:val="13"/>
            </w:pPr>
            <w:r>
              <w:t>30301</w:t>
            </w:r>
          </w:p>
        </w:tc>
        <w:tc>
          <w:tcPr>
            <w:tcW w:w="1643" w:type="dxa"/>
            <w:vAlign w:val="center"/>
          </w:tcPr>
          <w:p>
            <w:pPr>
              <w:pStyle w:val="13"/>
            </w:pPr>
            <w:r>
              <w:t>离休费</w:t>
            </w:r>
          </w:p>
        </w:tc>
        <w:tc>
          <w:tcPr>
            <w:tcW w:w="1643" w:type="dxa"/>
            <w:vAlign w:val="center"/>
          </w:tcPr>
          <w:p>
            <w:pPr>
              <w:pStyle w:val="12"/>
            </w:pPr>
            <w:r>
              <w:t>63.70</w:t>
            </w:r>
          </w:p>
        </w:tc>
        <w:tc>
          <w:tcPr>
            <w:tcW w:w="1643" w:type="dxa"/>
            <w:vAlign w:val="center"/>
          </w:tcPr>
          <w:p>
            <w:pPr>
              <w:pStyle w:val="12"/>
            </w:pPr>
            <w:r>
              <w:t>63.70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25</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pPr>
            <w:r>
              <w:t>80.13</w:t>
            </w:r>
          </w:p>
        </w:tc>
        <w:tc>
          <w:tcPr>
            <w:tcW w:w="1643" w:type="dxa"/>
            <w:vAlign w:val="center"/>
          </w:tcPr>
          <w:p>
            <w:pPr>
              <w:pStyle w:val="12"/>
            </w:pPr>
            <w:r>
              <w:t>80.13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26</w:t>
            </w:r>
          </w:p>
        </w:tc>
        <w:tc>
          <w:tcPr>
            <w:tcW w:w="1643" w:type="dxa"/>
            <w:vAlign w:val="center"/>
          </w:tcPr>
          <w:p>
            <w:pPr>
              <w:pStyle w:val="13"/>
            </w:pPr>
            <w:r>
              <w:t>30305</w:t>
            </w:r>
          </w:p>
        </w:tc>
        <w:tc>
          <w:tcPr>
            <w:tcW w:w="1643" w:type="dxa"/>
            <w:vAlign w:val="center"/>
          </w:tcPr>
          <w:p>
            <w:pPr>
              <w:pStyle w:val="13"/>
            </w:pPr>
            <w:r>
              <w:t>生活补助</w:t>
            </w:r>
          </w:p>
        </w:tc>
        <w:tc>
          <w:tcPr>
            <w:tcW w:w="1643" w:type="dxa"/>
            <w:vAlign w:val="center"/>
          </w:tcPr>
          <w:p>
            <w:pPr>
              <w:pStyle w:val="12"/>
            </w:pPr>
            <w:r>
              <w:t>8.22</w:t>
            </w:r>
          </w:p>
        </w:tc>
        <w:tc>
          <w:tcPr>
            <w:tcW w:w="1643" w:type="dxa"/>
            <w:vAlign w:val="center"/>
          </w:tcPr>
          <w:p>
            <w:pPr>
              <w:pStyle w:val="12"/>
            </w:pPr>
            <w:r>
              <w:t>8.22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27</w:t>
            </w:r>
          </w:p>
        </w:tc>
        <w:tc>
          <w:tcPr>
            <w:tcW w:w="1643" w:type="dxa"/>
            <w:vAlign w:val="center"/>
          </w:tcPr>
          <w:p>
            <w:pPr>
              <w:pStyle w:val="13"/>
            </w:pPr>
            <w:r>
              <w:t>310</w:t>
            </w:r>
          </w:p>
        </w:tc>
        <w:tc>
          <w:tcPr>
            <w:tcW w:w="1643" w:type="dxa"/>
            <w:vAlign w:val="center"/>
          </w:tcPr>
          <w:p>
            <w:pPr>
              <w:pStyle w:val="13"/>
            </w:pPr>
            <w:r>
              <w:t>资本性支出</w:t>
            </w:r>
          </w:p>
        </w:tc>
        <w:tc>
          <w:tcPr>
            <w:tcW w:w="1643" w:type="dxa"/>
            <w:vAlign w:val="center"/>
          </w:tcPr>
          <w:p>
            <w:pPr>
              <w:pStyle w:val="12"/>
            </w:pPr>
            <w:r>
              <w:t>0.05</w:t>
            </w:r>
          </w:p>
        </w:tc>
        <w:tc>
          <w:tcPr>
            <w:tcW w:w="1643" w:type="dxa"/>
            <w:vAlign w:val="center"/>
          </w:tcPr>
          <w:p>
            <w:pPr>
              <w:pStyle w:val="12"/>
            </w:pPr>
          </w:p>
        </w:tc>
        <w:tc>
          <w:tcPr>
            <w:tcW w:w="1643" w:type="dxa"/>
            <w:vAlign w:val="center"/>
          </w:tcPr>
          <w:p>
            <w:pPr>
              <w:pStyle w:val="12"/>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28</w:t>
            </w:r>
          </w:p>
        </w:tc>
        <w:tc>
          <w:tcPr>
            <w:tcW w:w="1643" w:type="dxa"/>
            <w:vAlign w:val="center"/>
          </w:tcPr>
          <w:p>
            <w:pPr>
              <w:pStyle w:val="13"/>
            </w:pPr>
            <w:r>
              <w:t>31002</w:t>
            </w:r>
          </w:p>
        </w:tc>
        <w:tc>
          <w:tcPr>
            <w:tcW w:w="1643" w:type="dxa"/>
            <w:vAlign w:val="center"/>
          </w:tcPr>
          <w:p>
            <w:pPr>
              <w:pStyle w:val="13"/>
            </w:pPr>
            <w:r>
              <w:t>办公设备购置</w:t>
            </w:r>
          </w:p>
        </w:tc>
        <w:tc>
          <w:tcPr>
            <w:tcW w:w="1643" w:type="dxa"/>
            <w:vAlign w:val="center"/>
          </w:tcPr>
          <w:p>
            <w:pPr>
              <w:pStyle w:val="12"/>
            </w:pPr>
            <w:r>
              <w:t>0.05</w:t>
            </w:r>
          </w:p>
        </w:tc>
        <w:tc>
          <w:tcPr>
            <w:tcW w:w="1643" w:type="dxa"/>
            <w:vAlign w:val="center"/>
          </w:tcPr>
          <w:p>
            <w:pPr>
              <w:pStyle w:val="12"/>
            </w:pPr>
          </w:p>
        </w:tc>
        <w:tc>
          <w:tcPr>
            <w:tcW w:w="1643" w:type="dxa"/>
            <w:vAlign w:val="center"/>
          </w:tcPr>
          <w:p>
            <w:pPr>
              <w:pStyle w:val="12"/>
            </w:pPr>
            <w:r>
              <w:t>0.05</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478石家庄市藁城区畜牧工作总站</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658.14</w:t>
            </w:r>
          </w:p>
        </w:tc>
        <w:tc>
          <w:tcPr>
            <w:tcW w:w="1643" w:type="dxa"/>
            <w:vAlign w:val="center"/>
          </w:tcPr>
          <w:p>
            <w:pPr>
              <w:pStyle w:val="16"/>
            </w:pPr>
          </w:p>
        </w:tc>
        <w:tc>
          <w:tcPr>
            <w:tcW w:w="1643" w:type="dxa"/>
            <w:vAlign w:val="center"/>
          </w:tcPr>
          <w:p>
            <w:pPr>
              <w:pStyle w:val="16"/>
            </w:pPr>
            <w:r>
              <w:t>658.14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212</w:t>
            </w:r>
          </w:p>
        </w:tc>
        <w:tc>
          <w:tcPr>
            <w:tcW w:w="1643" w:type="dxa"/>
            <w:vAlign w:val="center"/>
          </w:tcPr>
          <w:p>
            <w:pPr>
              <w:pStyle w:val="13"/>
            </w:pPr>
            <w:r>
              <w:t>城乡社区支出</w:t>
            </w:r>
          </w:p>
        </w:tc>
        <w:tc>
          <w:tcPr>
            <w:tcW w:w="1643" w:type="dxa"/>
            <w:vAlign w:val="center"/>
          </w:tcPr>
          <w:p>
            <w:pPr>
              <w:pStyle w:val="12"/>
            </w:pPr>
            <w:r>
              <w:t>658.14</w:t>
            </w:r>
          </w:p>
        </w:tc>
        <w:tc>
          <w:tcPr>
            <w:tcW w:w="1643" w:type="dxa"/>
            <w:vAlign w:val="center"/>
          </w:tcPr>
          <w:p>
            <w:pPr>
              <w:pStyle w:val="12"/>
            </w:pPr>
          </w:p>
        </w:tc>
        <w:tc>
          <w:tcPr>
            <w:tcW w:w="1643" w:type="dxa"/>
            <w:vAlign w:val="center"/>
          </w:tcPr>
          <w:p>
            <w:pPr>
              <w:pStyle w:val="12"/>
            </w:pPr>
            <w:r>
              <w:t>658.14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21208</w:t>
            </w:r>
          </w:p>
        </w:tc>
        <w:tc>
          <w:tcPr>
            <w:tcW w:w="1643" w:type="dxa"/>
            <w:vAlign w:val="center"/>
          </w:tcPr>
          <w:p>
            <w:pPr>
              <w:pStyle w:val="13"/>
            </w:pPr>
            <w:r>
              <w:t>国有土地使用权出让收入安排的支出</w:t>
            </w:r>
          </w:p>
        </w:tc>
        <w:tc>
          <w:tcPr>
            <w:tcW w:w="1643" w:type="dxa"/>
            <w:vAlign w:val="center"/>
          </w:tcPr>
          <w:p>
            <w:pPr>
              <w:pStyle w:val="12"/>
            </w:pPr>
            <w:r>
              <w:t>658.14</w:t>
            </w:r>
          </w:p>
        </w:tc>
        <w:tc>
          <w:tcPr>
            <w:tcW w:w="1643" w:type="dxa"/>
            <w:vAlign w:val="center"/>
          </w:tcPr>
          <w:p>
            <w:pPr>
              <w:pStyle w:val="12"/>
            </w:pPr>
          </w:p>
        </w:tc>
        <w:tc>
          <w:tcPr>
            <w:tcW w:w="1643" w:type="dxa"/>
            <w:vAlign w:val="center"/>
          </w:tcPr>
          <w:p>
            <w:pPr>
              <w:pStyle w:val="12"/>
            </w:pPr>
            <w:r>
              <w:t>658.14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2120814</w:t>
            </w:r>
          </w:p>
        </w:tc>
        <w:tc>
          <w:tcPr>
            <w:tcW w:w="1643" w:type="dxa"/>
            <w:vAlign w:val="center"/>
          </w:tcPr>
          <w:p>
            <w:pPr>
              <w:pStyle w:val="13"/>
            </w:pPr>
            <w:r>
              <w:t>农业生产发展支出</w:t>
            </w:r>
          </w:p>
        </w:tc>
        <w:tc>
          <w:tcPr>
            <w:tcW w:w="1643" w:type="dxa"/>
            <w:vAlign w:val="center"/>
          </w:tcPr>
          <w:p>
            <w:pPr>
              <w:pStyle w:val="12"/>
            </w:pPr>
            <w:r>
              <w:t>105.00</w:t>
            </w:r>
          </w:p>
        </w:tc>
        <w:tc>
          <w:tcPr>
            <w:tcW w:w="1643" w:type="dxa"/>
            <w:vAlign w:val="center"/>
          </w:tcPr>
          <w:p>
            <w:pPr>
              <w:pStyle w:val="12"/>
            </w:pPr>
          </w:p>
        </w:tc>
        <w:tc>
          <w:tcPr>
            <w:tcW w:w="1643" w:type="dxa"/>
            <w:vAlign w:val="center"/>
          </w:tcPr>
          <w:p>
            <w:pPr>
              <w:pStyle w:val="12"/>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2120816</w:t>
            </w:r>
          </w:p>
        </w:tc>
        <w:tc>
          <w:tcPr>
            <w:tcW w:w="1643" w:type="dxa"/>
            <w:vAlign w:val="center"/>
          </w:tcPr>
          <w:p>
            <w:pPr>
              <w:pStyle w:val="13"/>
            </w:pPr>
            <w:r>
              <w:t>农业农村生态环境支出</w:t>
            </w:r>
          </w:p>
        </w:tc>
        <w:tc>
          <w:tcPr>
            <w:tcW w:w="1643" w:type="dxa"/>
            <w:vAlign w:val="center"/>
          </w:tcPr>
          <w:p>
            <w:pPr>
              <w:pStyle w:val="12"/>
            </w:pPr>
            <w:r>
              <w:t>553.14</w:t>
            </w:r>
          </w:p>
        </w:tc>
        <w:tc>
          <w:tcPr>
            <w:tcW w:w="1643" w:type="dxa"/>
            <w:vAlign w:val="center"/>
          </w:tcPr>
          <w:p>
            <w:pPr>
              <w:pStyle w:val="12"/>
            </w:pPr>
          </w:p>
        </w:tc>
        <w:tc>
          <w:tcPr>
            <w:tcW w:w="1643" w:type="dxa"/>
            <w:vAlign w:val="center"/>
          </w:tcPr>
          <w:p>
            <w:pPr>
              <w:pStyle w:val="12"/>
            </w:pPr>
            <w:r>
              <w:t>553.14</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478石家庄市藁城区畜牧工作总站</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478石家庄市藁城区畜牧工作总站</w:t>
            </w:r>
          </w:p>
        </w:tc>
        <w:tc>
          <w:tcPr>
            <w:tcW w:w="1643" w:type="dxa"/>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rPr>
                <w:rFonts w:hint="default" w:eastAsia="方正书宋_GBK"/>
                <w:lang w:val="en-US" w:eastAsia="zh-CN"/>
              </w:rPr>
            </w:pPr>
            <w:r>
              <w:rPr>
                <w:rFonts w:hint="eastAsia"/>
                <w:lang w:val="en-US" w:eastAsia="zh-CN"/>
              </w:rPr>
              <w:t>6.60</w:t>
            </w:r>
          </w:p>
        </w:tc>
        <w:tc>
          <w:tcPr>
            <w:tcW w:w="1643" w:type="dxa"/>
            <w:vAlign w:val="center"/>
          </w:tcPr>
          <w:p>
            <w:pPr>
              <w:pStyle w:val="16"/>
              <w:rPr>
                <w:rFonts w:hint="default" w:eastAsia="方正书宋_GBK"/>
                <w:lang w:val="en-US" w:eastAsia="zh-CN"/>
              </w:rPr>
            </w:pPr>
            <w:r>
              <w:rPr>
                <w:rFonts w:hint="eastAsia"/>
                <w:lang w:val="en-US" w:eastAsia="zh-CN"/>
              </w:rPr>
              <w:t>6.60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rPr>
                <w:rFonts w:hint="default" w:eastAsia="方正书宋_GBK"/>
                <w:lang w:val="en-US" w:eastAsia="zh-CN"/>
              </w:rPr>
            </w:pPr>
            <w:r>
              <w:rPr>
                <w:rFonts w:hint="eastAsia"/>
                <w:lang w:val="en-US" w:eastAsia="zh-CN"/>
              </w:rPr>
              <w:t>6.60</w:t>
            </w:r>
          </w:p>
        </w:tc>
        <w:tc>
          <w:tcPr>
            <w:tcW w:w="1643" w:type="dxa"/>
            <w:vAlign w:val="center"/>
          </w:tcPr>
          <w:p>
            <w:pPr>
              <w:pStyle w:val="12"/>
              <w:rPr>
                <w:rFonts w:hint="default" w:eastAsia="方正书宋_GBK"/>
                <w:lang w:val="en-US" w:eastAsia="zh-CN"/>
              </w:rPr>
            </w:pPr>
            <w:r>
              <w:rPr>
                <w:rFonts w:hint="eastAsia"/>
                <w:lang w:val="en-US" w:eastAsia="zh-CN"/>
              </w:rPr>
              <w:t>6.60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88"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rPr>
                <w:rFonts w:hint="default" w:eastAsia="方正书宋_GBK"/>
                <w:lang w:val="en-US" w:eastAsia="zh-CN"/>
              </w:rPr>
            </w:pPr>
            <w:r>
              <w:rPr>
                <w:rFonts w:hint="eastAsia"/>
                <w:lang w:val="en-US" w:eastAsia="zh-CN"/>
              </w:rPr>
              <w:t>6.60</w:t>
            </w:r>
          </w:p>
        </w:tc>
        <w:tc>
          <w:tcPr>
            <w:tcW w:w="1643" w:type="dxa"/>
            <w:vAlign w:val="center"/>
          </w:tcPr>
          <w:p>
            <w:pPr>
              <w:pStyle w:val="12"/>
              <w:rPr>
                <w:rFonts w:hint="default" w:eastAsia="方正书宋_GBK"/>
                <w:lang w:val="en-US" w:eastAsia="zh-CN"/>
              </w:rPr>
            </w:pPr>
            <w:r>
              <w:rPr>
                <w:rFonts w:hint="eastAsia"/>
                <w:lang w:val="en-US" w:eastAsia="zh-CN"/>
              </w:rPr>
              <w:t>6.60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6.60</w:t>
            </w:r>
          </w:p>
        </w:tc>
        <w:tc>
          <w:tcPr>
            <w:tcW w:w="1643" w:type="dxa"/>
            <w:vAlign w:val="center"/>
          </w:tcPr>
          <w:p>
            <w:pPr>
              <w:pStyle w:val="12"/>
            </w:pPr>
            <w:r>
              <w:t>6.60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pP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石家庄市藁城区畜牧工作总站2024年部门预算信息公开情况说明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石家庄市藁城区畜牧工作总站2024年部门预算信息公开情况说明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按照《中华人民共和国预算法》、《地方预决算公开操作规程》和《关于进一步推进预算公开工作的实施意见》规定，现将石家庄市藁城区畜牧工作总站2024年部门预算公开如下：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pPr>
      <w:r>
        <w:t>(一)扶持畜牧业发展 对养殖场、养殖户采取补贴的办法，支持推广优良品种和先进技术，实施科学管理，提升畜牧业综合生产能力。提高畜产品产量和质量，优化产业结构，落实各项补贴，提高经济效益，增加农民收入。</w:t>
      </w:r>
    </w:p>
    <w:p>
      <w:pPr>
        <w:pStyle w:val="26"/>
      </w:pPr>
      <w:r>
        <w:t>(二)畜牧业资源化利用和绿色生产发展 按照可持续发展和绿色畜牧业的要求，建设绿色生态畜牧业，改善养殖环境，实现畜牧业可持续发展。</w:t>
      </w:r>
    </w:p>
    <w:p>
      <w:pPr>
        <w:pStyle w:val="26"/>
      </w:pPr>
      <w:r>
        <w:t>(三)畜牧业科技支撑和公共服务 建立健全畜牧业科技服务体系，加强动物疫情防控指导，提升防控水平，降低养殖成本，推动现代化畜牧业发展。</w:t>
      </w:r>
      <w:r>
        <w:tab/>
      </w:r>
    </w:p>
    <w:p>
      <w:pPr>
        <w:pStyle w:val="26"/>
      </w:pPr>
      <w:r>
        <w:t>(四)畜牧综合监督管理 指导畜产品生产、畜牧业投入品监督管理，确保畜产品安全，提升畜产品安全监管水平，提高监管效能。</w:t>
      </w:r>
    </w:p>
    <w:p>
      <w:pPr>
        <w:pStyle w:val="26"/>
      </w:pPr>
      <w:r>
        <w:t>(五)畜牧业政务管理 开展畜牧政策宣传，推动各项政策落实。保障畜牧业信息网络和各项政党工作的开展，保障各项工作的正常运行。</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石家庄市藁城区畜牧工作总站本级</w:t>
            </w:r>
          </w:p>
        </w:tc>
        <w:tc>
          <w:tcPr>
            <w:tcW w:w="2464" w:type="dxa"/>
            <w:vAlign w:val="center"/>
          </w:tcPr>
          <w:p>
            <w:pPr>
              <w:pStyle w:val="14"/>
            </w:pPr>
            <w:r>
              <w:t>事业</w:t>
            </w:r>
          </w:p>
        </w:tc>
        <w:tc>
          <w:tcPr>
            <w:tcW w:w="2464" w:type="dxa"/>
            <w:vAlign w:val="center"/>
          </w:tcPr>
          <w:p>
            <w:pPr>
              <w:pStyle w:val="14"/>
            </w:pPr>
            <w:r>
              <w:t>正科级</w:t>
            </w:r>
          </w:p>
        </w:tc>
        <w:tc>
          <w:tcPr>
            <w:tcW w:w="2464"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2024年预算收入3954.97万元，其中：一般公共预算收入2637.39万元，基金预算收入305万元，财政专户核拨收入0万元，其他来源收入0万元，财政拨款结转1012.29万元。</w:t>
      </w:r>
    </w:p>
    <w:p>
      <w:pPr>
        <w:pStyle w:val="19"/>
      </w:pPr>
      <w:r>
        <w:t>2、支出说明</w:t>
      </w:r>
    </w:p>
    <w:p>
      <w:pPr>
        <w:pStyle w:val="19"/>
      </w:pPr>
      <w:r>
        <w:t>2024年</w:t>
      </w:r>
      <w:r>
        <w:rPr>
          <w:rFonts w:hint="eastAsia"/>
          <w:lang w:eastAsia="zh-CN"/>
        </w:rPr>
        <w:t>本</w:t>
      </w:r>
      <w:r>
        <w:t>部门支出预算为3954.97万元，其中基本支出1563.02万元，包括人员经费1521.86万元和日常公用经费41.16万元；项目支出2391.95万元，主要为病死畜禽集中无害化处理补助资金20万元，动物卫生监督所日常公用经费10万元，畜牧综合事务管理3.04万元，基层体系建设资金（动物防疫补助经费）14.04万元，农产品质量安全及疫病防治专项资金15万元。2024年省级农业生产发展资金77.6万元，2024年市级农业转移支付资金347.51万元，2024年省级农业防灾减灾和水利救灾资金43.67万元，2024年中央农业经营主体能力提升资金160万元，2024年中央农业防灾减灾和水利救灾资金（动物防疫补助）143.81万元，2024年生猪调出大县奖励资金401万元，2024年中央农业生产发展资金144万元；2023年市级农业转移支付资金353.13万元，2023年中央动物防疫补助经费96.99万元，2023年中央农业经营主体能力提升资金228.2万元，2023年中央农业</w:t>
      </w:r>
      <w:r>
        <w:rPr>
          <w:rFonts w:hint="eastAsia"/>
          <w:lang w:eastAsia="zh-CN"/>
        </w:rPr>
        <w:t>产业发</w:t>
      </w:r>
      <w:bookmarkStart w:id="20" w:name="_GoBack"/>
      <w:bookmarkEnd w:id="20"/>
      <w:r>
        <w:rPr>
          <w:rFonts w:hint="eastAsia"/>
          <w:lang w:eastAsia="zh-CN"/>
        </w:rPr>
        <w:t>展</w:t>
      </w:r>
      <w:r>
        <w:t>资金318.04万元，2023年中央农业防灾减灾和水利救灾资金（动物防疫补助）15.93万元。</w:t>
      </w:r>
    </w:p>
    <w:p>
      <w:pPr>
        <w:pStyle w:val="19"/>
      </w:pPr>
      <w:r>
        <w:t>3、比上年增减情况</w:t>
      </w:r>
    </w:p>
    <w:p>
      <w:pPr>
        <w:pStyle w:val="19"/>
      </w:pPr>
      <w:r>
        <w:t>2024年</w:t>
      </w:r>
      <w:r>
        <w:rPr>
          <w:rFonts w:hint="eastAsia"/>
          <w:lang w:eastAsia="zh-CN"/>
        </w:rPr>
        <w:t>本</w:t>
      </w:r>
      <w:r>
        <w:t>部门预算收支安排3954.97万元，较2023年减少379.41万元，其中：基本支出增加36.42万元，主要是薪级调整增加人员经费；项目支出减少415.83万元，主要是2024年本级畜禽粪污资源化利用资金减少。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w:t>
      </w:r>
      <w:r>
        <w:rPr>
          <w:rFonts w:hint="eastAsia"/>
          <w:lang w:eastAsia="zh-CN"/>
        </w:rPr>
        <w:t>我</w:t>
      </w:r>
      <w:r>
        <w:t>部门机关运行经费共计安排41.16万元。主要用于保证机关正常运转的办公及水电费、邮电费、差旅费、福利费、工会经费、公务车运行维护费、离退休干部经费、公务交通补贴等支出。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w:t>
      </w:r>
      <w:r>
        <w:rPr>
          <w:rFonts w:hint="eastAsia"/>
          <w:lang w:eastAsia="zh-CN"/>
        </w:rPr>
        <w:t>我</w:t>
      </w:r>
      <w:r>
        <w:t>部门财政拨款“三公”经费预算安排6.6万元，其中：因公出国（境）费0万元，与上年持平，无增减变化；公务用车购置及运行维护费6.6万元（其中：公务用车购置费0万元，与上年持平，无增减变化；公务用车运行维护费6.6万元，与上年持平，无增减变化）；公务接待费0万元，与上年持平，无增减变化。“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习近平新时代中国特色社会主义思想为指导，全面贯彻落实中央和省、市“三农”工作决策部署，突出讲政治、谋发展、促和谐，以实施乡村振兴战略为抓手，推进畜牧业供给侧结构性改革，以实现畜牧业现代化为目标，着力在实施畜牧产业集群发展、畜牧业资源化利用和绿色生产发展、建立健全畜牧业科技服务、畜牧业投入品监督管理等四项重点工作上求突破。聚焦“重大动物疫病防控、非洲猪瘟防控、畜牧项目落实、病死畜禽集中无害化处理、畜产品质量安全”等方面，锚定“高质量畜牧”总目标，牢牢守住安全生产底线红线。实施科学管理，促进畜牧业资源化利用，提升畜牧业综合生产能力和动物疫病防控水平，发展生态畜牧业，确保畜产品安全，打造可持续发展和绿色畜牧业强区。</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t>着力推进畜牧优势产业发展。</w:t>
      </w:r>
    </w:p>
    <w:p>
      <w:pPr>
        <w:pStyle w:val="23"/>
      </w:pPr>
      <w:r>
        <w:t>绩效目标：抓好标准化规模养殖场建设，做好奶业、生猪、蛋鸡三大优势产业发展，保障畜产品市场供应。</w:t>
      </w:r>
    </w:p>
    <w:p>
      <w:pPr>
        <w:pStyle w:val="23"/>
      </w:pPr>
      <w:r>
        <w:t>绩效指标：到2024年底，肉蛋奶总产达到24万吨以上。</w:t>
      </w:r>
    </w:p>
    <w:p>
      <w:pPr>
        <w:pStyle w:val="23"/>
      </w:pPr>
      <w:r>
        <w:rPr>
          <w:rFonts w:hint="eastAsia"/>
          <w:lang w:val="en-US" w:eastAsia="zh-CN"/>
        </w:rPr>
        <w:t>2、</w:t>
      </w:r>
      <w:r>
        <w:t>做好动物卫生监管和检疫工作。</w:t>
      </w:r>
    </w:p>
    <w:p>
      <w:pPr>
        <w:pStyle w:val="23"/>
      </w:pPr>
      <w:r>
        <w:t>绩效目标：严格规范开展各项检疫工作，加强养殖与屠宰环节的监管、做好病死畜禽集中无害化处理监管工作。</w:t>
      </w:r>
    </w:p>
    <w:p>
      <w:pPr>
        <w:pStyle w:val="23"/>
      </w:pPr>
      <w:r>
        <w:t>绩效指标：申报检疫率达到100%；养殖与屠宰环节集中收集的病死畜禽无害化处理率达到100%。</w:t>
      </w:r>
    </w:p>
    <w:p>
      <w:pPr>
        <w:pStyle w:val="23"/>
      </w:pPr>
      <w:r>
        <w:rPr>
          <w:rFonts w:hint="eastAsia"/>
          <w:lang w:val="en-US" w:eastAsia="zh-CN"/>
        </w:rPr>
        <w:t>3、</w:t>
      </w:r>
      <w:r>
        <w:t>做好重大动物疫病防控。</w:t>
      </w:r>
    </w:p>
    <w:p>
      <w:pPr>
        <w:pStyle w:val="23"/>
      </w:pPr>
      <w:r>
        <w:t>绩效目标：一是做好全区春、秋季重大动物疫病防控工作。二是扎实做好主要动物疫病监测和流行病学调查工作。三是抓实抓细防控非洲猪瘟关键措施。四是扎实推进政府购买动物防疫社会化服务，提升重大动物疫病防控工作能力和水平。</w:t>
      </w:r>
    </w:p>
    <w:p>
      <w:pPr>
        <w:pStyle w:val="23"/>
      </w:pPr>
      <w:r>
        <w:t>绩效指标：免疫抗体合格率70%以上，检测试剂使用率达到100%，监测不合格养殖场补免率达到百分之百 ，辖区重大动物疫情情况稳定。</w:t>
      </w:r>
    </w:p>
    <w:p>
      <w:pPr>
        <w:pStyle w:val="23"/>
        <w:numPr>
          <w:ilvl w:val="0"/>
          <w:numId w:val="1"/>
        </w:numPr>
      </w:pPr>
      <w:r>
        <w:t>加强畜牧业质量安全监督管理。</w:t>
      </w:r>
    </w:p>
    <w:p>
      <w:pPr>
        <w:pStyle w:val="23"/>
        <w:numPr>
          <w:ilvl w:val="0"/>
          <w:numId w:val="0"/>
        </w:numPr>
        <w:ind w:firstLine="560" w:firstLineChars="200"/>
      </w:pPr>
      <w:r>
        <w:t>绩效目标：开展畜产品质量安全监管工作，加大对生鲜乳、饲料、兽药、鸡蛋等监测力度，保障全区主要畜产品质量安全。</w:t>
      </w:r>
    </w:p>
    <w:p>
      <w:pPr>
        <w:pStyle w:val="23"/>
      </w:pPr>
      <w:r>
        <w:t>绩效指标：对牧渔产品及投入品进行检测的检测试剂使用率达到100%，牧渔产品质量检测准确率达到100%，提高“瘦肉精”监管水平，保证畜产品质量安全。</w:t>
      </w:r>
    </w:p>
    <w:p>
      <w:pPr>
        <w:pStyle w:val="23"/>
      </w:pPr>
      <w:r>
        <w:rPr>
          <w:rFonts w:hint="eastAsia"/>
          <w:lang w:val="en-US" w:eastAsia="zh-CN"/>
        </w:rPr>
        <w:t>5、</w:t>
      </w:r>
      <w:r>
        <w:t>做好项目争引、实施及监督管理工作。</w:t>
      </w:r>
    </w:p>
    <w:p>
      <w:pPr>
        <w:pStyle w:val="23"/>
      </w:pPr>
      <w:r>
        <w:t>绩效目标：落实生猪、奶牛、产业发展、畜禽良补、畜禽粪污资源化利用等项目。</w:t>
      </w:r>
    </w:p>
    <w:p>
      <w:pPr>
        <w:pStyle w:val="23"/>
      </w:pPr>
      <w:r>
        <w:t>绩效指标：对奶牛家庭牧场设施升级改造4家，建设畜禽粪污资源化利用示范养殖场2个。</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rPr>
          <w:rFonts w:hint="eastAsia"/>
          <w:lang w:val="en-US" w:eastAsia="zh-CN"/>
        </w:rPr>
        <w:t>1、</w:t>
      </w:r>
      <w:r>
        <w:t>提高站位，加强党的领导，增强发展意识，聚焦重点工作任务，确保圆满完成年度工作目标。</w:t>
      </w:r>
    </w:p>
    <w:p>
      <w:pPr>
        <w:pStyle w:val="24"/>
      </w:pPr>
      <w:r>
        <w:rPr>
          <w:rFonts w:hint="eastAsia"/>
          <w:lang w:val="en-US" w:eastAsia="zh-CN"/>
        </w:rPr>
        <w:t>2、</w:t>
      </w:r>
      <w:r>
        <w:t>完善制度建设。制定完善预算绩效管理制度、搭建绩效管理运行体系，料学设定绩效指标和目标，从源头上保障绩效管理的有效落实，制定资金管理办法、工作保障制度等，为全年预算绩效目标的实现奠定制度基础。</w:t>
      </w:r>
    </w:p>
    <w:p>
      <w:pPr>
        <w:pStyle w:val="24"/>
      </w:pPr>
      <w:r>
        <w:rPr>
          <w:rFonts w:hint="eastAsia"/>
          <w:lang w:val="en-US" w:eastAsia="zh-CN"/>
        </w:rPr>
        <w:t>3、</w:t>
      </w:r>
      <w:r>
        <w:t>加强支出管理。通过优化支出结构、编细编实预算、加快履行政府采购手续、尽快启动项目、及时支付资金、6月底前细化代编预算、按规定及时下达资金等多种措施，确保支出进度达标。</w:t>
      </w:r>
    </w:p>
    <w:p>
      <w:pPr>
        <w:pStyle w:val="24"/>
      </w:pPr>
      <w:r>
        <w:rPr>
          <w:rFonts w:hint="eastAsia"/>
          <w:lang w:val="en-US" w:eastAsia="zh-CN"/>
        </w:rPr>
        <w:t>4、</w:t>
      </w:r>
      <w:r>
        <w:t>加强绩效运行监控。按要求开展绩效运行监控，全程跟踪预算执行进度，对执行过程中发现问题及时采取措施，确保绩效目标如期保质实现。</w:t>
      </w:r>
    </w:p>
    <w:p>
      <w:pPr>
        <w:pStyle w:val="24"/>
      </w:pPr>
      <w:r>
        <w:rPr>
          <w:rFonts w:hint="eastAsia"/>
          <w:lang w:val="en-US" w:eastAsia="zh-CN"/>
        </w:rPr>
        <w:t>5、</w:t>
      </w:r>
      <w:r>
        <w:t>做好绩效自评。按要求开展上年度部门预算绩效自评和重点评价工作，对评价中发现的问题及时整改，调整优化支出结构，提高财政资金使用效益。</w:t>
      </w:r>
    </w:p>
    <w:p>
      <w:pPr>
        <w:pStyle w:val="24"/>
      </w:pPr>
      <w:r>
        <w:rPr>
          <w:rFonts w:hint="eastAsia"/>
          <w:lang w:val="en-US" w:eastAsia="zh-CN"/>
        </w:rPr>
        <w:t>6、</w:t>
      </w:r>
      <w:r>
        <w:t>规范财务资产管理。加强完善财务管理制度，严格审批程序，加强固定资产登记、使用和报废处置管理，做到支出合理，物尽其用。</w:t>
      </w:r>
    </w:p>
    <w:p>
      <w:pPr>
        <w:pStyle w:val="24"/>
      </w:pPr>
      <w:r>
        <w:rPr>
          <w:rFonts w:hint="eastAsia"/>
          <w:lang w:val="en-US" w:eastAsia="zh-CN"/>
        </w:rPr>
        <w:t>7、</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sectPr>
      </w:pPr>
      <w:r>
        <w:rPr>
          <w:rFonts w:hint="eastAsia"/>
          <w:lang w:val="en-US" w:eastAsia="zh-CN"/>
        </w:rPr>
        <w:t>8、</w:t>
      </w:r>
      <w:r>
        <w:t>加强宣传培训调研等。加强人员培训，提高本部门职工业务素质；加强调研，提出优化财政资金配置、提高资金使用效益的意见意见；加大宣传力度，强化各科室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560" w:firstLineChars="20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sectPr>
      </w:pPr>
      <w:r>
        <w:rPr>
          <w:rFonts w:hint="eastAsia" w:ascii="Times New Roman" w:hAnsi="Times New Roman" w:eastAsia="方正仿宋_GBK" w:cs="Times New Roman"/>
          <w:sz w:val="28"/>
          <w:szCs w:val="24"/>
          <w:lang w:val="en-US" w:eastAsia="zh-CN" w:bidi="ar-SA"/>
        </w:rPr>
        <w:t>我部门2024年无专项资金。</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1、病死畜禽集中无害化处理补助资金绩效目标表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13010924P000002112374</w:t>
            </w:r>
          </w:p>
        </w:tc>
        <w:tc>
          <w:tcPr>
            <w:tcW w:w="2114" w:type="dxa"/>
            <w:vAlign w:val="center"/>
          </w:tcPr>
          <w:p>
            <w:pPr>
              <w:pStyle w:val="11"/>
            </w:pPr>
            <w:r>
              <w:t>项目名称</w:t>
            </w:r>
          </w:p>
        </w:tc>
        <w:tc>
          <w:tcPr>
            <w:tcW w:w="6342" w:type="dxa"/>
            <w:gridSpan w:val="3"/>
            <w:vAlign w:val="center"/>
          </w:tcPr>
          <w:p>
            <w:pPr>
              <w:pStyle w:val="13"/>
            </w:pPr>
            <w:r>
              <w:t>病死畜禽集中无害化处理补助资金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用于屠宰和养殖环节病死动物无害化处理补助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1.收集的病死猪集中无害化处理率达到100%</w:t>
            </w:r>
          </w:p>
          <w:p>
            <w:pPr>
              <w:pStyle w:val="13"/>
            </w:pPr>
            <w:r>
              <w:t>2.完成养殖环节、屠宰环节病死猪无害化处理补助经费的发放。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补助对象数量</w:t>
            </w:r>
          </w:p>
        </w:tc>
        <w:tc>
          <w:tcPr>
            <w:tcW w:w="4228" w:type="dxa"/>
            <w:vAlign w:val="center"/>
          </w:tcPr>
          <w:p>
            <w:pPr>
              <w:pStyle w:val="13"/>
            </w:pPr>
            <w:r>
              <w:t>实际发放补助的对象数量</w:t>
            </w:r>
          </w:p>
        </w:tc>
        <w:tc>
          <w:tcPr>
            <w:tcW w:w="2114" w:type="dxa"/>
            <w:vAlign w:val="center"/>
          </w:tcPr>
          <w:p>
            <w:pPr>
              <w:pStyle w:val="13"/>
            </w:pPr>
            <w:r>
              <w:t>≥3个</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无害化处理率</w:t>
            </w:r>
          </w:p>
        </w:tc>
        <w:tc>
          <w:tcPr>
            <w:tcW w:w="4228" w:type="dxa"/>
            <w:vAlign w:val="center"/>
          </w:tcPr>
          <w:p>
            <w:pPr>
              <w:pStyle w:val="13"/>
            </w:pPr>
            <w:r>
              <w:t>收集的病死猪按规定进行无害化处理的比例</w:t>
            </w:r>
          </w:p>
        </w:tc>
        <w:tc>
          <w:tcPr>
            <w:tcW w:w="2114" w:type="dxa"/>
            <w:vAlign w:val="center"/>
          </w:tcPr>
          <w:p>
            <w:pPr>
              <w:pStyle w:val="13"/>
            </w:pPr>
            <w:r>
              <w:t>≥90%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资金及时发放</w:t>
            </w:r>
          </w:p>
        </w:tc>
        <w:tc>
          <w:tcPr>
            <w:tcW w:w="4228" w:type="dxa"/>
            <w:vAlign w:val="center"/>
          </w:tcPr>
          <w:p>
            <w:pPr>
              <w:pStyle w:val="13"/>
            </w:pPr>
            <w:r>
              <w:t>资金及时发放</w:t>
            </w:r>
          </w:p>
        </w:tc>
        <w:tc>
          <w:tcPr>
            <w:tcW w:w="2114" w:type="dxa"/>
            <w:vAlign w:val="center"/>
          </w:tcPr>
          <w:p>
            <w:pPr>
              <w:pStyle w:val="13"/>
            </w:pPr>
            <w:r>
              <w:t>按季度准时发放</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资金总成本</w:t>
            </w:r>
          </w:p>
        </w:tc>
        <w:tc>
          <w:tcPr>
            <w:tcW w:w="4228" w:type="dxa"/>
            <w:vAlign w:val="center"/>
          </w:tcPr>
          <w:p>
            <w:pPr>
              <w:pStyle w:val="13"/>
            </w:pPr>
            <w:r>
              <w:t>补助资金标准</w:t>
            </w:r>
          </w:p>
        </w:tc>
        <w:tc>
          <w:tcPr>
            <w:tcW w:w="2114" w:type="dxa"/>
            <w:vAlign w:val="center"/>
          </w:tcPr>
          <w:p>
            <w:pPr>
              <w:pStyle w:val="13"/>
            </w:pPr>
            <w:r>
              <w:t>养殖环节补助标准10元/头，屠宰环节补助标准880元/头，按实际处理头数发放</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重大动物疫情</w:t>
            </w:r>
          </w:p>
        </w:tc>
        <w:tc>
          <w:tcPr>
            <w:tcW w:w="4228" w:type="dxa"/>
            <w:vAlign w:val="center"/>
          </w:tcPr>
          <w:p>
            <w:pPr>
              <w:pStyle w:val="13"/>
            </w:pPr>
            <w:r>
              <w:t>规范病死畜禽及产品无害化处理，杜绝病死畜禽及产品原因造成疫情传播</w:t>
            </w:r>
          </w:p>
        </w:tc>
        <w:tc>
          <w:tcPr>
            <w:tcW w:w="2114" w:type="dxa"/>
            <w:vAlign w:val="center"/>
          </w:tcPr>
          <w:p>
            <w:pPr>
              <w:pStyle w:val="13"/>
            </w:pPr>
            <w:r>
              <w:t>效果良好</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补助对象满意程度</w:t>
            </w:r>
          </w:p>
        </w:tc>
        <w:tc>
          <w:tcPr>
            <w:tcW w:w="2114" w:type="dxa"/>
            <w:vAlign w:val="center"/>
          </w:tcPr>
          <w:p>
            <w:pPr>
              <w:pStyle w:val="13"/>
            </w:pPr>
            <w:r>
              <w:t>≥90%</w:t>
            </w:r>
          </w:p>
        </w:tc>
        <w:tc>
          <w:tcPr>
            <w:tcW w:w="2114" w:type="dxa"/>
            <w:vAlign w:val="center"/>
          </w:tcPr>
          <w:p>
            <w:pPr>
              <w:pStyle w:val="13"/>
            </w:pPr>
            <w:r>
              <w:t>调查问卷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2、动物卫生监督所日常公用经费绩效目标表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13010924P00000211238P</w:t>
            </w:r>
          </w:p>
        </w:tc>
        <w:tc>
          <w:tcPr>
            <w:tcW w:w="2114" w:type="dxa"/>
            <w:vAlign w:val="center"/>
          </w:tcPr>
          <w:p>
            <w:pPr>
              <w:pStyle w:val="11"/>
            </w:pPr>
            <w:r>
              <w:t>项目名称</w:t>
            </w:r>
          </w:p>
        </w:tc>
        <w:tc>
          <w:tcPr>
            <w:tcW w:w="6342" w:type="dxa"/>
            <w:gridSpan w:val="3"/>
            <w:vAlign w:val="center"/>
          </w:tcPr>
          <w:p>
            <w:pPr>
              <w:pStyle w:val="13"/>
            </w:pPr>
            <w:r>
              <w:t>动物卫生监督所日常公用经费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用于动物卫生监督所办公费用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1.保障动物卫生监督所日常工作正常开展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办公费数量</w:t>
            </w:r>
          </w:p>
        </w:tc>
        <w:tc>
          <w:tcPr>
            <w:tcW w:w="4228" w:type="dxa"/>
            <w:vAlign w:val="center"/>
          </w:tcPr>
          <w:p>
            <w:pPr>
              <w:pStyle w:val="13"/>
            </w:pPr>
            <w:r>
              <w:t>实际用于办公费数量</w:t>
            </w:r>
          </w:p>
        </w:tc>
        <w:tc>
          <w:tcPr>
            <w:tcW w:w="2114" w:type="dxa"/>
            <w:vAlign w:val="center"/>
          </w:tcPr>
          <w:p>
            <w:pPr>
              <w:pStyle w:val="13"/>
            </w:pPr>
            <w:r>
              <w:t>以实际办公量为准</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保障单位正常运转</w:t>
            </w:r>
          </w:p>
        </w:tc>
        <w:tc>
          <w:tcPr>
            <w:tcW w:w="4228" w:type="dxa"/>
            <w:vAlign w:val="center"/>
          </w:tcPr>
          <w:p>
            <w:pPr>
              <w:pStyle w:val="13"/>
            </w:pPr>
            <w:r>
              <w:t>单位办公运转情况</w:t>
            </w:r>
          </w:p>
        </w:tc>
        <w:tc>
          <w:tcPr>
            <w:tcW w:w="2114" w:type="dxa"/>
            <w:vAlign w:val="center"/>
          </w:tcPr>
          <w:p>
            <w:pPr>
              <w:pStyle w:val="13"/>
            </w:pPr>
            <w:r>
              <w:t>运转稳定</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经费及时拨付</w:t>
            </w:r>
          </w:p>
        </w:tc>
        <w:tc>
          <w:tcPr>
            <w:tcW w:w="4228" w:type="dxa"/>
            <w:vAlign w:val="center"/>
          </w:tcPr>
          <w:p>
            <w:pPr>
              <w:pStyle w:val="13"/>
            </w:pPr>
            <w:r>
              <w:t>经费及时拨付</w:t>
            </w:r>
          </w:p>
        </w:tc>
        <w:tc>
          <w:tcPr>
            <w:tcW w:w="2114" w:type="dxa"/>
            <w:vAlign w:val="center"/>
          </w:tcPr>
          <w:p>
            <w:pPr>
              <w:pStyle w:val="13"/>
            </w:pPr>
            <w:r>
              <w:t>按时拨付</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资金总成本</w:t>
            </w:r>
          </w:p>
        </w:tc>
        <w:tc>
          <w:tcPr>
            <w:tcW w:w="4228" w:type="dxa"/>
            <w:vAlign w:val="center"/>
          </w:tcPr>
          <w:p>
            <w:pPr>
              <w:pStyle w:val="13"/>
            </w:pPr>
            <w:r>
              <w:t>公用经费使用标准</w:t>
            </w:r>
          </w:p>
        </w:tc>
        <w:tc>
          <w:tcPr>
            <w:tcW w:w="2114" w:type="dxa"/>
            <w:vAlign w:val="center"/>
          </w:tcPr>
          <w:p>
            <w:pPr>
              <w:pStyle w:val="13"/>
            </w:pPr>
            <w:r>
              <w:t>≤10万元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公共服务水平提升情况</w:t>
            </w:r>
          </w:p>
        </w:tc>
        <w:tc>
          <w:tcPr>
            <w:tcW w:w="4228" w:type="dxa"/>
            <w:vAlign w:val="center"/>
          </w:tcPr>
          <w:p>
            <w:pPr>
              <w:pStyle w:val="13"/>
            </w:pPr>
            <w:r>
              <w:t>公共服务水平较上年提升情况</w:t>
            </w:r>
          </w:p>
        </w:tc>
        <w:tc>
          <w:tcPr>
            <w:tcW w:w="2114" w:type="dxa"/>
            <w:vAlign w:val="center"/>
          </w:tcPr>
          <w:p>
            <w:pPr>
              <w:pStyle w:val="13"/>
            </w:pPr>
            <w:r>
              <w:t>效果良好</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资金使用涉及的服务对象满意度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3、基层体系建设资金（动物防疫补助经费）绩效目标表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13010924P000002112445</w:t>
            </w:r>
          </w:p>
        </w:tc>
        <w:tc>
          <w:tcPr>
            <w:tcW w:w="2114" w:type="dxa"/>
            <w:vAlign w:val="center"/>
          </w:tcPr>
          <w:p>
            <w:pPr>
              <w:pStyle w:val="11"/>
            </w:pPr>
            <w:r>
              <w:t>项目名称</w:t>
            </w:r>
          </w:p>
        </w:tc>
        <w:tc>
          <w:tcPr>
            <w:tcW w:w="6342" w:type="dxa"/>
            <w:gridSpan w:val="3"/>
            <w:vAlign w:val="center"/>
          </w:tcPr>
          <w:p>
            <w:pPr>
              <w:pStyle w:val="13"/>
            </w:pPr>
            <w:r>
              <w:t>基层体系建设资金（动物防疫补助经费）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14.04</w:t>
            </w:r>
          </w:p>
        </w:tc>
        <w:tc>
          <w:tcPr>
            <w:tcW w:w="2114" w:type="dxa"/>
            <w:vAlign w:val="center"/>
          </w:tcPr>
          <w:p>
            <w:pPr>
              <w:pStyle w:val="11"/>
            </w:pPr>
            <w:r>
              <w:t>其中：财政    资金</w:t>
            </w:r>
          </w:p>
        </w:tc>
        <w:tc>
          <w:tcPr>
            <w:tcW w:w="2114" w:type="dxa"/>
            <w:vAlign w:val="center"/>
          </w:tcPr>
          <w:p>
            <w:pPr>
              <w:pStyle w:val="13"/>
            </w:pPr>
            <w:r>
              <w:t>14.04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购买动物防疫社会化服务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1.强制免疫应免畜禽免疫密度100%；</w:t>
            </w:r>
          </w:p>
          <w:p>
            <w:pPr>
              <w:pStyle w:val="13"/>
            </w:pPr>
            <w:r>
              <w:t>2.免疫抗体平均合格率70%以上。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应免畜禽免疫数量</w:t>
            </w:r>
          </w:p>
        </w:tc>
        <w:tc>
          <w:tcPr>
            <w:tcW w:w="4228" w:type="dxa"/>
            <w:vAlign w:val="center"/>
          </w:tcPr>
          <w:p>
            <w:pPr>
              <w:pStyle w:val="13"/>
            </w:pPr>
            <w:r>
              <w:t>应免畜禽免疫数量</w:t>
            </w:r>
          </w:p>
        </w:tc>
        <w:tc>
          <w:tcPr>
            <w:tcW w:w="2114" w:type="dxa"/>
            <w:vAlign w:val="center"/>
          </w:tcPr>
          <w:p>
            <w:pPr>
              <w:pStyle w:val="13"/>
            </w:pPr>
            <w:r>
              <w:t>按当年需要数量</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免疫抗体平均合格率</w:t>
            </w:r>
          </w:p>
        </w:tc>
        <w:tc>
          <w:tcPr>
            <w:tcW w:w="4228" w:type="dxa"/>
            <w:vAlign w:val="center"/>
          </w:tcPr>
          <w:p>
            <w:pPr>
              <w:pStyle w:val="13"/>
            </w:pPr>
            <w:r>
              <w:t>免疫抗体合格数量占抽检数量的比例</w:t>
            </w:r>
          </w:p>
        </w:tc>
        <w:tc>
          <w:tcPr>
            <w:tcW w:w="2114" w:type="dxa"/>
            <w:vAlign w:val="center"/>
          </w:tcPr>
          <w:p>
            <w:pPr>
              <w:pStyle w:val="13"/>
            </w:pPr>
            <w:r>
              <w:t>≥70%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资改成资金及时拨付</w:t>
            </w:r>
          </w:p>
        </w:tc>
        <w:tc>
          <w:tcPr>
            <w:tcW w:w="4228" w:type="dxa"/>
            <w:vAlign w:val="center"/>
          </w:tcPr>
          <w:p>
            <w:pPr>
              <w:pStyle w:val="13"/>
            </w:pPr>
            <w:r>
              <w:t>项目经费及时拨付</w:t>
            </w:r>
          </w:p>
        </w:tc>
        <w:tc>
          <w:tcPr>
            <w:tcW w:w="2114" w:type="dxa"/>
            <w:vAlign w:val="center"/>
          </w:tcPr>
          <w:p>
            <w:pPr>
              <w:pStyle w:val="13"/>
            </w:pPr>
            <w:r>
              <w:t>按合同约定时间点拨付</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项目总成本</w:t>
            </w:r>
          </w:p>
        </w:tc>
        <w:tc>
          <w:tcPr>
            <w:tcW w:w="4228" w:type="dxa"/>
            <w:vAlign w:val="center"/>
          </w:tcPr>
          <w:p>
            <w:pPr>
              <w:pStyle w:val="13"/>
            </w:pPr>
            <w:r>
              <w:t>补助经费标准</w:t>
            </w:r>
          </w:p>
        </w:tc>
        <w:tc>
          <w:tcPr>
            <w:tcW w:w="2114" w:type="dxa"/>
            <w:vAlign w:val="center"/>
          </w:tcPr>
          <w:p>
            <w:pPr>
              <w:pStyle w:val="13"/>
            </w:pPr>
            <w:r>
              <w:t>按实际发放</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重大动物疫情</w:t>
            </w:r>
          </w:p>
        </w:tc>
        <w:tc>
          <w:tcPr>
            <w:tcW w:w="4228" w:type="dxa"/>
            <w:vAlign w:val="center"/>
          </w:tcPr>
          <w:p>
            <w:pPr>
              <w:pStyle w:val="13"/>
            </w:pPr>
            <w:r>
              <w:t>辖区重大动物疫情情况</w:t>
            </w:r>
          </w:p>
        </w:tc>
        <w:tc>
          <w:tcPr>
            <w:tcW w:w="2114" w:type="dxa"/>
            <w:vAlign w:val="center"/>
          </w:tcPr>
          <w:p>
            <w:pPr>
              <w:pStyle w:val="13"/>
            </w:pPr>
            <w:r>
              <w:t>未发生重大动物疫病为优，发生重大动物疫病为差</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4、农产品质量安全及疫病防治专项资金绩效目标表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13010924P000002112568</w:t>
            </w:r>
          </w:p>
        </w:tc>
        <w:tc>
          <w:tcPr>
            <w:tcW w:w="2114" w:type="dxa"/>
            <w:vAlign w:val="center"/>
          </w:tcPr>
          <w:p>
            <w:pPr>
              <w:pStyle w:val="11"/>
            </w:pPr>
            <w:r>
              <w:t>项目名称</w:t>
            </w:r>
          </w:p>
        </w:tc>
        <w:tc>
          <w:tcPr>
            <w:tcW w:w="6342" w:type="dxa"/>
            <w:gridSpan w:val="3"/>
            <w:vAlign w:val="center"/>
          </w:tcPr>
          <w:p>
            <w:pPr>
              <w:pStyle w:val="13"/>
            </w:pPr>
            <w:r>
              <w:t>农产品质量安全及疫病防治专项资金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w:t>
            </w:r>
          </w:p>
        </w:tc>
        <w:tc>
          <w:tcPr>
            <w:tcW w:w="2114" w:type="dxa"/>
            <w:vAlign w:val="center"/>
          </w:tcPr>
          <w:p>
            <w:pPr>
              <w:pStyle w:val="11"/>
            </w:pPr>
            <w:r>
              <w:t>其中：财政    资金</w:t>
            </w:r>
          </w:p>
        </w:tc>
        <w:tc>
          <w:tcPr>
            <w:tcW w:w="2114" w:type="dxa"/>
            <w:vAlign w:val="center"/>
          </w:tcPr>
          <w:p>
            <w:pPr>
              <w:pStyle w:val="13"/>
            </w:pPr>
            <w:r>
              <w:t>15.00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重大动物疫病监测经费、瘦肉精检测试剂、畜产品安全检测经费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1.按资金使用计划购买试剂及试剂盒，对畜产品检测，检测结果准确率98%以上；购买瘦肉精检测试剂，落实出栏、屠宰前同步检测、提高“瘦肉精”监管水平。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瘦肉精检测试剂采购数量、重大动物疫病监测试剂金额、畜产品安全检测试剂和耗材金额</w:t>
            </w:r>
          </w:p>
        </w:tc>
        <w:tc>
          <w:tcPr>
            <w:tcW w:w="4228" w:type="dxa"/>
            <w:vAlign w:val="center"/>
          </w:tcPr>
          <w:p>
            <w:pPr>
              <w:pStyle w:val="13"/>
            </w:pPr>
            <w:r>
              <w:t>瘦肉精检测试剂采购数量、重大动物疫病监测试剂金额、畜产品安全检测试剂和耗材金额</w:t>
            </w:r>
          </w:p>
        </w:tc>
        <w:tc>
          <w:tcPr>
            <w:tcW w:w="2114" w:type="dxa"/>
            <w:vAlign w:val="center"/>
          </w:tcPr>
          <w:p>
            <w:pPr>
              <w:pStyle w:val="13"/>
            </w:pPr>
            <w:r>
              <w:t>按实际数量</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购置验收合格率</w:t>
            </w:r>
          </w:p>
        </w:tc>
        <w:tc>
          <w:tcPr>
            <w:tcW w:w="4228" w:type="dxa"/>
            <w:vAlign w:val="center"/>
          </w:tcPr>
          <w:p>
            <w:pPr>
              <w:pStyle w:val="13"/>
            </w:pPr>
            <w:r>
              <w:t>通过验收的购置数量占购置总数量的比率</w:t>
            </w:r>
          </w:p>
        </w:tc>
        <w:tc>
          <w:tcPr>
            <w:tcW w:w="2114" w:type="dxa"/>
            <w:vAlign w:val="center"/>
          </w:tcPr>
          <w:p>
            <w:pPr>
              <w:pStyle w:val="13"/>
            </w:pPr>
            <w:r>
              <w:t>100%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资金及时拨付</w:t>
            </w:r>
          </w:p>
        </w:tc>
        <w:tc>
          <w:tcPr>
            <w:tcW w:w="4228" w:type="dxa"/>
            <w:vAlign w:val="center"/>
          </w:tcPr>
          <w:p>
            <w:pPr>
              <w:pStyle w:val="13"/>
            </w:pPr>
            <w:r>
              <w:t>资金及时拨付</w:t>
            </w:r>
          </w:p>
        </w:tc>
        <w:tc>
          <w:tcPr>
            <w:tcW w:w="2114" w:type="dxa"/>
            <w:vAlign w:val="center"/>
          </w:tcPr>
          <w:p>
            <w:pPr>
              <w:pStyle w:val="13"/>
            </w:pPr>
            <w:r>
              <w:t>按时拨付</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项目总成本</w:t>
            </w:r>
          </w:p>
        </w:tc>
        <w:tc>
          <w:tcPr>
            <w:tcW w:w="4228" w:type="dxa"/>
            <w:vAlign w:val="center"/>
          </w:tcPr>
          <w:p>
            <w:pPr>
              <w:pStyle w:val="13"/>
            </w:pPr>
            <w:r>
              <w:t>专项资金补贴标准</w:t>
            </w:r>
          </w:p>
        </w:tc>
        <w:tc>
          <w:tcPr>
            <w:tcW w:w="2114" w:type="dxa"/>
            <w:vAlign w:val="center"/>
          </w:tcPr>
          <w:p>
            <w:pPr>
              <w:pStyle w:val="13"/>
            </w:pPr>
            <w:r>
              <w:t>按实际发放</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重大畜产品质量安全</w:t>
            </w:r>
          </w:p>
        </w:tc>
        <w:tc>
          <w:tcPr>
            <w:tcW w:w="4228" w:type="dxa"/>
            <w:vAlign w:val="center"/>
          </w:tcPr>
          <w:p>
            <w:pPr>
              <w:pStyle w:val="13"/>
            </w:pPr>
            <w:r>
              <w:t>辖区内重大畜产品质量安全情况</w:t>
            </w:r>
          </w:p>
        </w:tc>
        <w:tc>
          <w:tcPr>
            <w:tcW w:w="2114" w:type="dxa"/>
            <w:vAlign w:val="center"/>
          </w:tcPr>
          <w:p>
            <w:pPr>
              <w:pStyle w:val="13"/>
            </w:pPr>
            <w:r>
              <w:t>未发生重大畜产品质量安全事件为优，发生重大畜产品质量安全事件为差</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重大动物疫情</w:t>
            </w:r>
          </w:p>
        </w:tc>
        <w:tc>
          <w:tcPr>
            <w:tcW w:w="4228" w:type="dxa"/>
            <w:vAlign w:val="center"/>
          </w:tcPr>
          <w:p>
            <w:pPr>
              <w:pStyle w:val="13"/>
            </w:pPr>
            <w:r>
              <w:t>辖区内重大动物疫情情况</w:t>
            </w:r>
          </w:p>
        </w:tc>
        <w:tc>
          <w:tcPr>
            <w:tcW w:w="2114" w:type="dxa"/>
            <w:vAlign w:val="center"/>
          </w:tcPr>
          <w:p>
            <w:pPr>
              <w:pStyle w:val="13"/>
            </w:pPr>
            <w:r>
              <w:t>未发生重大动物疫情为优，发生重大动物疫情为差</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检测结果准确率</w:t>
            </w:r>
          </w:p>
        </w:tc>
        <w:tc>
          <w:tcPr>
            <w:tcW w:w="4228" w:type="dxa"/>
            <w:vAlign w:val="center"/>
          </w:tcPr>
          <w:p>
            <w:pPr>
              <w:pStyle w:val="13"/>
            </w:pPr>
            <w:r>
              <w:t>检测结果与实际结果比率</w:t>
            </w:r>
          </w:p>
        </w:tc>
        <w:tc>
          <w:tcPr>
            <w:tcW w:w="2114" w:type="dxa"/>
            <w:vAlign w:val="center"/>
          </w:tcPr>
          <w:p>
            <w:pPr>
              <w:pStyle w:val="13"/>
            </w:pPr>
            <w:r>
              <w:t>≥98%</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5、石财建[2023]87号提前下达2024年中央生猪调出大县奖励资金（非省级统筹部分）绩效目标表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13010924P000001104272</w:t>
            </w:r>
          </w:p>
        </w:tc>
        <w:tc>
          <w:tcPr>
            <w:tcW w:w="2114" w:type="dxa"/>
            <w:vAlign w:val="center"/>
          </w:tcPr>
          <w:p>
            <w:pPr>
              <w:pStyle w:val="11"/>
            </w:pPr>
            <w:r>
              <w:t>项目名称</w:t>
            </w:r>
          </w:p>
        </w:tc>
        <w:tc>
          <w:tcPr>
            <w:tcW w:w="6342" w:type="dxa"/>
            <w:gridSpan w:val="3"/>
            <w:vAlign w:val="center"/>
          </w:tcPr>
          <w:p>
            <w:pPr>
              <w:pStyle w:val="13"/>
            </w:pPr>
            <w:r>
              <w:t>石财建[2023]87号提前下达2024年中央生猪调出大县奖励资金（非省级统筹部分）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401.00</w:t>
            </w:r>
          </w:p>
        </w:tc>
        <w:tc>
          <w:tcPr>
            <w:tcW w:w="2114" w:type="dxa"/>
            <w:vAlign w:val="center"/>
          </w:tcPr>
          <w:p>
            <w:pPr>
              <w:pStyle w:val="11"/>
            </w:pPr>
            <w:r>
              <w:t>其中：财政    资金</w:t>
            </w:r>
          </w:p>
        </w:tc>
        <w:tc>
          <w:tcPr>
            <w:tcW w:w="2114" w:type="dxa"/>
            <w:vAlign w:val="center"/>
          </w:tcPr>
          <w:p>
            <w:pPr>
              <w:pStyle w:val="13"/>
            </w:pPr>
            <w:r>
              <w:t>401.00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生猪调出大县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1.调动生猪生产积极性，引导规模养殖户发展生产，增强抵御市场风险能力。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项目单位数量</w:t>
            </w:r>
          </w:p>
        </w:tc>
        <w:tc>
          <w:tcPr>
            <w:tcW w:w="4228" w:type="dxa"/>
            <w:vAlign w:val="center"/>
          </w:tcPr>
          <w:p>
            <w:pPr>
              <w:pStyle w:val="13"/>
            </w:pPr>
            <w:r>
              <w:t>项目实施养殖场数量</w:t>
            </w:r>
          </w:p>
        </w:tc>
        <w:tc>
          <w:tcPr>
            <w:tcW w:w="2114" w:type="dxa"/>
            <w:vAlign w:val="center"/>
          </w:tcPr>
          <w:p>
            <w:pPr>
              <w:pStyle w:val="13"/>
            </w:pPr>
            <w:r>
              <w:t>≥1个</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项目验收率</w:t>
            </w:r>
          </w:p>
        </w:tc>
        <w:tc>
          <w:tcPr>
            <w:tcW w:w="4228" w:type="dxa"/>
            <w:vAlign w:val="center"/>
          </w:tcPr>
          <w:p>
            <w:pPr>
              <w:pStyle w:val="13"/>
            </w:pPr>
            <w:r>
              <w:t>项目完成后,验收合格率</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资金及时发放</w:t>
            </w:r>
          </w:p>
        </w:tc>
        <w:tc>
          <w:tcPr>
            <w:tcW w:w="4228" w:type="dxa"/>
            <w:vAlign w:val="center"/>
          </w:tcPr>
          <w:p>
            <w:pPr>
              <w:pStyle w:val="13"/>
            </w:pPr>
            <w:r>
              <w:t>资金及时发放</w:t>
            </w:r>
          </w:p>
        </w:tc>
        <w:tc>
          <w:tcPr>
            <w:tcW w:w="2114" w:type="dxa"/>
            <w:vAlign w:val="center"/>
          </w:tcPr>
          <w:p>
            <w:pPr>
              <w:pStyle w:val="13"/>
            </w:pPr>
            <w:r>
              <w:t>按实际发放</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资金总成本</w:t>
            </w:r>
          </w:p>
        </w:tc>
        <w:tc>
          <w:tcPr>
            <w:tcW w:w="4228" w:type="dxa"/>
            <w:vAlign w:val="center"/>
          </w:tcPr>
          <w:p>
            <w:pPr>
              <w:pStyle w:val="13"/>
            </w:pPr>
            <w:r>
              <w:t>补助资金标准</w:t>
            </w:r>
          </w:p>
        </w:tc>
        <w:tc>
          <w:tcPr>
            <w:tcW w:w="2114" w:type="dxa"/>
            <w:vAlign w:val="center"/>
          </w:tcPr>
          <w:p>
            <w:pPr>
              <w:pStyle w:val="13"/>
            </w:pPr>
            <w:r>
              <w:t>按实际发放</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社会服务能力提升</w:t>
            </w:r>
          </w:p>
        </w:tc>
        <w:tc>
          <w:tcPr>
            <w:tcW w:w="4228" w:type="dxa"/>
            <w:vAlign w:val="center"/>
          </w:tcPr>
          <w:p>
            <w:pPr>
              <w:pStyle w:val="13"/>
            </w:pPr>
            <w:r>
              <w:t>补助所带来的单位服务社会能力提升情况</w:t>
            </w:r>
          </w:p>
        </w:tc>
        <w:tc>
          <w:tcPr>
            <w:tcW w:w="2114" w:type="dxa"/>
            <w:vAlign w:val="center"/>
          </w:tcPr>
          <w:p>
            <w:pPr>
              <w:pStyle w:val="13"/>
            </w:pPr>
            <w:r>
              <w:t>效果良好</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项目实施单位满意度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6、石财农[2022]109号提前下达2023年市级农业转移支付资金（牛定点屠宰补贴）绩效目标表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13010923P00000110420A</w:t>
            </w:r>
          </w:p>
        </w:tc>
        <w:tc>
          <w:tcPr>
            <w:tcW w:w="2114" w:type="dxa"/>
            <w:vAlign w:val="center"/>
          </w:tcPr>
          <w:p>
            <w:pPr>
              <w:pStyle w:val="11"/>
            </w:pPr>
            <w:r>
              <w:t>项目名称</w:t>
            </w:r>
          </w:p>
        </w:tc>
        <w:tc>
          <w:tcPr>
            <w:tcW w:w="6342" w:type="dxa"/>
            <w:gridSpan w:val="3"/>
            <w:vAlign w:val="center"/>
          </w:tcPr>
          <w:p>
            <w:pPr>
              <w:pStyle w:val="13"/>
            </w:pPr>
            <w:r>
              <w:t>石财农[2022]109号提前下达2023年市级农业转移支付资金（牛定点屠宰补贴）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11.64</w:t>
            </w:r>
          </w:p>
        </w:tc>
        <w:tc>
          <w:tcPr>
            <w:tcW w:w="2114" w:type="dxa"/>
            <w:vAlign w:val="center"/>
          </w:tcPr>
          <w:p>
            <w:pPr>
              <w:pStyle w:val="11"/>
            </w:pPr>
            <w:r>
              <w:t>其中：财政    资金</w:t>
            </w:r>
          </w:p>
        </w:tc>
        <w:tc>
          <w:tcPr>
            <w:tcW w:w="2114" w:type="dxa"/>
            <w:vAlign w:val="center"/>
          </w:tcPr>
          <w:p>
            <w:pPr>
              <w:pStyle w:val="13"/>
            </w:pPr>
            <w:r>
              <w:t>11.64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 xml:space="preserve">通过对牛定点屠宰企业实施补贴，保证我市畜禽产品质量安全，保障我市畜禽屠宰行业的持续健康发展。确保市民吃上放心肉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1.每屠宰一头牛，市、县各补贴20元，每季度兑现一次，保证我市畜禽产品质量安全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牛屠宰补贴发放率</w:t>
            </w:r>
          </w:p>
        </w:tc>
        <w:tc>
          <w:tcPr>
            <w:tcW w:w="4228" w:type="dxa"/>
            <w:vAlign w:val="center"/>
          </w:tcPr>
          <w:p>
            <w:pPr>
              <w:pStyle w:val="13"/>
            </w:pPr>
            <w:r>
              <w:t>财政拨付的补贴资金按照屠宰头数发放到位</w:t>
            </w:r>
          </w:p>
        </w:tc>
        <w:tc>
          <w:tcPr>
            <w:tcW w:w="2114" w:type="dxa"/>
            <w:vAlign w:val="center"/>
          </w:tcPr>
          <w:p>
            <w:pPr>
              <w:pStyle w:val="13"/>
            </w:pPr>
            <w:r>
              <w:t>≥100%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补助资金发放完成率（%）</w:t>
            </w:r>
          </w:p>
        </w:tc>
        <w:tc>
          <w:tcPr>
            <w:tcW w:w="4228" w:type="dxa"/>
            <w:vAlign w:val="center"/>
          </w:tcPr>
          <w:p>
            <w:pPr>
              <w:pStyle w:val="13"/>
            </w:pPr>
            <w:r>
              <w:t>补助资金发放完成率（%）</w:t>
            </w:r>
          </w:p>
        </w:tc>
        <w:tc>
          <w:tcPr>
            <w:tcW w:w="2114" w:type="dxa"/>
            <w:vAlign w:val="center"/>
          </w:tcPr>
          <w:p>
            <w:pPr>
              <w:pStyle w:val="13"/>
            </w:pPr>
            <w:r>
              <w:t>≤90%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资金到位及时性</w:t>
            </w:r>
          </w:p>
        </w:tc>
        <w:tc>
          <w:tcPr>
            <w:tcW w:w="4228" w:type="dxa"/>
            <w:vAlign w:val="center"/>
          </w:tcPr>
          <w:p>
            <w:pPr>
              <w:pStyle w:val="13"/>
            </w:pPr>
            <w:r>
              <w:t>资金到达单位是否及时</w:t>
            </w:r>
          </w:p>
        </w:tc>
        <w:tc>
          <w:tcPr>
            <w:tcW w:w="2114" w:type="dxa"/>
            <w:vAlign w:val="center"/>
          </w:tcPr>
          <w:p>
            <w:pPr>
              <w:pStyle w:val="13"/>
            </w:pPr>
            <w:r>
              <w:t>效果良好</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预算控制数</w:t>
            </w:r>
          </w:p>
        </w:tc>
        <w:tc>
          <w:tcPr>
            <w:tcW w:w="4228" w:type="dxa"/>
            <w:vAlign w:val="center"/>
          </w:tcPr>
          <w:p>
            <w:pPr>
              <w:pStyle w:val="13"/>
            </w:pPr>
            <w:r>
              <w:t>严格预算控制数</w:t>
            </w:r>
          </w:p>
        </w:tc>
        <w:tc>
          <w:tcPr>
            <w:tcW w:w="2114" w:type="dxa"/>
            <w:vAlign w:val="center"/>
          </w:tcPr>
          <w:p>
            <w:pPr>
              <w:pStyle w:val="13"/>
            </w:pPr>
            <w:r>
              <w:t>≤20万元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私屠滥宰率</w:t>
            </w:r>
          </w:p>
        </w:tc>
        <w:tc>
          <w:tcPr>
            <w:tcW w:w="4228" w:type="dxa"/>
            <w:vAlign w:val="center"/>
          </w:tcPr>
          <w:p>
            <w:pPr>
              <w:pStyle w:val="13"/>
            </w:pPr>
            <w:r>
              <w:t>私屠滥宰率降低</w:t>
            </w:r>
          </w:p>
        </w:tc>
        <w:tc>
          <w:tcPr>
            <w:tcW w:w="2114" w:type="dxa"/>
            <w:vAlign w:val="center"/>
          </w:tcPr>
          <w:p>
            <w:pPr>
              <w:pStyle w:val="13"/>
            </w:pPr>
            <w:r>
              <w:t>≥100%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7、石财农[2022]109号提前下达2023年市级农业转移支付资金（畜禽粪污资源化利用示范项目）绩效目标表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13010923P00000110417P</w:t>
            </w:r>
          </w:p>
        </w:tc>
        <w:tc>
          <w:tcPr>
            <w:tcW w:w="2114" w:type="dxa"/>
            <w:vAlign w:val="center"/>
          </w:tcPr>
          <w:p>
            <w:pPr>
              <w:pStyle w:val="11"/>
            </w:pPr>
            <w:r>
              <w:t>项目名称</w:t>
            </w:r>
          </w:p>
        </w:tc>
        <w:tc>
          <w:tcPr>
            <w:tcW w:w="6342" w:type="dxa"/>
            <w:gridSpan w:val="3"/>
            <w:vAlign w:val="center"/>
          </w:tcPr>
          <w:p>
            <w:pPr>
              <w:pStyle w:val="13"/>
            </w:pPr>
            <w:r>
              <w:t>石财农[2022]109号提前下达2023年市级农业转移支付资金（畜禽粪污资源化利用示范项目）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300.00</w:t>
            </w:r>
          </w:p>
        </w:tc>
        <w:tc>
          <w:tcPr>
            <w:tcW w:w="2114" w:type="dxa"/>
            <w:vAlign w:val="center"/>
          </w:tcPr>
          <w:p>
            <w:pPr>
              <w:pStyle w:val="11"/>
            </w:pPr>
            <w:r>
              <w:t>其中：财政    资金</w:t>
            </w:r>
          </w:p>
        </w:tc>
        <w:tc>
          <w:tcPr>
            <w:tcW w:w="2114" w:type="dxa"/>
            <w:vAlign w:val="center"/>
          </w:tcPr>
          <w:p>
            <w:pPr>
              <w:pStyle w:val="13"/>
            </w:pPr>
            <w:r>
              <w:t>300.00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规模养殖场粪污处理设施装备提档升级，畜禽粪污实现资源化利用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1.规模养殖场粪污处理设施装备配套率达到100%，畜禽粪污综合利用率达到95%</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项目养殖场完成数</w:t>
            </w:r>
          </w:p>
        </w:tc>
        <w:tc>
          <w:tcPr>
            <w:tcW w:w="4228" w:type="dxa"/>
            <w:vAlign w:val="center"/>
          </w:tcPr>
          <w:p>
            <w:pPr>
              <w:pStyle w:val="13"/>
            </w:pPr>
            <w:r>
              <w:t>粪污处理利用设施建设养殖场数量</w:t>
            </w:r>
          </w:p>
        </w:tc>
        <w:tc>
          <w:tcPr>
            <w:tcW w:w="2114" w:type="dxa"/>
            <w:vAlign w:val="center"/>
          </w:tcPr>
          <w:p>
            <w:pPr>
              <w:pStyle w:val="13"/>
            </w:pPr>
            <w:r>
              <w:t>≤3个</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养殖场验收后补贴资金发放到位</w:t>
            </w:r>
          </w:p>
        </w:tc>
        <w:tc>
          <w:tcPr>
            <w:tcW w:w="4228" w:type="dxa"/>
            <w:vAlign w:val="center"/>
          </w:tcPr>
          <w:p>
            <w:pPr>
              <w:pStyle w:val="13"/>
            </w:pPr>
            <w:r>
              <w:t>补贴资金发放到位率</w:t>
            </w:r>
          </w:p>
        </w:tc>
        <w:tc>
          <w:tcPr>
            <w:tcW w:w="2114" w:type="dxa"/>
            <w:vAlign w:val="center"/>
          </w:tcPr>
          <w:p>
            <w:pPr>
              <w:pStyle w:val="13"/>
            </w:pPr>
            <w:r>
              <w:t>≤100%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项目验收率</w:t>
            </w:r>
          </w:p>
        </w:tc>
        <w:tc>
          <w:tcPr>
            <w:tcW w:w="4228" w:type="dxa"/>
            <w:vAlign w:val="center"/>
          </w:tcPr>
          <w:p>
            <w:pPr>
              <w:pStyle w:val="13"/>
            </w:pPr>
            <w:r>
              <w:t>项目完成后,验收合格率</w:t>
            </w:r>
          </w:p>
        </w:tc>
        <w:tc>
          <w:tcPr>
            <w:tcW w:w="2114" w:type="dxa"/>
            <w:vAlign w:val="center"/>
          </w:tcPr>
          <w:p>
            <w:pPr>
              <w:pStyle w:val="13"/>
            </w:pPr>
            <w:r>
              <w:t>≤100%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预算控制数</w:t>
            </w:r>
          </w:p>
        </w:tc>
        <w:tc>
          <w:tcPr>
            <w:tcW w:w="4228" w:type="dxa"/>
            <w:vAlign w:val="center"/>
          </w:tcPr>
          <w:p>
            <w:pPr>
              <w:pStyle w:val="13"/>
            </w:pPr>
            <w:r>
              <w:t>严格预算控制数</w:t>
            </w:r>
          </w:p>
        </w:tc>
        <w:tc>
          <w:tcPr>
            <w:tcW w:w="2114" w:type="dxa"/>
            <w:vAlign w:val="center"/>
          </w:tcPr>
          <w:p>
            <w:pPr>
              <w:pStyle w:val="13"/>
            </w:pPr>
            <w:r>
              <w:t>≤300万元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基本解决畜禽规模养殖污染</w:t>
            </w:r>
          </w:p>
        </w:tc>
        <w:tc>
          <w:tcPr>
            <w:tcW w:w="4228" w:type="dxa"/>
            <w:vAlign w:val="center"/>
          </w:tcPr>
          <w:p>
            <w:pPr>
              <w:pStyle w:val="13"/>
            </w:pPr>
            <w:r>
              <w:t>有效解决实施项目的规模养殖场环境污染</w:t>
            </w:r>
          </w:p>
        </w:tc>
        <w:tc>
          <w:tcPr>
            <w:tcW w:w="2114" w:type="dxa"/>
            <w:vAlign w:val="center"/>
          </w:tcPr>
          <w:p>
            <w:pPr>
              <w:pStyle w:val="13"/>
            </w:pPr>
            <w:r>
              <w:t>效果良好</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受益养殖场满意度</w:t>
            </w:r>
          </w:p>
        </w:tc>
        <w:tc>
          <w:tcPr>
            <w:tcW w:w="4228" w:type="dxa"/>
            <w:vAlign w:val="center"/>
          </w:tcPr>
          <w:p>
            <w:pPr>
              <w:pStyle w:val="13"/>
            </w:pPr>
            <w:r>
              <w:t>受益养殖场满意度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8、石财农[2022]109号提前下达2023年市级农业转移支付资金（养殖环节病死猪无害化处理及疫病净化补助）绩效目标表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13010923P00000110422H</w:t>
            </w:r>
          </w:p>
        </w:tc>
        <w:tc>
          <w:tcPr>
            <w:tcW w:w="2114" w:type="dxa"/>
            <w:vAlign w:val="center"/>
          </w:tcPr>
          <w:p>
            <w:pPr>
              <w:pStyle w:val="11"/>
            </w:pPr>
            <w:r>
              <w:t>项目名称</w:t>
            </w:r>
          </w:p>
        </w:tc>
        <w:tc>
          <w:tcPr>
            <w:tcW w:w="6342" w:type="dxa"/>
            <w:gridSpan w:val="3"/>
            <w:vAlign w:val="center"/>
          </w:tcPr>
          <w:p>
            <w:pPr>
              <w:pStyle w:val="13"/>
            </w:pPr>
            <w:r>
              <w:t>石财农[2022]109号提前下达2023年市级农业转移支付资金（养殖环节病死猪无害化处理及疫病净化补助）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41.49</w:t>
            </w:r>
          </w:p>
        </w:tc>
        <w:tc>
          <w:tcPr>
            <w:tcW w:w="2114" w:type="dxa"/>
            <w:vAlign w:val="center"/>
          </w:tcPr>
          <w:p>
            <w:pPr>
              <w:pStyle w:val="11"/>
            </w:pPr>
            <w:r>
              <w:t>其中：财政    资金</w:t>
            </w:r>
          </w:p>
        </w:tc>
        <w:tc>
          <w:tcPr>
            <w:tcW w:w="2114" w:type="dxa"/>
            <w:vAlign w:val="center"/>
          </w:tcPr>
          <w:p>
            <w:pPr>
              <w:pStyle w:val="13"/>
            </w:pPr>
            <w:r>
              <w:t>41.49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养殖环节收集的病死猪无害化处理率达到100%。实施布病等动物疫病净化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1.养殖环节收集的病死猪无害化处理率达到100%。实施布病等动物疫病净化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补助覆盖率</w:t>
            </w:r>
          </w:p>
        </w:tc>
        <w:tc>
          <w:tcPr>
            <w:tcW w:w="4228" w:type="dxa"/>
            <w:vAlign w:val="center"/>
          </w:tcPr>
          <w:p>
            <w:pPr>
              <w:pStyle w:val="13"/>
            </w:pPr>
            <w:r>
              <w:t>符合补贴政策，给予补贴的各类企事业单位</w:t>
            </w:r>
          </w:p>
        </w:tc>
        <w:tc>
          <w:tcPr>
            <w:tcW w:w="2114" w:type="dxa"/>
            <w:vAlign w:val="center"/>
          </w:tcPr>
          <w:p>
            <w:pPr>
              <w:pStyle w:val="13"/>
            </w:pPr>
            <w:r>
              <w:t>≤100%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无害化处理率</w:t>
            </w:r>
          </w:p>
        </w:tc>
        <w:tc>
          <w:tcPr>
            <w:tcW w:w="4228" w:type="dxa"/>
            <w:vAlign w:val="center"/>
          </w:tcPr>
          <w:p>
            <w:pPr>
              <w:pStyle w:val="13"/>
            </w:pPr>
            <w:r>
              <w:t>病死动物按规定进行无害化处理</w:t>
            </w:r>
          </w:p>
        </w:tc>
        <w:tc>
          <w:tcPr>
            <w:tcW w:w="2114" w:type="dxa"/>
            <w:vAlign w:val="center"/>
          </w:tcPr>
          <w:p>
            <w:pPr>
              <w:pStyle w:val="13"/>
            </w:pPr>
            <w:r>
              <w:t>≥90%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资金发放准时率</w:t>
            </w:r>
          </w:p>
        </w:tc>
        <w:tc>
          <w:tcPr>
            <w:tcW w:w="4228" w:type="dxa"/>
            <w:vAlign w:val="center"/>
          </w:tcPr>
          <w:p>
            <w:pPr>
              <w:pStyle w:val="13"/>
            </w:pPr>
            <w:r>
              <w:t>资金按季度准时发放</w:t>
            </w:r>
          </w:p>
        </w:tc>
        <w:tc>
          <w:tcPr>
            <w:tcW w:w="2114" w:type="dxa"/>
            <w:vAlign w:val="center"/>
          </w:tcPr>
          <w:p>
            <w:pPr>
              <w:pStyle w:val="13"/>
            </w:pPr>
            <w:r>
              <w:t>≥90%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预算控制数</w:t>
            </w:r>
          </w:p>
        </w:tc>
        <w:tc>
          <w:tcPr>
            <w:tcW w:w="4228" w:type="dxa"/>
            <w:vAlign w:val="center"/>
          </w:tcPr>
          <w:p>
            <w:pPr>
              <w:pStyle w:val="13"/>
            </w:pPr>
            <w:r>
              <w:t>严格预算控制数</w:t>
            </w:r>
          </w:p>
        </w:tc>
        <w:tc>
          <w:tcPr>
            <w:tcW w:w="2114" w:type="dxa"/>
            <w:vAlign w:val="center"/>
          </w:tcPr>
          <w:p>
            <w:pPr>
              <w:pStyle w:val="13"/>
            </w:pPr>
            <w:r>
              <w:t>≤60万元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重大动物疫情</w:t>
            </w:r>
          </w:p>
        </w:tc>
        <w:tc>
          <w:tcPr>
            <w:tcW w:w="4228" w:type="dxa"/>
            <w:vAlign w:val="center"/>
          </w:tcPr>
          <w:p>
            <w:pPr>
              <w:pStyle w:val="13"/>
            </w:pPr>
            <w:r>
              <w:t>规范病死畜禽及产品无害化处理，杜绝病死畜禽及产品原因造成疫情传播</w:t>
            </w:r>
          </w:p>
        </w:tc>
        <w:tc>
          <w:tcPr>
            <w:tcW w:w="2114" w:type="dxa"/>
            <w:vAlign w:val="center"/>
          </w:tcPr>
          <w:p>
            <w:pPr>
              <w:pStyle w:val="13"/>
            </w:pPr>
            <w:r>
              <w:t>效果良好</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养殖场户满意度</w:t>
            </w:r>
          </w:p>
        </w:tc>
        <w:tc>
          <w:tcPr>
            <w:tcW w:w="4228" w:type="dxa"/>
            <w:vAlign w:val="center"/>
          </w:tcPr>
          <w:p>
            <w:pPr>
              <w:pStyle w:val="13"/>
            </w:pPr>
            <w:r>
              <w:t>养殖户对项目执行效果的满意度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9、石财农[2022]77号提前下达2023年中央动物防疫补助经费预算指标的通知绩效目标表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13010923P00000110190H</w:t>
            </w:r>
          </w:p>
        </w:tc>
        <w:tc>
          <w:tcPr>
            <w:tcW w:w="2114" w:type="dxa"/>
            <w:vAlign w:val="center"/>
          </w:tcPr>
          <w:p>
            <w:pPr>
              <w:pStyle w:val="11"/>
            </w:pPr>
            <w:r>
              <w:t>项目名称</w:t>
            </w:r>
          </w:p>
        </w:tc>
        <w:tc>
          <w:tcPr>
            <w:tcW w:w="6342" w:type="dxa"/>
            <w:gridSpan w:val="3"/>
            <w:vAlign w:val="center"/>
          </w:tcPr>
          <w:p>
            <w:pPr>
              <w:pStyle w:val="13"/>
            </w:pPr>
            <w:r>
              <w:t>石财农[2022]77号提前下达2023年中央动物防疫补助经费预算指标的通知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96.99</w:t>
            </w:r>
          </w:p>
        </w:tc>
        <w:tc>
          <w:tcPr>
            <w:tcW w:w="2114" w:type="dxa"/>
            <w:vAlign w:val="center"/>
          </w:tcPr>
          <w:p>
            <w:pPr>
              <w:pStyle w:val="11"/>
            </w:pPr>
            <w:r>
              <w:t>其中：财政    资金</w:t>
            </w:r>
          </w:p>
        </w:tc>
        <w:tc>
          <w:tcPr>
            <w:tcW w:w="2114" w:type="dxa"/>
            <w:vAlign w:val="center"/>
          </w:tcPr>
          <w:p>
            <w:pPr>
              <w:pStyle w:val="13"/>
            </w:pPr>
            <w:r>
              <w:t>96.99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强制免疫补助、基层动物防疫社会化服务、强制免疫“先打后补”、养殖环节无害化处理。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1.通过开展强制免疫，应免畜禽免疫密度达到90%以上，确保重大动物疫情稳定</w:t>
            </w:r>
          </w:p>
          <w:p>
            <w:pPr>
              <w:pStyle w:val="13"/>
            </w:pPr>
            <w:r>
              <w:t>2.通过规范养殖环节病死猪无害化处理程序，确保收集的病死猪无害化处理率100%。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完成补助金额</w:t>
            </w:r>
          </w:p>
        </w:tc>
        <w:tc>
          <w:tcPr>
            <w:tcW w:w="4228" w:type="dxa"/>
            <w:vAlign w:val="center"/>
          </w:tcPr>
          <w:p>
            <w:pPr>
              <w:pStyle w:val="13"/>
            </w:pPr>
            <w:r>
              <w:t>完成动物防疫社会化服务补助资金</w:t>
            </w:r>
          </w:p>
        </w:tc>
        <w:tc>
          <w:tcPr>
            <w:tcW w:w="2114" w:type="dxa"/>
            <w:vAlign w:val="center"/>
          </w:tcPr>
          <w:p>
            <w:pPr>
              <w:pStyle w:val="13"/>
            </w:pPr>
            <w:r>
              <w:t>10万元</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应免畜禽免疫密度</w:t>
            </w:r>
          </w:p>
        </w:tc>
        <w:tc>
          <w:tcPr>
            <w:tcW w:w="4228" w:type="dxa"/>
            <w:vAlign w:val="center"/>
          </w:tcPr>
          <w:p>
            <w:pPr>
              <w:pStyle w:val="13"/>
            </w:pPr>
            <w:r>
              <w:t>实际免畜禽占应免畜禽数量比例</w:t>
            </w:r>
          </w:p>
        </w:tc>
        <w:tc>
          <w:tcPr>
            <w:tcW w:w="2114" w:type="dxa"/>
            <w:vAlign w:val="center"/>
          </w:tcPr>
          <w:p>
            <w:pPr>
              <w:pStyle w:val="13"/>
            </w:pPr>
            <w:r>
              <w:t>≥90%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无害化处理率</w:t>
            </w:r>
          </w:p>
        </w:tc>
        <w:tc>
          <w:tcPr>
            <w:tcW w:w="4228" w:type="dxa"/>
            <w:vAlign w:val="center"/>
          </w:tcPr>
          <w:p>
            <w:pPr>
              <w:pStyle w:val="13"/>
            </w:pPr>
            <w:r>
              <w:t>养殖环节病死猪无害化处理数量占收集的病死猪数量的比例</w:t>
            </w:r>
          </w:p>
        </w:tc>
        <w:tc>
          <w:tcPr>
            <w:tcW w:w="2114" w:type="dxa"/>
            <w:vAlign w:val="center"/>
          </w:tcPr>
          <w:p>
            <w:pPr>
              <w:pStyle w:val="13"/>
            </w:pPr>
            <w:r>
              <w:t>100%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免疫抗体平均合格率</w:t>
            </w:r>
          </w:p>
        </w:tc>
        <w:tc>
          <w:tcPr>
            <w:tcW w:w="4228" w:type="dxa"/>
            <w:vAlign w:val="center"/>
          </w:tcPr>
          <w:p>
            <w:pPr>
              <w:pStyle w:val="13"/>
            </w:pPr>
            <w:r>
              <w:t>免疫抗体合格数量占抽检数量的比例</w:t>
            </w:r>
          </w:p>
        </w:tc>
        <w:tc>
          <w:tcPr>
            <w:tcW w:w="2114" w:type="dxa"/>
            <w:vAlign w:val="center"/>
          </w:tcPr>
          <w:p>
            <w:pPr>
              <w:pStyle w:val="13"/>
            </w:pPr>
            <w:r>
              <w:t>≥70%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资金到位及时率</w:t>
            </w:r>
          </w:p>
        </w:tc>
        <w:tc>
          <w:tcPr>
            <w:tcW w:w="4228" w:type="dxa"/>
            <w:vAlign w:val="center"/>
          </w:tcPr>
          <w:p>
            <w:pPr>
              <w:pStyle w:val="13"/>
            </w:pPr>
            <w:r>
              <w:t>项目经费拨付及时</w:t>
            </w:r>
          </w:p>
        </w:tc>
        <w:tc>
          <w:tcPr>
            <w:tcW w:w="2114" w:type="dxa"/>
            <w:vAlign w:val="center"/>
          </w:tcPr>
          <w:p>
            <w:pPr>
              <w:pStyle w:val="13"/>
            </w:pPr>
            <w:r>
              <w:t>≥90%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预算控制数</w:t>
            </w:r>
          </w:p>
        </w:tc>
        <w:tc>
          <w:tcPr>
            <w:tcW w:w="4228" w:type="dxa"/>
            <w:vAlign w:val="center"/>
          </w:tcPr>
          <w:p>
            <w:pPr>
              <w:pStyle w:val="13"/>
            </w:pPr>
            <w:r>
              <w:t>严格预算控制数</w:t>
            </w:r>
          </w:p>
        </w:tc>
        <w:tc>
          <w:tcPr>
            <w:tcW w:w="2114" w:type="dxa"/>
            <w:vAlign w:val="center"/>
          </w:tcPr>
          <w:p>
            <w:pPr>
              <w:pStyle w:val="13"/>
            </w:pPr>
            <w:r>
              <w:t>≤251.49万元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重大动物疫情情况</w:t>
            </w:r>
          </w:p>
        </w:tc>
        <w:tc>
          <w:tcPr>
            <w:tcW w:w="4228" w:type="dxa"/>
            <w:vAlign w:val="center"/>
          </w:tcPr>
          <w:p>
            <w:pPr>
              <w:pStyle w:val="13"/>
            </w:pPr>
            <w:r>
              <w:t>防范辖区重大动物疫情发生情况</w:t>
            </w:r>
          </w:p>
        </w:tc>
        <w:tc>
          <w:tcPr>
            <w:tcW w:w="2114" w:type="dxa"/>
            <w:vAlign w:val="center"/>
          </w:tcPr>
          <w:p>
            <w:pPr>
              <w:pStyle w:val="13"/>
            </w:pPr>
            <w:r>
              <w:t>未发生重大动物疫情</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服务对象对项目执行效果的满意度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10、石财农[2023]111号提前下达2024年省级农业生产发展资金(奶业振兴)绩效目标表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13010924P00000110494A</w:t>
            </w:r>
          </w:p>
        </w:tc>
        <w:tc>
          <w:tcPr>
            <w:tcW w:w="2114" w:type="dxa"/>
            <w:vAlign w:val="center"/>
          </w:tcPr>
          <w:p>
            <w:pPr>
              <w:pStyle w:val="11"/>
            </w:pPr>
            <w:r>
              <w:t>项目名称</w:t>
            </w:r>
          </w:p>
        </w:tc>
        <w:tc>
          <w:tcPr>
            <w:tcW w:w="6342" w:type="dxa"/>
            <w:gridSpan w:val="3"/>
            <w:vAlign w:val="center"/>
          </w:tcPr>
          <w:p>
            <w:pPr>
              <w:pStyle w:val="13"/>
            </w:pPr>
            <w:r>
              <w:t>石财农[2023]111号提前下达2024年省级农业生产发展资金(奶业振兴)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77.60</w:t>
            </w:r>
          </w:p>
        </w:tc>
        <w:tc>
          <w:tcPr>
            <w:tcW w:w="2114" w:type="dxa"/>
            <w:vAlign w:val="center"/>
          </w:tcPr>
          <w:p>
            <w:pPr>
              <w:pStyle w:val="11"/>
            </w:pPr>
            <w:r>
              <w:t>其中：财政    资金</w:t>
            </w:r>
          </w:p>
        </w:tc>
        <w:tc>
          <w:tcPr>
            <w:tcW w:w="2114" w:type="dxa"/>
            <w:vAlign w:val="center"/>
          </w:tcPr>
          <w:p>
            <w:pPr>
              <w:pStyle w:val="13"/>
            </w:pPr>
            <w:r>
              <w:t>77.60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采购国产优质荷斯坦牛性控冷冻精液、社会牧场新建和扩建.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1.性控冻精4000支</w:t>
            </w:r>
          </w:p>
          <w:p>
            <w:pPr>
              <w:pStyle w:val="13"/>
            </w:pPr>
            <w:r>
              <w:t>2.建设栏位476个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性控冻精数量</w:t>
            </w:r>
          </w:p>
        </w:tc>
        <w:tc>
          <w:tcPr>
            <w:tcW w:w="4228" w:type="dxa"/>
            <w:vAlign w:val="center"/>
          </w:tcPr>
          <w:p>
            <w:pPr>
              <w:pStyle w:val="13"/>
            </w:pPr>
            <w:r>
              <w:t>性控冻精数量</w:t>
            </w:r>
          </w:p>
        </w:tc>
        <w:tc>
          <w:tcPr>
            <w:tcW w:w="2114" w:type="dxa"/>
            <w:vAlign w:val="center"/>
          </w:tcPr>
          <w:p>
            <w:pPr>
              <w:pStyle w:val="13"/>
            </w:pPr>
            <w:r>
              <w:t>4000支</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性控冻精合格率</w:t>
            </w:r>
          </w:p>
        </w:tc>
        <w:tc>
          <w:tcPr>
            <w:tcW w:w="4228" w:type="dxa"/>
            <w:vAlign w:val="center"/>
          </w:tcPr>
          <w:p>
            <w:pPr>
              <w:pStyle w:val="13"/>
            </w:pPr>
            <w:r>
              <w:t>符合河北省2024年性控冻精采购条件</w:t>
            </w:r>
          </w:p>
        </w:tc>
        <w:tc>
          <w:tcPr>
            <w:tcW w:w="2114" w:type="dxa"/>
            <w:vAlign w:val="center"/>
          </w:tcPr>
          <w:p>
            <w:pPr>
              <w:pStyle w:val="13"/>
            </w:pPr>
            <w:r>
              <w:t>≥95%</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资金及时发放</w:t>
            </w:r>
          </w:p>
        </w:tc>
        <w:tc>
          <w:tcPr>
            <w:tcW w:w="4228" w:type="dxa"/>
            <w:vAlign w:val="center"/>
          </w:tcPr>
          <w:p>
            <w:pPr>
              <w:pStyle w:val="13"/>
            </w:pPr>
            <w:r>
              <w:t>资金及时发放</w:t>
            </w:r>
          </w:p>
        </w:tc>
        <w:tc>
          <w:tcPr>
            <w:tcW w:w="2114" w:type="dxa"/>
            <w:vAlign w:val="center"/>
          </w:tcPr>
          <w:p>
            <w:pPr>
              <w:pStyle w:val="13"/>
            </w:pPr>
            <w:r>
              <w:t>项目完成后及时拨付</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资金总成本</w:t>
            </w:r>
          </w:p>
        </w:tc>
        <w:tc>
          <w:tcPr>
            <w:tcW w:w="4228" w:type="dxa"/>
            <w:vAlign w:val="center"/>
          </w:tcPr>
          <w:p>
            <w:pPr>
              <w:pStyle w:val="13"/>
            </w:pPr>
            <w:r>
              <w:t>补助资金标准</w:t>
            </w:r>
          </w:p>
        </w:tc>
        <w:tc>
          <w:tcPr>
            <w:tcW w:w="2114" w:type="dxa"/>
            <w:vAlign w:val="center"/>
          </w:tcPr>
          <w:p>
            <w:pPr>
              <w:pStyle w:val="13"/>
            </w:pPr>
            <w:r>
              <w:t>性控冻精补贴75元/支</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奶牛养殖场受益</w:t>
            </w:r>
          </w:p>
        </w:tc>
        <w:tc>
          <w:tcPr>
            <w:tcW w:w="4228" w:type="dxa"/>
            <w:vAlign w:val="center"/>
          </w:tcPr>
          <w:p>
            <w:pPr>
              <w:pStyle w:val="13"/>
            </w:pPr>
            <w:r>
              <w:t>建设奶牛栏位牛场增加收益</w:t>
            </w:r>
          </w:p>
        </w:tc>
        <w:tc>
          <w:tcPr>
            <w:tcW w:w="2114" w:type="dxa"/>
            <w:vAlign w:val="center"/>
          </w:tcPr>
          <w:p>
            <w:pPr>
              <w:pStyle w:val="13"/>
            </w:pPr>
            <w:r>
              <w:t>≤47.6万元</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奶牛场满意度</w:t>
            </w:r>
          </w:p>
        </w:tc>
        <w:tc>
          <w:tcPr>
            <w:tcW w:w="4228" w:type="dxa"/>
            <w:vAlign w:val="center"/>
          </w:tcPr>
          <w:p>
            <w:pPr>
              <w:pStyle w:val="13"/>
            </w:pPr>
            <w:r>
              <w:t>项目奶牛场满意度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11、石财农[2023]117号提前下达2024年市级农业转移支付资金(病死畜禽无害化处理全覆盖)绩效目标表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13010924P00000110501X</w:t>
            </w:r>
          </w:p>
        </w:tc>
        <w:tc>
          <w:tcPr>
            <w:tcW w:w="2114" w:type="dxa"/>
            <w:vAlign w:val="center"/>
          </w:tcPr>
          <w:p>
            <w:pPr>
              <w:pStyle w:val="11"/>
            </w:pPr>
            <w:r>
              <w:t>项目名称</w:t>
            </w:r>
          </w:p>
        </w:tc>
        <w:tc>
          <w:tcPr>
            <w:tcW w:w="6342" w:type="dxa"/>
            <w:gridSpan w:val="3"/>
            <w:vAlign w:val="center"/>
          </w:tcPr>
          <w:p>
            <w:pPr>
              <w:pStyle w:val="13"/>
            </w:pPr>
            <w:r>
              <w:t>石财农[2023]117号提前下达2024年市级农业转移支付资金(病死畜禽无害化处理全覆盖)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6.93</w:t>
            </w:r>
          </w:p>
        </w:tc>
        <w:tc>
          <w:tcPr>
            <w:tcW w:w="2114" w:type="dxa"/>
            <w:vAlign w:val="center"/>
          </w:tcPr>
          <w:p>
            <w:pPr>
              <w:pStyle w:val="11"/>
            </w:pPr>
            <w:r>
              <w:t>其中：财政    资金</w:t>
            </w:r>
          </w:p>
        </w:tc>
        <w:tc>
          <w:tcPr>
            <w:tcW w:w="2114" w:type="dxa"/>
            <w:vAlign w:val="center"/>
          </w:tcPr>
          <w:p>
            <w:pPr>
              <w:pStyle w:val="13"/>
            </w:pPr>
            <w:r>
              <w:t>6.93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养殖场（户）上报的猪以外病死畜禽集中无害化处理补助资金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1.养殖场（户）上报的猪以外病死畜禽集中无害化处理率100%并按上报数量折算成猪单位后足额拨付无害化处理补助资金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补助覆盖率</w:t>
            </w:r>
          </w:p>
        </w:tc>
        <w:tc>
          <w:tcPr>
            <w:tcW w:w="4228" w:type="dxa"/>
            <w:vAlign w:val="center"/>
          </w:tcPr>
          <w:p>
            <w:pPr>
              <w:pStyle w:val="13"/>
            </w:pPr>
            <w:r>
              <w:t>符合政策的补助对象发放情况</w:t>
            </w:r>
          </w:p>
        </w:tc>
        <w:tc>
          <w:tcPr>
            <w:tcW w:w="2114" w:type="dxa"/>
            <w:vAlign w:val="center"/>
          </w:tcPr>
          <w:p>
            <w:pPr>
              <w:pStyle w:val="13"/>
            </w:pPr>
            <w:r>
              <w:t>≤100%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无害化处理率</w:t>
            </w:r>
          </w:p>
        </w:tc>
        <w:tc>
          <w:tcPr>
            <w:tcW w:w="4228" w:type="dxa"/>
            <w:vAlign w:val="center"/>
          </w:tcPr>
          <w:p>
            <w:pPr>
              <w:pStyle w:val="13"/>
            </w:pPr>
            <w:r>
              <w:t>收集的猪以外病死动物全部按规定进行无害化处理</w:t>
            </w:r>
          </w:p>
        </w:tc>
        <w:tc>
          <w:tcPr>
            <w:tcW w:w="2114" w:type="dxa"/>
            <w:vAlign w:val="center"/>
          </w:tcPr>
          <w:p>
            <w:pPr>
              <w:pStyle w:val="13"/>
            </w:pPr>
            <w:r>
              <w:t>≤100%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资金及时发放</w:t>
            </w:r>
          </w:p>
        </w:tc>
        <w:tc>
          <w:tcPr>
            <w:tcW w:w="4228" w:type="dxa"/>
            <w:vAlign w:val="center"/>
          </w:tcPr>
          <w:p>
            <w:pPr>
              <w:pStyle w:val="13"/>
            </w:pPr>
            <w:r>
              <w:t>资金及时发放</w:t>
            </w:r>
          </w:p>
        </w:tc>
        <w:tc>
          <w:tcPr>
            <w:tcW w:w="2114" w:type="dxa"/>
            <w:vAlign w:val="center"/>
          </w:tcPr>
          <w:p>
            <w:pPr>
              <w:pStyle w:val="13"/>
            </w:pPr>
            <w:r>
              <w:t>按实施方案及时发放</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资金总成本</w:t>
            </w:r>
          </w:p>
        </w:tc>
        <w:tc>
          <w:tcPr>
            <w:tcW w:w="4228" w:type="dxa"/>
            <w:vAlign w:val="center"/>
          </w:tcPr>
          <w:p>
            <w:pPr>
              <w:pStyle w:val="13"/>
            </w:pPr>
            <w:r>
              <w:t>补助资金标准</w:t>
            </w:r>
          </w:p>
        </w:tc>
        <w:tc>
          <w:tcPr>
            <w:tcW w:w="2114" w:type="dxa"/>
            <w:vAlign w:val="center"/>
          </w:tcPr>
          <w:p>
            <w:pPr>
              <w:pStyle w:val="13"/>
            </w:pPr>
            <w:r>
              <w:t>每个猪单位80元</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重大动物疫情</w:t>
            </w:r>
          </w:p>
        </w:tc>
        <w:tc>
          <w:tcPr>
            <w:tcW w:w="4228" w:type="dxa"/>
            <w:vAlign w:val="center"/>
          </w:tcPr>
          <w:p>
            <w:pPr>
              <w:pStyle w:val="13"/>
            </w:pPr>
            <w:r>
              <w:t>杜绝重大动物疫情发生</w:t>
            </w:r>
          </w:p>
        </w:tc>
        <w:tc>
          <w:tcPr>
            <w:tcW w:w="2114" w:type="dxa"/>
            <w:vAlign w:val="center"/>
          </w:tcPr>
          <w:p>
            <w:pPr>
              <w:pStyle w:val="13"/>
            </w:pPr>
            <w:r>
              <w:t>未发生重大动物疫情</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资金补助单位满意度</w:t>
            </w:r>
          </w:p>
        </w:tc>
        <w:tc>
          <w:tcPr>
            <w:tcW w:w="4228" w:type="dxa"/>
            <w:vAlign w:val="center"/>
          </w:tcPr>
          <w:p>
            <w:pPr>
              <w:pStyle w:val="13"/>
            </w:pPr>
            <w:r>
              <w:t>资金补助单位对项目执行效果的满意度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12、石财农[2023]117号提前下达2024年市级农业转移支付资金(动物疫病防疫补助)绩效目标表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13010924P000001104975</w:t>
            </w:r>
          </w:p>
        </w:tc>
        <w:tc>
          <w:tcPr>
            <w:tcW w:w="2114" w:type="dxa"/>
            <w:vAlign w:val="center"/>
          </w:tcPr>
          <w:p>
            <w:pPr>
              <w:pStyle w:val="11"/>
            </w:pPr>
            <w:r>
              <w:t>项目名称</w:t>
            </w:r>
          </w:p>
        </w:tc>
        <w:tc>
          <w:tcPr>
            <w:tcW w:w="6342" w:type="dxa"/>
            <w:gridSpan w:val="3"/>
            <w:vAlign w:val="center"/>
          </w:tcPr>
          <w:p>
            <w:pPr>
              <w:pStyle w:val="13"/>
            </w:pPr>
            <w:r>
              <w:t>石财农[2023]117号提前下达2024年市级农业转移支付资金(动物疫病防疫补助)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5.77</w:t>
            </w:r>
          </w:p>
        </w:tc>
        <w:tc>
          <w:tcPr>
            <w:tcW w:w="2114" w:type="dxa"/>
            <w:vAlign w:val="center"/>
          </w:tcPr>
          <w:p>
            <w:pPr>
              <w:pStyle w:val="11"/>
            </w:pPr>
            <w:r>
              <w:t>其中：财政    资金</w:t>
            </w:r>
          </w:p>
        </w:tc>
        <w:tc>
          <w:tcPr>
            <w:tcW w:w="2114" w:type="dxa"/>
            <w:vAlign w:val="center"/>
          </w:tcPr>
          <w:p>
            <w:pPr>
              <w:pStyle w:val="13"/>
            </w:pPr>
            <w:r>
              <w:t>5.77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购买动物防疫社会化服务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1.口蹄疫、高致病性禽流感、布病、小反刍兽疫等强制免疫病种的免疫密度保持在90%以上，抗体合格率常年保持70%以上；不发生区域性重大动物疫情。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应免动物免疫密度</w:t>
            </w:r>
          </w:p>
        </w:tc>
        <w:tc>
          <w:tcPr>
            <w:tcW w:w="4228" w:type="dxa"/>
            <w:vAlign w:val="center"/>
          </w:tcPr>
          <w:p>
            <w:pPr>
              <w:pStyle w:val="13"/>
            </w:pPr>
            <w:r>
              <w:t>应免动物占存栏量比例</w:t>
            </w:r>
          </w:p>
        </w:tc>
        <w:tc>
          <w:tcPr>
            <w:tcW w:w="2114" w:type="dxa"/>
            <w:vAlign w:val="center"/>
          </w:tcPr>
          <w:p>
            <w:pPr>
              <w:pStyle w:val="13"/>
            </w:pPr>
            <w:r>
              <w:t>≥90%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免疫抗体平均合格率</w:t>
            </w:r>
          </w:p>
        </w:tc>
        <w:tc>
          <w:tcPr>
            <w:tcW w:w="4228" w:type="dxa"/>
            <w:vAlign w:val="center"/>
          </w:tcPr>
          <w:p>
            <w:pPr>
              <w:pStyle w:val="13"/>
            </w:pPr>
            <w:r>
              <w:t>免疫抗体合格数量占抽检数量的比例</w:t>
            </w:r>
          </w:p>
        </w:tc>
        <w:tc>
          <w:tcPr>
            <w:tcW w:w="2114" w:type="dxa"/>
            <w:vAlign w:val="center"/>
          </w:tcPr>
          <w:p>
            <w:pPr>
              <w:pStyle w:val="13"/>
            </w:pPr>
            <w:r>
              <w:t>≥70%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资金及时发放</w:t>
            </w:r>
          </w:p>
        </w:tc>
        <w:tc>
          <w:tcPr>
            <w:tcW w:w="4228" w:type="dxa"/>
            <w:vAlign w:val="center"/>
          </w:tcPr>
          <w:p>
            <w:pPr>
              <w:pStyle w:val="13"/>
            </w:pPr>
            <w:r>
              <w:t>资金及时发放</w:t>
            </w:r>
          </w:p>
        </w:tc>
        <w:tc>
          <w:tcPr>
            <w:tcW w:w="2114" w:type="dxa"/>
            <w:vAlign w:val="center"/>
          </w:tcPr>
          <w:p>
            <w:pPr>
              <w:pStyle w:val="13"/>
            </w:pPr>
            <w:r>
              <w:t>按合同约定时间拨付</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资金总成本</w:t>
            </w:r>
          </w:p>
        </w:tc>
        <w:tc>
          <w:tcPr>
            <w:tcW w:w="4228" w:type="dxa"/>
            <w:vAlign w:val="center"/>
          </w:tcPr>
          <w:p>
            <w:pPr>
              <w:pStyle w:val="13"/>
            </w:pPr>
            <w:r>
              <w:t>补助资金标准</w:t>
            </w:r>
          </w:p>
        </w:tc>
        <w:tc>
          <w:tcPr>
            <w:tcW w:w="2114" w:type="dxa"/>
            <w:vAlign w:val="center"/>
          </w:tcPr>
          <w:p>
            <w:pPr>
              <w:pStyle w:val="13"/>
            </w:pPr>
            <w:r>
              <w:t>按实际拨付</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重大动物疫情情况</w:t>
            </w:r>
          </w:p>
        </w:tc>
        <w:tc>
          <w:tcPr>
            <w:tcW w:w="4228" w:type="dxa"/>
            <w:vAlign w:val="center"/>
          </w:tcPr>
          <w:p>
            <w:pPr>
              <w:pStyle w:val="13"/>
            </w:pPr>
            <w:r>
              <w:t>防范辖区重大动物疫情发生情况</w:t>
            </w:r>
          </w:p>
        </w:tc>
        <w:tc>
          <w:tcPr>
            <w:tcW w:w="2114" w:type="dxa"/>
            <w:vAlign w:val="center"/>
          </w:tcPr>
          <w:p>
            <w:pPr>
              <w:pStyle w:val="13"/>
            </w:pPr>
            <w:r>
              <w:t>未发生重大动物疫情</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受益动物防疫人员满意度</w:t>
            </w:r>
          </w:p>
        </w:tc>
        <w:tc>
          <w:tcPr>
            <w:tcW w:w="4228" w:type="dxa"/>
            <w:vAlign w:val="center"/>
          </w:tcPr>
          <w:p>
            <w:pPr>
              <w:pStyle w:val="13"/>
            </w:pPr>
            <w:r>
              <w:t>受益动物防疫人员满意情况</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13、石财农[2023]117号提前下达2024年市级农业转移支付资金(牛定点屠宰补贴)绩效目标表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13010924P00000110496H</w:t>
            </w:r>
          </w:p>
        </w:tc>
        <w:tc>
          <w:tcPr>
            <w:tcW w:w="2114" w:type="dxa"/>
            <w:vAlign w:val="center"/>
          </w:tcPr>
          <w:p>
            <w:pPr>
              <w:pStyle w:val="11"/>
            </w:pPr>
            <w:r>
              <w:t>项目名称</w:t>
            </w:r>
          </w:p>
        </w:tc>
        <w:tc>
          <w:tcPr>
            <w:tcW w:w="6342" w:type="dxa"/>
            <w:gridSpan w:val="3"/>
            <w:vAlign w:val="center"/>
          </w:tcPr>
          <w:p>
            <w:pPr>
              <w:pStyle w:val="13"/>
            </w:pPr>
            <w:r>
              <w:t>石财农[2023]117号提前下达2024年市级农业转移支付资金(牛定点屠宰补贴)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8.00</w:t>
            </w:r>
          </w:p>
        </w:tc>
        <w:tc>
          <w:tcPr>
            <w:tcW w:w="2114" w:type="dxa"/>
            <w:vAlign w:val="center"/>
          </w:tcPr>
          <w:p>
            <w:pPr>
              <w:pStyle w:val="11"/>
            </w:pPr>
            <w:r>
              <w:t>其中：财政    资金</w:t>
            </w:r>
          </w:p>
        </w:tc>
        <w:tc>
          <w:tcPr>
            <w:tcW w:w="2114" w:type="dxa"/>
            <w:vAlign w:val="center"/>
          </w:tcPr>
          <w:p>
            <w:pPr>
              <w:pStyle w:val="13"/>
            </w:pPr>
            <w:r>
              <w:t>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通过对牛定点屠宰企业实施补贴，保证我市畜禽产品质量安全，保障我市畜禽屠宰行业的持续健康发展，确保市民吃上放心肉。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1.每屠宰一头牛，市、县各补贴20元，每季度兑现一次，保证我市畜禽产品质量安全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屠宰数量</w:t>
            </w:r>
          </w:p>
        </w:tc>
        <w:tc>
          <w:tcPr>
            <w:tcW w:w="4228" w:type="dxa"/>
            <w:vAlign w:val="center"/>
          </w:tcPr>
          <w:p>
            <w:pPr>
              <w:pStyle w:val="13"/>
            </w:pPr>
            <w:r>
              <w:t>屠宰数量</w:t>
            </w:r>
          </w:p>
        </w:tc>
        <w:tc>
          <w:tcPr>
            <w:tcW w:w="2114" w:type="dxa"/>
            <w:vAlign w:val="center"/>
          </w:tcPr>
          <w:p>
            <w:pPr>
              <w:pStyle w:val="13"/>
            </w:pPr>
            <w:r>
              <w:t>按实际处理头数补贴</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补助资金发放完成率</w:t>
            </w:r>
          </w:p>
        </w:tc>
        <w:tc>
          <w:tcPr>
            <w:tcW w:w="4228" w:type="dxa"/>
            <w:vAlign w:val="center"/>
          </w:tcPr>
          <w:p>
            <w:pPr>
              <w:pStyle w:val="13"/>
            </w:pPr>
            <w:r>
              <w:t>补助资金发放完成率</w:t>
            </w:r>
          </w:p>
        </w:tc>
        <w:tc>
          <w:tcPr>
            <w:tcW w:w="2114" w:type="dxa"/>
            <w:vAlign w:val="center"/>
          </w:tcPr>
          <w:p>
            <w:pPr>
              <w:pStyle w:val="13"/>
            </w:pPr>
            <w:r>
              <w:t>≥90%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资金及时发放</w:t>
            </w:r>
          </w:p>
        </w:tc>
        <w:tc>
          <w:tcPr>
            <w:tcW w:w="4228" w:type="dxa"/>
            <w:vAlign w:val="center"/>
          </w:tcPr>
          <w:p>
            <w:pPr>
              <w:pStyle w:val="13"/>
            </w:pPr>
            <w:r>
              <w:t>资金及时发放</w:t>
            </w:r>
          </w:p>
        </w:tc>
        <w:tc>
          <w:tcPr>
            <w:tcW w:w="2114" w:type="dxa"/>
            <w:vAlign w:val="center"/>
          </w:tcPr>
          <w:p>
            <w:pPr>
              <w:pStyle w:val="13"/>
            </w:pPr>
            <w:r>
              <w:t>每季度按实际处理头数及时发放</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资金总成本</w:t>
            </w:r>
          </w:p>
        </w:tc>
        <w:tc>
          <w:tcPr>
            <w:tcW w:w="4228" w:type="dxa"/>
            <w:vAlign w:val="center"/>
          </w:tcPr>
          <w:p>
            <w:pPr>
              <w:pStyle w:val="13"/>
            </w:pPr>
            <w:r>
              <w:t>补助资金标准</w:t>
            </w:r>
          </w:p>
        </w:tc>
        <w:tc>
          <w:tcPr>
            <w:tcW w:w="2114" w:type="dxa"/>
            <w:vAlign w:val="center"/>
          </w:tcPr>
          <w:p>
            <w:pPr>
              <w:pStyle w:val="13"/>
            </w:pPr>
            <w:r>
              <w:t>20元/头</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确保人民吃上放心肉</w:t>
            </w:r>
          </w:p>
        </w:tc>
        <w:tc>
          <w:tcPr>
            <w:tcW w:w="4228" w:type="dxa"/>
            <w:vAlign w:val="center"/>
          </w:tcPr>
          <w:p>
            <w:pPr>
              <w:pStyle w:val="13"/>
            </w:pPr>
            <w:r>
              <w:t>严厉打击私屠滥宰行为，规范肉品市场秩序</w:t>
            </w:r>
          </w:p>
        </w:tc>
        <w:tc>
          <w:tcPr>
            <w:tcW w:w="2114" w:type="dxa"/>
            <w:vAlign w:val="center"/>
          </w:tcPr>
          <w:p>
            <w:pPr>
              <w:pStyle w:val="13"/>
            </w:pPr>
            <w:r>
              <w:t>加强屠宰企业管理和屠宰检疫</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14、石财农[2023]117号提前下达2024年市级农业转移支付资金(农产品质量安全监管资金)绩效目标表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13010924P00000110550M</w:t>
            </w:r>
          </w:p>
        </w:tc>
        <w:tc>
          <w:tcPr>
            <w:tcW w:w="2114" w:type="dxa"/>
            <w:vAlign w:val="center"/>
          </w:tcPr>
          <w:p>
            <w:pPr>
              <w:pStyle w:val="11"/>
            </w:pPr>
            <w:r>
              <w:t>项目名称</w:t>
            </w:r>
          </w:p>
        </w:tc>
        <w:tc>
          <w:tcPr>
            <w:tcW w:w="6342" w:type="dxa"/>
            <w:gridSpan w:val="3"/>
            <w:vAlign w:val="center"/>
          </w:tcPr>
          <w:p>
            <w:pPr>
              <w:pStyle w:val="13"/>
            </w:pPr>
            <w:r>
              <w:t>石财农[2023]117号提前下达2024年市级农业转移支付资金(农产品质量安全监管资金)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0.20</w:t>
            </w:r>
          </w:p>
        </w:tc>
        <w:tc>
          <w:tcPr>
            <w:tcW w:w="2114" w:type="dxa"/>
            <w:vAlign w:val="center"/>
          </w:tcPr>
          <w:p>
            <w:pPr>
              <w:pStyle w:val="11"/>
            </w:pPr>
            <w:r>
              <w:t>其中：财政    资金</w:t>
            </w:r>
          </w:p>
        </w:tc>
        <w:tc>
          <w:tcPr>
            <w:tcW w:w="2114" w:type="dxa"/>
            <w:vAlign w:val="center"/>
          </w:tcPr>
          <w:p>
            <w:pPr>
              <w:pStyle w:val="13"/>
            </w:pPr>
            <w:r>
              <w:t>0.20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立项农业地方标准1项补贴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1.制定完成一项关于鸵鸟屠宰质量管理规范的地方标准，规范鸵鸟屠宰厂。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形成标准、规程、规范数</w:t>
            </w:r>
          </w:p>
        </w:tc>
        <w:tc>
          <w:tcPr>
            <w:tcW w:w="4228" w:type="dxa"/>
            <w:vAlign w:val="center"/>
          </w:tcPr>
          <w:p>
            <w:pPr>
              <w:pStyle w:val="13"/>
            </w:pPr>
            <w:r>
              <w:t>形成标准、规程、规范数</w:t>
            </w:r>
          </w:p>
        </w:tc>
        <w:tc>
          <w:tcPr>
            <w:tcW w:w="2114" w:type="dxa"/>
            <w:vAlign w:val="center"/>
          </w:tcPr>
          <w:p>
            <w:pPr>
              <w:pStyle w:val="13"/>
            </w:pPr>
            <w:r>
              <w:t>1项</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验收通过率</w:t>
            </w:r>
          </w:p>
        </w:tc>
        <w:tc>
          <w:tcPr>
            <w:tcW w:w="4228" w:type="dxa"/>
            <w:vAlign w:val="center"/>
          </w:tcPr>
          <w:p>
            <w:pPr>
              <w:pStyle w:val="13"/>
            </w:pPr>
            <w:r>
              <w:t>制定完成的标准通过专家评审验收率</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资金及时发放</w:t>
            </w:r>
          </w:p>
        </w:tc>
        <w:tc>
          <w:tcPr>
            <w:tcW w:w="4228" w:type="dxa"/>
            <w:vAlign w:val="center"/>
          </w:tcPr>
          <w:p>
            <w:pPr>
              <w:pStyle w:val="13"/>
            </w:pPr>
            <w:r>
              <w:t>资金及时发放</w:t>
            </w:r>
          </w:p>
        </w:tc>
        <w:tc>
          <w:tcPr>
            <w:tcW w:w="2114" w:type="dxa"/>
            <w:vAlign w:val="center"/>
          </w:tcPr>
          <w:p>
            <w:pPr>
              <w:pStyle w:val="13"/>
            </w:pPr>
            <w:r>
              <w:t>项目期内全部发放完毕</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资金总成本</w:t>
            </w:r>
          </w:p>
        </w:tc>
        <w:tc>
          <w:tcPr>
            <w:tcW w:w="4228" w:type="dxa"/>
            <w:vAlign w:val="center"/>
          </w:tcPr>
          <w:p>
            <w:pPr>
              <w:pStyle w:val="13"/>
            </w:pPr>
            <w:r>
              <w:t>补助资金标准</w:t>
            </w:r>
          </w:p>
        </w:tc>
        <w:tc>
          <w:tcPr>
            <w:tcW w:w="2114" w:type="dxa"/>
            <w:vAlign w:val="center"/>
          </w:tcPr>
          <w:p>
            <w:pPr>
              <w:pStyle w:val="13"/>
            </w:pPr>
            <w:r>
              <w:t>按实际发放</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规范鸵鸟屠宰场管理</w:t>
            </w:r>
          </w:p>
        </w:tc>
        <w:tc>
          <w:tcPr>
            <w:tcW w:w="4228" w:type="dxa"/>
            <w:vAlign w:val="center"/>
          </w:tcPr>
          <w:p>
            <w:pPr>
              <w:pStyle w:val="13"/>
            </w:pPr>
            <w:r>
              <w:t>规范至少1家鸵鸟屠宰场</w:t>
            </w:r>
          </w:p>
        </w:tc>
        <w:tc>
          <w:tcPr>
            <w:tcW w:w="2114" w:type="dxa"/>
            <w:vAlign w:val="center"/>
          </w:tcPr>
          <w:p>
            <w:pPr>
              <w:pStyle w:val="13"/>
            </w:pPr>
            <w:r>
              <w:t>≥1家</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鸵鸟屠宰场满意度</w:t>
            </w:r>
          </w:p>
        </w:tc>
        <w:tc>
          <w:tcPr>
            <w:tcW w:w="4228" w:type="dxa"/>
            <w:vAlign w:val="center"/>
          </w:tcPr>
          <w:p>
            <w:pPr>
              <w:pStyle w:val="13"/>
            </w:pPr>
            <w:r>
              <w:t>鸵鸟屠宰场满意度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15、石财农[2023]117号提前下达2024年市级农业转移支付资金(稳定生猪生产补助)绩效目标表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13010924P00000110495X</w:t>
            </w:r>
          </w:p>
        </w:tc>
        <w:tc>
          <w:tcPr>
            <w:tcW w:w="2114" w:type="dxa"/>
            <w:vAlign w:val="center"/>
          </w:tcPr>
          <w:p>
            <w:pPr>
              <w:pStyle w:val="11"/>
            </w:pPr>
            <w:r>
              <w:t>项目名称</w:t>
            </w:r>
          </w:p>
        </w:tc>
        <w:tc>
          <w:tcPr>
            <w:tcW w:w="6342" w:type="dxa"/>
            <w:gridSpan w:val="3"/>
            <w:vAlign w:val="center"/>
          </w:tcPr>
          <w:p>
            <w:pPr>
              <w:pStyle w:val="13"/>
            </w:pPr>
            <w:r>
              <w:t>石财农[2023]117号提前下达2024年市级农业转移支付资金(稳定生猪生产补助)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105.00</w:t>
            </w:r>
          </w:p>
        </w:tc>
        <w:tc>
          <w:tcPr>
            <w:tcW w:w="2114" w:type="dxa"/>
            <w:vAlign w:val="center"/>
          </w:tcPr>
          <w:p>
            <w:pPr>
              <w:pStyle w:val="11"/>
            </w:pPr>
            <w:r>
              <w:t>其中：财政    资金</w:t>
            </w:r>
          </w:p>
        </w:tc>
        <w:tc>
          <w:tcPr>
            <w:tcW w:w="2114" w:type="dxa"/>
            <w:vAlign w:val="center"/>
          </w:tcPr>
          <w:p>
            <w:pPr>
              <w:pStyle w:val="13"/>
            </w:pPr>
            <w:r>
              <w:t>105.00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引导和督促生猪产能调控基地稳定和增加产能。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1.引导和督促生猪产能调控基地稳定和增加产能。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项目单位数量</w:t>
            </w:r>
          </w:p>
        </w:tc>
        <w:tc>
          <w:tcPr>
            <w:tcW w:w="4228" w:type="dxa"/>
            <w:vAlign w:val="center"/>
          </w:tcPr>
          <w:p>
            <w:pPr>
              <w:pStyle w:val="13"/>
            </w:pPr>
            <w:r>
              <w:t>项目实施养殖场数量</w:t>
            </w:r>
          </w:p>
        </w:tc>
        <w:tc>
          <w:tcPr>
            <w:tcW w:w="2114" w:type="dxa"/>
            <w:vAlign w:val="center"/>
          </w:tcPr>
          <w:p>
            <w:pPr>
              <w:pStyle w:val="13"/>
            </w:pPr>
            <w:r>
              <w:t>≤5个</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符合条件的养猪场发放率</w:t>
            </w:r>
          </w:p>
        </w:tc>
        <w:tc>
          <w:tcPr>
            <w:tcW w:w="4228" w:type="dxa"/>
            <w:vAlign w:val="center"/>
          </w:tcPr>
          <w:p>
            <w:pPr>
              <w:pStyle w:val="13"/>
            </w:pPr>
            <w:r>
              <w:t>对列入省市级生猪产能调控基地范围内的养猪场资金发放率</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资金及时发放</w:t>
            </w:r>
          </w:p>
        </w:tc>
        <w:tc>
          <w:tcPr>
            <w:tcW w:w="4228" w:type="dxa"/>
            <w:vAlign w:val="center"/>
          </w:tcPr>
          <w:p>
            <w:pPr>
              <w:pStyle w:val="13"/>
            </w:pPr>
            <w:r>
              <w:t>资金及时发放</w:t>
            </w:r>
          </w:p>
        </w:tc>
        <w:tc>
          <w:tcPr>
            <w:tcW w:w="2114" w:type="dxa"/>
            <w:vAlign w:val="center"/>
          </w:tcPr>
          <w:p>
            <w:pPr>
              <w:pStyle w:val="13"/>
            </w:pPr>
            <w:r>
              <w:t>项目验收完成后及时发放</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资金总成本</w:t>
            </w:r>
          </w:p>
        </w:tc>
        <w:tc>
          <w:tcPr>
            <w:tcW w:w="4228" w:type="dxa"/>
            <w:vAlign w:val="center"/>
          </w:tcPr>
          <w:p>
            <w:pPr>
              <w:pStyle w:val="13"/>
            </w:pPr>
            <w:r>
              <w:t>补助资金标准</w:t>
            </w:r>
          </w:p>
        </w:tc>
        <w:tc>
          <w:tcPr>
            <w:tcW w:w="2114" w:type="dxa"/>
            <w:vAlign w:val="center"/>
          </w:tcPr>
          <w:p>
            <w:pPr>
              <w:pStyle w:val="13"/>
            </w:pPr>
            <w:r>
              <w:t>按实施方案标准补贴</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社会服务能力提升</w:t>
            </w:r>
          </w:p>
        </w:tc>
        <w:tc>
          <w:tcPr>
            <w:tcW w:w="4228" w:type="dxa"/>
            <w:vAlign w:val="center"/>
          </w:tcPr>
          <w:p>
            <w:pPr>
              <w:pStyle w:val="13"/>
            </w:pPr>
            <w:r>
              <w:t>补助所带来的单位服务社会能力提升情况</w:t>
            </w:r>
          </w:p>
        </w:tc>
        <w:tc>
          <w:tcPr>
            <w:tcW w:w="2114" w:type="dxa"/>
            <w:vAlign w:val="center"/>
          </w:tcPr>
          <w:p>
            <w:pPr>
              <w:pStyle w:val="13"/>
            </w:pPr>
            <w:r>
              <w:t>效果良好</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项目实施单位满意度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16、石财农[2023]117号提前下达2024年市级农业转移支付资金(畜禽粪污资源化利用示范项目)绩效目标表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13010924P00000110499C</w:t>
            </w:r>
          </w:p>
        </w:tc>
        <w:tc>
          <w:tcPr>
            <w:tcW w:w="2114" w:type="dxa"/>
            <w:vAlign w:val="center"/>
          </w:tcPr>
          <w:p>
            <w:pPr>
              <w:pStyle w:val="11"/>
            </w:pPr>
            <w:r>
              <w:t>项目名称</w:t>
            </w:r>
          </w:p>
        </w:tc>
        <w:tc>
          <w:tcPr>
            <w:tcW w:w="6342" w:type="dxa"/>
            <w:gridSpan w:val="3"/>
            <w:vAlign w:val="center"/>
          </w:tcPr>
          <w:p>
            <w:pPr>
              <w:pStyle w:val="13"/>
            </w:pPr>
            <w:r>
              <w:t>石财农[2023]117号提前下达2024年市级农业转移支付资金(畜禽粪污资源化利用示范项目)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200.00</w:t>
            </w:r>
          </w:p>
        </w:tc>
        <w:tc>
          <w:tcPr>
            <w:tcW w:w="2114" w:type="dxa"/>
            <w:vAlign w:val="center"/>
          </w:tcPr>
          <w:p>
            <w:pPr>
              <w:pStyle w:val="11"/>
            </w:pPr>
            <w:r>
              <w:t>其中：财政    资金</w:t>
            </w:r>
          </w:p>
        </w:tc>
        <w:tc>
          <w:tcPr>
            <w:tcW w:w="2114" w:type="dxa"/>
            <w:vAlign w:val="center"/>
          </w:tcPr>
          <w:p>
            <w:pPr>
              <w:pStyle w:val="13"/>
            </w:pPr>
            <w:r>
              <w:t>200.00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规模养殖场粪污处理设施装备提档升级，畜禽粪污实现资源化利用。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1.规模养殖场粪污处理设施装备提档升级，规模养殖场粪污处理设施装备配套率达到100%，畜禽粪污综合利用率达到95%以上。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项目养殖场完成数</w:t>
            </w:r>
          </w:p>
        </w:tc>
        <w:tc>
          <w:tcPr>
            <w:tcW w:w="4228" w:type="dxa"/>
            <w:vAlign w:val="center"/>
          </w:tcPr>
          <w:p>
            <w:pPr>
              <w:pStyle w:val="13"/>
            </w:pPr>
            <w:r>
              <w:t>粪污处理利用设施建设养殖场数量</w:t>
            </w:r>
          </w:p>
        </w:tc>
        <w:tc>
          <w:tcPr>
            <w:tcW w:w="2114" w:type="dxa"/>
            <w:vAlign w:val="center"/>
          </w:tcPr>
          <w:p>
            <w:pPr>
              <w:pStyle w:val="13"/>
            </w:pPr>
            <w:r>
              <w:t>≥2个</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养殖场验收后补贴资金发放到位</w:t>
            </w:r>
          </w:p>
        </w:tc>
        <w:tc>
          <w:tcPr>
            <w:tcW w:w="4228" w:type="dxa"/>
            <w:vAlign w:val="center"/>
          </w:tcPr>
          <w:p>
            <w:pPr>
              <w:pStyle w:val="13"/>
            </w:pPr>
            <w:r>
              <w:t>补贴资金发放到位率</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资金及时发放</w:t>
            </w:r>
          </w:p>
        </w:tc>
        <w:tc>
          <w:tcPr>
            <w:tcW w:w="4228" w:type="dxa"/>
            <w:vAlign w:val="center"/>
          </w:tcPr>
          <w:p>
            <w:pPr>
              <w:pStyle w:val="13"/>
            </w:pPr>
            <w:r>
              <w:t>资金及时发放</w:t>
            </w:r>
          </w:p>
        </w:tc>
        <w:tc>
          <w:tcPr>
            <w:tcW w:w="2114" w:type="dxa"/>
            <w:vAlign w:val="center"/>
          </w:tcPr>
          <w:p>
            <w:pPr>
              <w:pStyle w:val="13"/>
            </w:pPr>
            <w:r>
              <w:t>项目验收完成后及时拨付</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资金总成本</w:t>
            </w:r>
          </w:p>
        </w:tc>
        <w:tc>
          <w:tcPr>
            <w:tcW w:w="4228" w:type="dxa"/>
            <w:vAlign w:val="center"/>
          </w:tcPr>
          <w:p>
            <w:pPr>
              <w:pStyle w:val="13"/>
            </w:pPr>
            <w:r>
              <w:t>补助资金标准</w:t>
            </w:r>
          </w:p>
        </w:tc>
        <w:tc>
          <w:tcPr>
            <w:tcW w:w="2114" w:type="dxa"/>
            <w:vAlign w:val="center"/>
          </w:tcPr>
          <w:p>
            <w:pPr>
              <w:pStyle w:val="13"/>
            </w:pPr>
            <w:r>
              <w:t>按照实施方案资金标准发放</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基本解决畜禽规模养殖污染</w:t>
            </w:r>
          </w:p>
        </w:tc>
        <w:tc>
          <w:tcPr>
            <w:tcW w:w="4228" w:type="dxa"/>
            <w:vAlign w:val="center"/>
          </w:tcPr>
          <w:p>
            <w:pPr>
              <w:pStyle w:val="13"/>
            </w:pPr>
            <w:r>
              <w:t>有效解决实施项目的规模养殖场环境污染</w:t>
            </w:r>
          </w:p>
        </w:tc>
        <w:tc>
          <w:tcPr>
            <w:tcW w:w="2114" w:type="dxa"/>
            <w:vAlign w:val="center"/>
          </w:tcPr>
          <w:p>
            <w:pPr>
              <w:pStyle w:val="13"/>
            </w:pPr>
            <w:r>
              <w:t>效果良好</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受益养殖场满意度</w:t>
            </w:r>
          </w:p>
        </w:tc>
        <w:tc>
          <w:tcPr>
            <w:tcW w:w="4228" w:type="dxa"/>
            <w:vAlign w:val="center"/>
          </w:tcPr>
          <w:p>
            <w:pPr>
              <w:pStyle w:val="13"/>
            </w:pPr>
            <w:r>
              <w:t>受益养殖场满意度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17、石财农[2023]117号提前下达2024年市级农业转移支付资金(养殖环节病死猪无害化处理及疫病净化补助)绩效目标表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13010924P00000110498Q</w:t>
            </w:r>
          </w:p>
        </w:tc>
        <w:tc>
          <w:tcPr>
            <w:tcW w:w="2114" w:type="dxa"/>
            <w:vAlign w:val="center"/>
          </w:tcPr>
          <w:p>
            <w:pPr>
              <w:pStyle w:val="11"/>
            </w:pPr>
            <w:r>
              <w:t>项目名称</w:t>
            </w:r>
          </w:p>
        </w:tc>
        <w:tc>
          <w:tcPr>
            <w:tcW w:w="6342" w:type="dxa"/>
            <w:gridSpan w:val="3"/>
            <w:vAlign w:val="center"/>
          </w:tcPr>
          <w:p>
            <w:pPr>
              <w:pStyle w:val="13"/>
            </w:pPr>
            <w:r>
              <w:t>石财农[2023]117号提前下达2024年市级农业转移支付资金(养殖环节病死猪无害化处理及疫病净化补助)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21.61</w:t>
            </w:r>
          </w:p>
        </w:tc>
        <w:tc>
          <w:tcPr>
            <w:tcW w:w="2114" w:type="dxa"/>
            <w:vAlign w:val="center"/>
          </w:tcPr>
          <w:p>
            <w:pPr>
              <w:pStyle w:val="11"/>
            </w:pPr>
            <w:r>
              <w:t>其中：财政    资金</w:t>
            </w:r>
          </w:p>
        </w:tc>
        <w:tc>
          <w:tcPr>
            <w:tcW w:w="2114" w:type="dxa"/>
            <w:vAlign w:val="center"/>
          </w:tcPr>
          <w:p>
            <w:pPr>
              <w:pStyle w:val="13"/>
            </w:pPr>
            <w:r>
              <w:t>21.61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养殖环节收集的病死猪无害化处理率达到100%；实施布病等动物疫病净化。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1.收集的病死猪全部进行无害化处理，实施布病等动物疫病净化。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补助覆盖率</w:t>
            </w:r>
          </w:p>
        </w:tc>
        <w:tc>
          <w:tcPr>
            <w:tcW w:w="4228" w:type="dxa"/>
            <w:vAlign w:val="center"/>
          </w:tcPr>
          <w:p>
            <w:pPr>
              <w:pStyle w:val="13"/>
            </w:pPr>
            <w:r>
              <w:t>符合政策的补助对象发放率</w:t>
            </w:r>
          </w:p>
        </w:tc>
        <w:tc>
          <w:tcPr>
            <w:tcW w:w="2114" w:type="dxa"/>
            <w:vAlign w:val="center"/>
          </w:tcPr>
          <w:p>
            <w:pPr>
              <w:pStyle w:val="13"/>
            </w:pPr>
            <w:r>
              <w:t>100%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无害化处理率</w:t>
            </w:r>
          </w:p>
        </w:tc>
        <w:tc>
          <w:tcPr>
            <w:tcW w:w="4228" w:type="dxa"/>
            <w:vAlign w:val="center"/>
          </w:tcPr>
          <w:p>
            <w:pPr>
              <w:pStyle w:val="13"/>
            </w:pPr>
            <w:r>
              <w:t>养殖环节收集的病死猪全部按规定进行无害化处理</w:t>
            </w:r>
          </w:p>
        </w:tc>
        <w:tc>
          <w:tcPr>
            <w:tcW w:w="2114" w:type="dxa"/>
            <w:vAlign w:val="center"/>
          </w:tcPr>
          <w:p>
            <w:pPr>
              <w:pStyle w:val="13"/>
            </w:pPr>
            <w:r>
              <w:t>100%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资金及时发放</w:t>
            </w:r>
          </w:p>
        </w:tc>
        <w:tc>
          <w:tcPr>
            <w:tcW w:w="4228" w:type="dxa"/>
            <w:vAlign w:val="center"/>
          </w:tcPr>
          <w:p>
            <w:pPr>
              <w:pStyle w:val="13"/>
            </w:pPr>
            <w:r>
              <w:t>资金及时发放</w:t>
            </w:r>
          </w:p>
        </w:tc>
        <w:tc>
          <w:tcPr>
            <w:tcW w:w="2114" w:type="dxa"/>
            <w:vAlign w:val="center"/>
          </w:tcPr>
          <w:p>
            <w:pPr>
              <w:pStyle w:val="13"/>
            </w:pPr>
            <w:r>
              <w:t>及时发放</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资金总成本</w:t>
            </w:r>
          </w:p>
        </w:tc>
        <w:tc>
          <w:tcPr>
            <w:tcW w:w="4228" w:type="dxa"/>
            <w:vAlign w:val="center"/>
          </w:tcPr>
          <w:p>
            <w:pPr>
              <w:pStyle w:val="13"/>
            </w:pPr>
            <w:r>
              <w:t>补助资金标准</w:t>
            </w:r>
          </w:p>
        </w:tc>
        <w:tc>
          <w:tcPr>
            <w:tcW w:w="2114" w:type="dxa"/>
            <w:vAlign w:val="center"/>
          </w:tcPr>
          <w:p>
            <w:pPr>
              <w:pStyle w:val="13"/>
            </w:pPr>
            <w:r>
              <w:t>补助标准每头10元，按实际处理头数补贴</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重大动物疫情</w:t>
            </w:r>
          </w:p>
        </w:tc>
        <w:tc>
          <w:tcPr>
            <w:tcW w:w="4228" w:type="dxa"/>
            <w:vAlign w:val="center"/>
          </w:tcPr>
          <w:p>
            <w:pPr>
              <w:pStyle w:val="13"/>
            </w:pPr>
            <w:r>
              <w:t>杜绝重大动物疫情发生</w:t>
            </w:r>
          </w:p>
        </w:tc>
        <w:tc>
          <w:tcPr>
            <w:tcW w:w="2114" w:type="dxa"/>
            <w:vAlign w:val="center"/>
          </w:tcPr>
          <w:p>
            <w:pPr>
              <w:pStyle w:val="13"/>
            </w:pPr>
            <w:r>
              <w:t>未发生重大动物疫情</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养殖场户满意度</w:t>
            </w:r>
          </w:p>
        </w:tc>
        <w:tc>
          <w:tcPr>
            <w:tcW w:w="4228" w:type="dxa"/>
            <w:vAlign w:val="center"/>
          </w:tcPr>
          <w:p>
            <w:pPr>
              <w:pStyle w:val="13"/>
            </w:pPr>
            <w:r>
              <w:t>养殖户对项目执行效果的满意度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18、石财农[2023]32号下达2023年中央农业防灾减灾和水利救灾资金（动物防疫补助）绩效目标表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13010923P000001105461</w:t>
            </w:r>
          </w:p>
        </w:tc>
        <w:tc>
          <w:tcPr>
            <w:tcW w:w="2114" w:type="dxa"/>
            <w:vAlign w:val="center"/>
          </w:tcPr>
          <w:p>
            <w:pPr>
              <w:pStyle w:val="11"/>
            </w:pPr>
            <w:r>
              <w:t>项目名称</w:t>
            </w:r>
          </w:p>
        </w:tc>
        <w:tc>
          <w:tcPr>
            <w:tcW w:w="6342" w:type="dxa"/>
            <w:gridSpan w:val="3"/>
            <w:vAlign w:val="center"/>
          </w:tcPr>
          <w:p>
            <w:pPr>
              <w:pStyle w:val="13"/>
            </w:pPr>
            <w:r>
              <w:t>石财农[2023]32号下达2023年中央农业防灾减灾和水利救灾资金（动物防疫补助）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15.93</w:t>
            </w:r>
          </w:p>
        </w:tc>
        <w:tc>
          <w:tcPr>
            <w:tcW w:w="2114" w:type="dxa"/>
            <w:vAlign w:val="center"/>
          </w:tcPr>
          <w:p>
            <w:pPr>
              <w:pStyle w:val="11"/>
            </w:pPr>
            <w:r>
              <w:t>其中：财政    资金</w:t>
            </w:r>
          </w:p>
        </w:tc>
        <w:tc>
          <w:tcPr>
            <w:tcW w:w="2114" w:type="dxa"/>
            <w:vAlign w:val="center"/>
          </w:tcPr>
          <w:p>
            <w:pPr>
              <w:pStyle w:val="13"/>
            </w:pPr>
            <w:r>
              <w:t>15.93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强制免疫“先打后补”、养殖环节无害化处理。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1.通过开展强制免疫，应免畜禽免疫密度达到90%以上，抗体合格率保持70%以上，确保重大动物疫情稳定；通过规范养殖环节病死猪无害化处理程序，确保收集的病死猪无害化处理率100%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应免畜禽免疫密度</w:t>
            </w:r>
          </w:p>
        </w:tc>
        <w:tc>
          <w:tcPr>
            <w:tcW w:w="4228" w:type="dxa"/>
            <w:vAlign w:val="center"/>
          </w:tcPr>
          <w:p>
            <w:pPr>
              <w:pStyle w:val="13"/>
            </w:pPr>
            <w:r>
              <w:t>实际免畜禽占应免畜禽数量比例</w:t>
            </w:r>
          </w:p>
        </w:tc>
        <w:tc>
          <w:tcPr>
            <w:tcW w:w="2114" w:type="dxa"/>
            <w:vAlign w:val="center"/>
          </w:tcPr>
          <w:p>
            <w:pPr>
              <w:pStyle w:val="13"/>
            </w:pPr>
            <w:r>
              <w:t>≥90%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无害化处理率</w:t>
            </w:r>
          </w:p>
        </w:tc>
        <w:tc>
          <w:tcPr>
            <w:tcW w:w="4228" w:type="dxa"/>
            <w:vAlign w:val="center"/>
          </w:tcPr>
          <w:p>
            <w:pPr>
              <w:pStyle w:val="13"/>
            </w:pPr>
            <w:r>
              <w:t>养殖环节病死猪无害化处理数量占收集的病死猪数量的比例</w:t>
            </w:r>
          </w:p>
        </w:tc>
        <w:tc>
          <w:tcPr>
            <w:tcW w:w="2114" w:type="dxa"/>
            <w:vAlign w:val="center"/>
          </w:tcPr>
          <w:p>
            <w:pPr>
              <w:pStyle w:val="13"/>
            </w:pPr>
            <w:r>
              <w:t>100%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免疫抗体平均合格率</w:t>
            </w:r>
          </w:p>
        </w:tc>
        <w:tc>
          <w:tcPr>
            <w:tcW w:w="4228" w:type="dxa"/>
            <w:vAlign w:val="center"/>
          </w:tcPr>
          <w:p>
            <w:pPr>
              <w:pStyle w:val="13"/>
            </w:pPr>
            <w:r>
              <w:t>免疫抗体合格数量占抽检数量的比例</w:t>
            </w:r>
          </w:p>
        </w:tc>
        <w:tc>
          <w:tcPr>
            <w:tcW w:w="2114" w:type="dxa"/>
            <w:vAlign w:val="center"/>
          </w:tcPr>
          <w:p>
            <w:pPr>
              <w:pStyle w:val="13"/>
            </w:pPr>
            <w:r>
              <w:t>≥70%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资金到位及时率</w:t>
            </w:r>
          </w:p>
        </w:tc>
        <w:tc>
          <w:tcPr>
            <w:tcW w:w="4228" w:type="dxa"/>
            <w:vAlign w:val="center"/>
          </w:tcPr>
          <w:p>
            <w:pPr>
              <w:pStyle w:val="13"/>
            </w:pPr>
            <w:r>
              <w:t>项目经费拨付及时</w:t>
            </w:r>
          </w:p>
        </w:tc>
        <w:tc>
          <w:tcPr>
            <w:tcW w:w="2114" w:type="dxa"/>
            <w:vAlign w:val="center"/>
          </w:tcPr>
          <w:p>
            <w:pPr>
              <w:pStyle w:val="13"/>
            </w:pPr>
            <w:r>
              <w:t>≥90%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项目总成本</w:t>
            </w:r>
          </w:p>
        </w:tc>
        <w:tc>
          <w:tcPr>
            <w:tcW w:w="4228" w:type="dxa"/>
            <w:vAlign w:val="center"/>
          </w:tcPr>
          <w:p>
            <w:pPr>
              <w:pStyle w:val="13"/>
            </w:pPr>
            <w:r>
              <w:t>严格预算控制数</w:t>
            </w:r>
          </w:p>
        </w:tc>
        <w:tc>
          <w:tcPr>
            <w:tcW w:w="2114" w:type="dxa"/>
            <w:vAlign w:val="center"/>
          </w:tcPr>
          <w:p>
            <w:pPr>
              <w:pStyle w:val="13"/>
            </w:pPr>
            <w:r>
              <w:t>≤34.86万元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重大动物疫情情况</w:t>
            </w:r>
          </w:p>
        </w:tc>
        <w:tc>
          <w:tcPr>
            <w:tcW w:w="4228" w:type="dxa"/>
            <w:vAlign w:val="center"/>
          </w:tcPr>
          <w:p>
            <w:pPr>
              <w:pStyle w:val="13"/>
            </w:pPr>
            <w:r>
              <w:t>防范辖区重大动物疫情发生情况</w:t>
            </w:r>
          </w:p>
        </w:tc>
        <w:tc>
          <w:tcPr>
            <w:tcW w:w="2114" w:type="dxa"/>
            <w:vAlign w:val="center"/>
          </w:tcPr>
          <w:p>
            <w:pPr>
              <w:pStyle w:val="13"/>
            </w:pPr>
            <w:r>
              <w:t>未发生重大动物疫情</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服务对象对项目执行效果的满意度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19、石财农[2023]33号下达2023年中央农业经营主体能力提升资金（奶农家庭农场合作社）绩效目标表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13010923P00000110549U</w:t>
            </w:r>
          </w:p>
        </w:tc>
        <w:tc>
          <w:tcPr>
            <w:tcW w:w="2114" w:type="dxa"/>
            <w:vAlign w:val="center"/>
          </w:tcPr>
          <w:p>
            <w:pPr>
              <w:pStyle w:val="11"/>
            </w:pPr>
            <w:r>
              <w:t>项目名称</w:t>
            </w:r>
          </w:p>
        </w:tc>
        <w:tc>
          <w:tcPr>
            <w:tcW w:w="6342" w:type="dxa"/>
            <w:gridSpan w:val="3"/>
            <w:vAlign w:val="center"/>
          </w:tcPr>
          <w:p>
            <w:pPr>
              <w:pStyle w:val="13"/>
            </w:pPr>
            <w:r>
              <w:t>石财农[2023]33号下达2023年中央农业经营主体能力提升资金（奶农家庭农场合作社）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180.00</w:t>
            </w:r>
          </w:p>
        </w:tc>
        <w:tc>
          <w:tcPr>
            <w:tcW w:w="2114" w:type="dxa"/>
            <w:vAlign w:val="center"/>
          </w:tcPr>
          <w:p>
            <w:pPr>
              <w:pStyle w:val="11"/>
            </w:pPr>
            <w:r>
              <w:t>其中：财政    资金</w:t>
            </w:r>
          </w:p>
        </w:tc>
        <w:tc>
          <w:tcPr>
            <w:tcW w:w="2114" w:type="dxa"/>
            <w:vAlign w:val="center"/>
          </w:tcPr>
          <w:p>
            <w:pPr>
              <w:pStyle w:val="13"/>
            </w:pPr>
            <w:r>
              <w:t>180.00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升级改造6个奶牛养殖场，提升奶牛养殖设施装备水平，提高奶牛单产、生鲜乳质量和养殖效益。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1.对6家奶牛家庭牧场设施装备升级改造；奶牛养殖场生存发展能力显著增强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完成改造的数量</w:t>
            </w:r>
          </w:p>
        </w:tc>
        <w:tc>
          <w:tcPr>
            <w:tcW w:w="4228" w:type="dxa"/>
            <w:vAlign w:val="center"/>
          </w:tcPr>
          <w:p>
            <w:pPr>
              <w:pStyle w:val="13"/>
            </w:pPr>
            <w:r>
              <w:t>完成改造数量达到5家</w:t>
            </w:r>
          </w:p>
        </w:tc>
        <w:tc>
          <w:tcPr>
            <w:tcW w:w="2114" w:type="dxa"/>
            <w:vAlign w:val="center"/>
          </w:tcPr>
          <w:p>
            <w:pPr>
              <w:pStyle w:val="13"/>
            </w:pPr>
            <w:r>
              <w:t>≤6个</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验收合格率</w:t>
            </w:r>
          </w:p>
        </w:tc>
        <w:tc>
          <w:tcPr>
            <w:tcW w:w="4228" w:type="dxa"/>
            <w:vAlign w:val="center"/>
          </w:tcPr>
          <w:p>
            <w:pPr>
              <w:pStyle w:val="13"/>
            </w:pPr>
            <w:r>
              <w:t>验收合格的养殖场占项目养殖场比率</w:t>
            </w:r>
          </w:p>
        </w:tc>
        <w:tc>
          <w:tcPr>
            <w:tcW w:w="2114" w:type="dxa"/>
            <w:vAlign w:val="center"/>
          </w:tcPr>
          <w:p>
            <w:pPr>
              <w:pStyle w:val="13"/>
            </w:pPr>
            <w:r>
              <w:t>≤100%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资金拨付及时性</w:t>
            </w:r>
          </w:p>
        </w:tc>
        <w:tc>
          <w:tcPr>
            <w:tcW w:w="4228" w:type="dxa"/>
            <w:vAlign w:val="center"/>
          </w:tcPr>
          <w:p>
            <w:pPr>
              <w:pStyle w:val="13"/>
            </w:pPr>
            <w:r>
              <w:t>资金拨付是否及时</w:t>
            </w:r>
          </w:p>
        </w:tc>
        <w:tc>
          <w:tcPr>
            <w:tcW w:w="2114" w:type="dxa"/>
            <w:vAlign w:val="center"/>
          </w:tcPr>
          <w:p>
            <w:pPr>
              <w:pStyle w:val="13"/>
            </w:pPr>
            <w:r>
              <w:t>及时</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项目总成本</w:t>
            </w:r>
          </w:p>
        </w:tc>
        <w:tc>
          <w:tcPr>
            <w:tcW w:w="4228" w:type="dxa"/>
            <w:vAlign w:val="center"/>
          </w:tcPr>
          <w:p>
            <w:pPr>
              <w:pStyle w:val="13"/>
            </w:pPr>
            <w:r>
              <w:t>项目预算控制数</w:t>
            </w:r>
          </w:p>
        </w:tc>
        <w:tc>
          <w:tcPr>
            <w:tcW w:w="2114" w:type="dxa"/>
            <w:vAlign w:val="center"/>
          </w:tcPr>
          <w:p>
            <w:pPr>
              <w:pStyle w:val="13"/>
            </w:pPr>
            <w:r>
              <w:t>≤180万元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能够长期较好地提升奶牛养殖设施装备水平</w:t>
            </w:r>
          </w:p>
        </w:tc>
        <w:tc>
          <w:tcPr>
            <w:tcW w:w="2114" w:type="dxa"/>
            <w:vAlign w:val="center"/>
          </w:tcPr>
          <w:p>
            <w:pPr>
              <w:pStyle w:val="13"/>
            </w:pPr>
            <w:r>
              <w:t>水平显著提高</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企业满意度</w:t>
            </w:r>
          </w:p>
        </w:tc>
        <w:tc>
          <w:tcPr>
            <w:tcW w:w="4228" w:type="dxa"/>
            <w:vAlign w:val="center"/>
          </w:tcPr>
          <w:p>
            <w:pPr>
              <w:pStyle w:val="13"/>
            </w:pPr>
            <w:r>
              <w:t>项目单位对项目效果满意程度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20、石财农[2023]33号下达2023年中央农业经营主体能力提升资金（特聘动物防疫专员）绩效目标表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13010923P000001105507</w:t>
            </w:r>
          </w:p>
        </w:tc>
        <w:tc>
          <w:tcPr>
            <w:tcW w:w="2114" w:type="dxa"/>
            <w:vAlign w:val="center"/>
          </w:tcPr>
          <w:p>
            <w:pPr>
              <w:pStyle w:val="11"/>
            </w:pPr>
            <w:r>
              <w:t>项目名称</w:t>
            </w:r>
          </w:p>
        </w:tc>
        <w:tc>
          <w:tcPr>
            <w:tcW w:w="6342" w:type="dxa"/>
            <w:gridSpan w:val="3"/>
            <w:vAlign w:val="center"/>
          </w:tcPr>
          <w:p>
            <w:pPr>
              <w:pStyle w:val="13"/>
            </w:pPr>
            <w:r>
              <w:t>石财农[2023]33号下达2023年中央农业经营主体能力提升资金（特聘动物防疫专员）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48.20</w:t>
            </w:r>
          </w:p>
        </w:tc>
        <w:tc>
          <w:tcPr>
            <w:tcW w:w="2114" w:type="dxa"/>
            <w:vAlign w:val="center"/>
          </w:tcPr>
          <w:p>
            <w:pPr>
              <w:pStyle w:val="11"/>
            </w:pPr>
            <w:r>
              <w:t>其中：财政    资金</w:t>
            </w:r>
          </w:p>
        </w:tc>
        <w:tc>
          <w:tcPr>
            <w:tcW w:w="2114" w:type="dxa"/>
            <w:vAlign w:val="center"/>
          </w:tcPr>
          <w:p>
            <w:pPr>
              <w:pStyle w:val="13"/>
            </w:pPr>
            <w:r>
              <w:t>48.20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在生猪调出大县实施特聘动物防疫专员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1.培养热爱动物防疫工作、解决动物防疫难题，保障养殖业健康发展的服务力量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特聘动物防疫专员数量</w:t>
            </w:r>
          </w:p>
        </w:tc>
        <w:tc>
          <w:tcPr>
            <w:tcW w:w="4228" w:type="dxa"/>
            <w:vAlign w:val="center"/>
          </w:tcPr>
          <w:p>
            <w:pPr>
              <w:pStyle w:val="13"/>
            </w:pPr>
            <w:r>
              <w:t>按项目要求人数招聘动物防疫专员</w:t>
            </w:r>
          </w:p>
        </w:tc>
        <w:tc>
          <w:tcPr>
            <w:tcW w:w="2114" w:type="dxa"/>
            <w:vAlign w:val="center"/>
          </w:tcPr>
          <w:p>
            <w:pPr>
              <w:pStyle w:val="13"/>
            </w:pPr>
            <w:r>
              <w:t>≤20人</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补助资金发放率</w:t>
            </w:r>
          </w:p>
        </w:tc>
        <w:tc>
          <w:tcPr>
            <w:tcW w:w="4228" w:type="dxa"/>
            <w:vAlign w:val="center"/>
          </w:tcPr>
          <w:p>
            <w:pPr>
              <w:pStyle w:val="13"/>
            </w:pPr>
            <w:r>
              <w:t>实际发放的补助金金额占计划发放金额的比率</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资金发放及时性</w:t>
            </w:r>
          </w:p>
        </w:tc>
        <w:tc>
          <w:tcPr>
            <w:tcW w:w="4228" w:type="dxa"/>
            <w:vAlign w:val="center"/>
          </w:tcPr>
          <w:p>
            <w:pPr>
              <w:pStyle w:val="13"/>
            </w:pPr>
            <w:r>
              <w:t>项目资金按月及时发放</w:t>
            </w:r>
          </w:p>
        </w:tc>
        <w:tc>
          <w:tcPr>
            <w:tcW w:w="2114" w:type="dxa"/>
            <w:vAlign w:val="center"/>
          </w:tcPr>
          <w:p>
            <w:pPr>
              <w:pStyle w:val="13"/>
            </w:pPr>
            <w:r>
              <w:t>及时</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项目总成本</w:t>
            </w:r>
          </w:p>
        </w:tc>
        <w:tc>
          <w:tcPr>
            <w:tcW w:w="4228" w:type="dxa"/>
            <w:vAlign w:val="center"/>
          </w:tcPr>
          <w:p>
            <w:pPr>
              <w:pStyle w:val="13"/>
            </w:pPr>
            <w:r>
              <w:t>项目预算控制数</w:t>
            </w:r>
          </w:p>
        </w:tc>
        <w:tc>
          <w:tcPr>
            <w:tcW w:w="2114" w:type="dxa"/>
            <w:vAlign w:val="center"/>
          </w:tcPr>
          <w:p>
            <w:pPr>
              <w:pStyle w:val="13"/>
            </w:pPr>
            <w:r>
              <w:t>≤60万元</w:t>
            </w:r>
          </w:p>
        </w:tc>
        <w:tc>
          <w:tcPr>
            <w:tcW w:w="2114"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重大动物疫情</w:t>
            </w:r>
          </w:p>
        </w:tc>
        <w:tc>
          <w:tcPr>
            <w:tcW w:w="4228" w:type="dxa"/>
            <w:vAlign w:val="center"/>
          </w:tcPr>
          <w:p>
            <w:pPr>
              <w:pStyle w:val="13"/>
            </w:pPr>
            <w:r>
              <w:t>辖区重大动物疫情情况。</w:t>
            </w:r>
          </w:p>
        </w:tc>
        <w:tc>
          <w:tcPr>
            <w:tcW w:w="2114" w:type="dxa"/>
            <w:vAlign w:val="center"/>
          </w:tcPr>
          <w:p>
            <w:pPr>
              <w:pStyle w:val="13"/>
            </w:pPr>
            <w:r>
              <w:t>疫情稳定</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特聘动物防疫专员满意度</w:t>
            </w:r>
          </w:p>
        </w:tc>
        <w:tc>
          <w:tcPr>
            <w:tcW w:w="4228" w:type="dxa"/>
            <w:vAlign w:val="center"/>
          </w:tcPr>
          <w:p>
            <w:pPr>
              <w:pStyle w:val="13"/>
            </w:pPr>
            <w:r>
              <w:t>受益特聘动物防疫专员满意情况</w:t>
            </w:r>
          </w:p>
        </w:tc>
        <w:tc>
          <w:tcPr>
            <w:tcW w:w="2114" w:type="dxa"/>
            <w:vAlign w:val="center"/>
          </w:tcPr>
          <w:p>
            <w:pPr>
              <w:pStyle w:val="13"/>
            </w:pPr>
            <w:r>
              <w:t>≥80%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21、石财农[2023]37号下达2023年中央农业产业发展资金（粮改饲）绩效目标表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13010923P00000110547L</w:t>
            </w:r>
          </w:p>
        </w:tc>
        <w:tc>
          <w:tcPr>
            <w:tcW w:w="2114" w:type="dxa"/>
            <w:vAlign w:val="center"/>
          </w:tcPr>
          <w:p>
            <w:pPr>
              <w:pStyle w:val="11"/>
            </w:pPr>
            <w:r>
              <w:t>项目名称</w:t>
            </w:r>
          </w:p>
        </w:tc>
        <w:tc>
          <w:tcPr>
            <w:tcW w:w="6342" w:type="dxa"/>
            <w:gridSpan w:val="3"/>
            <w:vAlign w:val="center"/>
          </w:tcPr>
          <w:p>
            <w:pPr>
              <w:pStyle w:val="13"/>
            </w:pPr>
            <w:r>
              <w:t>石财农[2023]37号下达2023年中央农业产业发展资金（粮改饲）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246.00</w:t>
            </w:r>
          </w:p>
        </w:tc>
        <w:tc>
          <w:tcPr>
            <w:tcW w:w="2114" w:type="dxa"/>
            <w:vAlign w:val="center"/>
          </w:tcPr>
          <w:p>
            <w:pPr>
              <w:pStyle w:val="11"/>
            </w:pPr>
            <w:r>
              <w:t>其中：财政    资金</w:t>
            </w:r>
          </w:p>
        </w:tc>
        <w:tc>
          <w:tcPr>
            <w:tcW w:w="2114" w:type="dxa"/>
            <w:vAlign w:val="center"/>
          </w:tcPr>
          <w:p>
            <w:pPr>
              <w:pStyle w:val="13"/>
            </w:pPr>
            <w:r>
              <w:t>246.00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全区青贮玉米种植面积2万亩，5万吨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1.全区青贮玉米种植面积2万亩，全区青贮玉米重量5万吨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粮改饲面积</w:t>
            </w:r>
          </w:p>
        </w:tc>
        <w:tc>
          <w:tcPr>
            <w:tcW w:w="4228" w:type="dxa"/>
            <w:vAlign w:val="center"/>
          </w:tcPr>
          <w:p>
            <w:pPr>
              <w:pStyle w:val="13"/>
            </w:pPr>
            <w:r>
              <w:t>完成粮改饲面积任务2万亩</w:t>
            </w:r>
          </w:p>
        </w:tc>
        <w:tc>
          <w:tcPr>
            <w:tcW w:w="2114" w:type="dxa"/>
            <w:vAlign w:val="center"/>
          </w:tcPr>
          <w:p>
            <w:pPr>
              <w:pStyle w:val="13"/>
            </w:pPr>
            <w:r>
              <w:t>≥2万亩</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粮改饲重量</w:t>
            </w:r>
          </w:p>
        </w:tc>
        <w:tc>
          <w:tcPr>
            <w:tcW w:w="4228" w:type="dxa"/>
            <w:vAlign w:val="center"/>
          </w:tcPr>
          <w:p>
            <w:pPr>
              <w:pStyle w:val="13"/>
            </w:pPr>
            <w:r>
              <w:t>完成粮改饲收储重量5万吨</w:t>
            </w:r>
          </w:p>
        </w:tc>
        <w:tc>
          <w:tcPr>
            <w:tcW w:w="2114" w:type="dxa"/>
            <w:vAlign w:val="center"/>
          </w:tcPr>
          <w:p>
            <w:pPr>
              <w:pStyle w:val="13"/>
            </w:pPr>
            <w:r>
              <w:t>≥5万吨</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资金完成率</w:t>
            </w:r>
          </w:p>
        </w:tc>
        <w:tc>
          <w:tcPr>
            <w:tcW w:w="4228" w:type="dxa"/>
            <w:vAlign w:val="center"/>
          </w:tcPr>
          <w:p>
            <w:pPr>
              <w:pStyle w:val="13"/>
            </w:pPr>
            <w:r>
              <w:t>12月底前资金全部拨付到项目对象</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项目总成本</w:t>
            </w:r>
          </w:p>
        </w:tc>
        <w:tc>
          <w:tcPr>
            <w:tcW w:w="4228" w:type="dxa"/>
            <w:vAlign w:val="center"/>
          </w:tcPr>
          <w:p>
            <w:pPr>
              <w:pStyle w:val="13"/>
            </w:pPr>
            <w:r>
              <w:t>项目预算控制数</w:t>
            </w:r>
          </w:p>
        </w:tc>
        <w:tc>
          <w:tcPr>
            <w:tcW w:w="2114" w:type="dxa"/>
            <w:vAlign w:val="center"/>
          </w:tcPr>
          <w:p>
            <w:pPr>
              <w:pStyle w:val="13"/>
            </w:pPr>
            <w:r>
              <w:t>≤246万元</w:t>
            </w:r>
          </w:p>
        </w:tc>
        <w:tc>
          <w:tcPr>
            <w:tcW w:w="2114"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种植环节增效</w:t>
            </w:r>
          </w:p>
        </w:tc>
        <w:tc>
          <w:tcPr>
            <w:tcW w:w="4228" w:type="dxa"/>
            <w:vAlign w:val="center"/>
          </w:tcPr>
          <w:p>
            <w:pPr>
              <w:pStyle w:val="13"/>
            </w:pPr>
            <w:r>
              <w:t>种植户较同期籽粒玉米收入增效显著</w:t>
            </w:r>
          </w:p>
        </w:tc>
        <w:tc>
          <w:tcPr>
            <w:tcW w:w="2114" w:type="dxa"/>
            <w:vAlign w:val="center"/>
          </w:tcPr>
          <w:p>
            <w:pPr>
              <w:pStyle w:val="13"/>
            </w:pPr>
            <w:r>
              <w:t>增效显著</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实施单位满意度</w:t>
            </w:r>
          </w:p>
        </w:tc>
        <w:tc>
          <w:tcPr>
            <w:tcW w:w="4228" w:type="dxa"/>
            <w:vAlign w:val="center"/>
          </w:tcPr>
          <w:p>
            <w:pPr>
              <w:pStyle w:val="13"/>
            </w:pPr>
            <w:r>
              <w:t>项目实施单位满意率100%</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22、石财农[2023]37号下达2023年中央农业产业发展资金（生猪良种补贴）绩效目标表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13010923P000001105488</w:t>
            </w:r>
          </w:p>
        </w:tc>
        <w:tc>
          <w:tcPr>
            <w:tcW w:w="2114" w:type="dxa"/>
            <w:vAlign w:val="center"/>
          </w:tcPr>
          <w:p>
            <w:pPr>
              <w:pStyle w:val="11"/>
            </w:pPr>
            <w:r>
              <w:t>项目名称</w:t>
            </w:r>
          </w:p>
        </w:tc>
        <w:tc>
          <w:tcPr>
            <w:tcW w:w="6342" w:type="dxa"/>
            <w:gridSpan w:val="3"/>
            <w:vAlign w:val="center"/>
          </w:tcPr>
          <w:p>
            <w:pPr>
              <w:pStyle w:val="13"/>
            </w:pPr>
            <w:r>
              <w:t>石财农[2023]37号下达2023年中央农业产业发展资金（生猪良种补贴）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72.04</w:t>
            </w:r>
          </w:p>
        </w:tc>
        <w:tc>
          <w:tcPr>
            <w:tcW w:w="2114" w:type="dxa"/>
            <w:vAlign w:val="center"/>
          </w:tcPr>
          <w:p>
            <w:pPr>
              <w:pStyle w:val="11"/>
            </w:pPr>
            <w:r>
              <w:t>其中：财政    资金</w:t>
            </w:r>
          </w:p>
        </w:tc>
        <w:tc>
          <w:tcPr>
            <w:tcW w:w="2114" w:type="dxa"/>
            <w:vAlign w:val="center"/>
          </w:tcPr>
          <w:p>
            <w:pPr>
              <w:pStyle w:val="13"/>
            </w:pPr>
            <w:r>
              <w:t>72.04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通过对实施人工授精技术的能繁母猪进行补贴，推广人工授精技术，提高生猪良种化水平，促进养猪业持续健康发展。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1.补贴能繁母猪1.2万头，补贴猪精液4.8万支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补贴猪精液合格率</w:t>
            </w:r>
          </w:p>
        </w:tc>
        <w:tc>
          <w:tcPr>
            <w:tcW w:w="4228" w:type="dxa"/>
            <w:vAlign w:val="center"/>
          </w:tcPr>
          <w:p>
            <w:pPr>
              <w:pStyle w:val="13"/>
            </w:pPr>
            <w:r>
              <w:t>养殖户使用的补贴猪精液合格率</w:t>
            </w:r>
          </w:p>
        </w:tc>
        <w:tc>
          <w:tcPr>
            <w:tcW w:w="2114" w:type="dxa"/>
            <w:vAlign w:val="center"/>
          </w:tcPr>
          <w:p>
            <w:pPr>
              <w:pStyle w:val="13"/>
            </w:pPr>
            <w:r>
              <w:t>≥95%</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年度资金执行率</w:t>
            </w:r>
          </w:p>
        </w:tc>
        <w:tc>
          <w:tcPr>
            <w:tcW w:w="4228" w:type="dxa"/>
            <w:vAlign w:val="center"/>
          </w:tcPr>
          <w:p>
            <w:pPr>
              <w:pStyle w:val="13"/>
            </w:pPr>
            <w:r>
              <w:t>年度项目资金拨付执行率</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养殖户改良成本降低</w:t>
            </w:r>
          </w:p>
        </w:tc>
        <w:tc>
          <w:tcPr>
            <w:tcW w:w="4228" w:type="dxa"/>
            <w:vAlign w:val="center"/>
          </w:tcPr>
          <w:p>
            <w:pPr>
              <w:pStyle w:val="13"/>
            </w:pPr>
            <w:r>
              <w:t>养殖户每头母猪每胎次改良成本降低</w:t>
            </w:r>
          </w:p>
        </w:tc>
        <w:tc>
          <w:tcPr>
            <w:tcW w:w="2114" w:type="dxa"/>
            <w:vAlign w:val="center"/>
          </w:tcPr>
          <w:p>
            <w:pPr>
              <w:pStyle w:val="13"/>
            </w:pPr>
            <w:r>
              <w:t>≤40%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项目总成本</w:t>
            </w:r>
          </w:p>
        </w:tc>
        <w:tc>
          <w:tcPr>
            <w:tcW w:w="4228" w:type="dxa"/>
            <w:vAlign w:val="center"/>
          </w:tcPr>
          <w:p>
            <w:pPr>
              <w:pStyle w:val="13"/>
            </w:pPr>
            <w:r>
              <w:t>项目预算控制数</w:t>
            </w:r>
          </w:p>
        </w:tc>
        <w:tc>
          <w:tcPr>
            <w:tcW w:w="2114" w:type="dxa"/>
            <w:vAlign w:val="center"/>
          </w:tcPr>
          <w:p>
            <w:pPr>
              <w:pStyle w:val="13"/>
            </w:pPr>
            <w:r>
              <w:t>≤96%</w:t>
            </w:r>
          </w:p>
        </w:tc>
        <w:tc>
          <w:tcPr>
            <w:tcW w:w="2114"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生猪良种率</w:t>
            </w:r>
          </w:p>
        </w:tc>
        <w:tc>
          <w:tcPr>
            <w:tcW w:w="4228" w:type="dxa"/>
            <w:vAlign w:val="center"/>
          </w:tcPr>
          <w:p>
            <w:pPr>
              <w:pStyle w:val="13"/>
            </w:pPr>
            <w:r>
              <w:t>生猪良种率持续保持</w:t>
            </w:r>
          </w:p>
        </w:tc>
        <w:tc>
          <w:tcPr>
            <w:tcW w:w="2114" w:type="dxa"/>
            <w:vAlign w:val="center"/>
          </w:tcPr>
          <w:p>
            <w:pPr>
              <w:pStyle w:val="13"/>
            </w:pPr>
            <w:r>
              <w:t>≥90%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母猪养殖户满意度</w:t>
            </w:r>
          </w:p>
        </w:tc>
        <w:tc>
          <w:tcPr>
            <w:tcW w:w="4228" w:type="dxa"/>
            <w:vAlign w:val="center"/>
          </w:tcPr>
          <w:p>
            <w:pPr>
              <w:pStyle w:val="13"/>
            </w:pPr>
            <w:r>
              <w:t>使用项目猪精液母猪养殖户满意度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23、石财农[2023]85号提前下达2024年中央农业防灾减灾和水利救灾资金-动物防疫补助绩效目标表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13010924P00000110489G</w:t>
            </w:r>
          </w:p>
        </w:tc>
        <w:tc>
          <w:tcPr>
            <w:tcW w:w="2114" w:type="dxa"/>
            <w:vAlign w:val="center"/>
          </w:tcPr>
          <w:p>
            <w:pPr>
              <w:pStyle w:val="11"/>
            </w:pPr>
            <w:r>
              <w:t>项目名称</w:t>
            </w:r>
          </w:p>
        </w:tc>
        <w:tc>
          <w:tcPr>
            <w:tcW w:w="6342" w:type="dxa"/>
            <w:gridSpan w:val="3"/>
            <w:vAlign w:val="center"/>
          </w:tcPr>
          <w:p>
            <w:pPr>
              <w:pStyle w:val="13"/>
            </w:pPr>
            <w:r>
              <w:t>石财农[2023]85号提前下达2024年中央农业防灾减灾和水利救灾资金-动物防疫补助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143.81</w:t>
            </w:r>
          </w:p>
        </w:tc>
        <w:tc>
          <w:tcPr>
            <w:tcW w:w="2114" w:type="dxa"/>
            <w:vAlign w:val="center"/>
          </w:tcPr>
          <w:p>
            <w:pPr>
              <w:pStyle w:val="11"/>
            </w:pPr>
            <w:r>
              <w:t>其中：财政    资金</w:t>
            </w:r>
          </w:p>
        </w:tc>
        <w:tc>
          <w:tcPr>
            <w:tcW w:w="2114" w:type="dxa"/>
            <w:vAlign w:val="center"/>
          </w:tcPr>
          <w:p>
            <w:pPr>
              <w:pStyle w:val="13"/>
            </w:pPr>
            <w:r>
              <w:t>143.81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强制免疫补助、基层动物防疫社会化服务、强制免疫“先打后补”、养殖环节无害化处理。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1.口蹄疫、高致病性禽流感、布病、小反刍兽疫等强制免疫病种应免疫畜禽的免疫密度90%以上，抗体合格率常年保持70%以上。</w:t>
            </w:r>
          </w:p>
          <w:p>
            <w:pPr>
              <w:pStyle w:val="13"/>
            </w:pPr>
            <w:r>
              <w:t>2.2023年养殖环节收集的病死猪全部进行无害化处理；不发生区域性重大动物疫情。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应免畜禽免疫密度</w:t>
            </w:r>
          </w:p>
        </w:tc>
        <w:tc>
          <w:tcPr>
            <w:tcW w:w="4228" w:type="dxa"/>
            <w:vAlign w:val="center"/>
          </w:tcPr>
          <w:p>
            <w:pPr>
              <w:pStyle w:val="13"/>
            </w:pPr>
            <w:r>
              <w:t>实际免畜禽占应免畜禽数量比例</w:t>
            </w:r>
          </w:p>
        </w:tc>
        <w:tc>
          <w:tcPr>
            <w:tcW w:w="2114" w:type="dxa"/>
            <w:vAlign w:val="center"/>
          </w:tcPr>
          <w:p>
            <w:pPr>
              <w:pStyle w:val="13"/>
            </w:pPr>
            <w:r>
              <w:t>≥90%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无害化处理率</w:t>
            </w:r>
          </w:p>
        </w:tc>
        <w:tc>
          <w:tcPr>
            <w:tcW w:w="4228" w:type="dxa"/>
            <w:vAlign w:val="center"/>
          </w:tcPr>
          <w:p>
            <w:pPr>
              <w:pStyle w:val="13"/>
            </w:pPr>
            <w:r>
              <w:t>养殖环节收集的病死猪全部按规定进行无害化处理</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免疫抗体平均合格率</w:t>
            </w:r>
          </w:p>
        </w:tc>
        <w:tc>
          <w:tcPr>
            <w:tcW w:w="4228" w:type="dxa"/>
            <w:vAlign w:val="center"/>
          </w:tcPr>
          <w:p>
            <w:pPr>
              <w:pStyle w:val="13"/>
            </w:pPr>
            <w:r>
              <w:t>免疫抗体合格数量占抽检数量的比例</w:t>
            </w:r>
          </w:p>
        </w:tc>
        <w:tc>
          <w:tcPr>
            <w:tcW w:w="2114" w:type="dxa"/>
            <w:vAlign w:val="center"/>
          </w:tcPr>
          <w:p>
            <w:pPr>
              <w:pStyle w:val="13"/>
            </w:pPr>
            <w:r>
              <w:t>≥70%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资金及时发放</w:t>
            </w:r>
          </w:p>
        </w:tc>
        <w:tc>
          <w:tcPr>
            <w:tcW w:w="4228" w:type="dxa"/>
            <w:vAlign w:val="center"/>
          </w:tcPr>
          <w:p>
            <w:pPr>
              <w:pStyle w:val="13"/>
            </w:pPr>
            <w:r>
              <w:t>资金及时发放</w:t>
            </w:r>
          </w:p>
        </w:tc>
        <w:tc>
          <w:tcPr>
            <w:tcW w:w="2114" w:type="dxa"/>
            <w:vAlign w:val="center"/>
          </w:tcPr>
          <w:p>
            <w:pPr>
              <w:pStyle w:val="13"/>
            </w:pPr>
            <w:r>
              <w:t>按合同约定时间拨付</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资金总成本</w:t>
            </w:r>
          </w:p>
        </w:tc>
        <w:tc>
          <w:tcPr>
            <w:tcW w:w="4228" w:type="dxa"/>
            <w:vAlign w:val="center"/>
          </w:tcPr>
          <w:p>
            <w:pPr>
              <w:pStyle w:val="13"/>
            </w:pPr>
            <w:r>
              <w:t>补助资金标准</w:t>
            </w:r>
          </w:p>
        </w:tc>
        <w:tc>
          <w:tcPr>
            <w:tcW w:w="2114" w:type="dxa"/>
            <w:vAlign w:val="center"/>
          </w:tcPr>
          <w:p>
            <w:pPr>
              <w:pStyle w:val="13"/>
            </w:pPr>
            <w:r>
              <w:t>按实际处理情况发放</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重大动物疫情情况</w:t>
            </w:r>
          </w:p>
        </w:tc>
        <w:tc>
          <w:tcPr>
            <w:tcW w:w="4228" w:type="dxa"/>
            <w:vAlign w:val="center"/>
          </w:tcPr>
          <w:p>
            <w:pPr>
              <w:pStyle w:val="13"/>
            </w:pPr>
            <w:r>
              <w:t>杜绝重大动物疫情发生</w:t>
            </w:r>
          </w:p>
        </w:tc>
        <w:tc>
          <w:tcPr>
            <w:tcW w:w="2114" w:type="dxa"/>
            <w:vAlign w:val="center"/>
          </w:tcPr>
          <w:p>
            <w:pPr>
              <w:pStyle w:val="13"/>
            </w:pPr>
            <w:r>
              <w:t>未发生重大动物疫情</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服务对象对项目执行效果的满意度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24、石财农[2023]90号提前下达2024年中央农业产业发展资金(粮改饲)绩效目标表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13010924P00000110553G</w:t>
            </w:r>
          </w:p>
        </w:tc>
        <w:tc>
          <w:tcPr>
            <w:tcW w:w="2114" w:type="dxa"/>
            <w:vAlign w:val="center"/>
          </w:tcPr>
          <w:p>
            <w:pPr>
              <w:pStyle w:val="11"/>
            </w:pPr>
            <w:r>
              <w:t>项目名称</w:t>
            </w:r>
          </w:p>
        </w:tc>
        <w:tc>
          <w:tcPr>
            <w:tcW w:w="6342" w:type="dxa"/>
            <w:gridSpan w:val="3"/>
            <w:vAlign w:val="center"/>
          </w:tcPr>
          <w:p>
            <w:pPr>
              <w:pStyle w:val="13"/>
            </w:pPr>
            <w:r>
              <w:t>石财农[2023]90号提前下达2024年中央农业产业发展资金(粮改饲)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144.00</w:t>
            </w:r>
          </w:p>
        </w:tc>
        <w:tc>
          <w:tcPr>
            <w:tcW w:w="2114" w:type="dxa"/>
            <w:vAlign w:val="center"/>
          </w:tcPr>
          <w:p>
            <w:pPr>
              <w:pStyle w:val="11"/>
            </w:pPr>
            <w:r>
              <w:t>其中：财政    资金</w:t>
            </w:r>
          </w:p>
        </w:tc>
        <w:tc>
          <w:tcPr>
            <w:tcW w:w="2114" w:type="dxa"/>
            <w:vAlign w:val="center"/>
          </w:tcPr>
          <w:p>
            <w:pPr>
              <w:pStyle w:val="13"/>
            </w:pPr>
            <w:r>
              <w:t>144.00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全区青贮玉米种植面积1.2万亩，重量3万吨。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1.全区青贮玉米种植面积1.2万亩，全区青贮玉米重量3万吨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粮改饲面积</w:t>
            </w:r>
          </w:p>
        </w:tc>
        <w:tc>
          <w:tcPr>
            <w:tcW w:w="4228" w:type="dxa"/>
            <w:vAlign w:val="center"/>
          </w:tcPr>
          <w:p>
            <w:pPr>
              <w:pStyle w:val="13"/>
            </w:pPr>
            <w:r>
              <w:t>完成粮改饲面积任务1.2万亩</w:t>
            </w:r>
          </w:p>
        </w:tc>
        <w:tc>
          <w:tcPr>
            <w:tcW w:w="2114" w:type="dxa"/>
            <w:vAlign w:val="center"/>
          </w:tcPr>
          <w:p>
            <w:pPr>
              <w:pStyle w:val="13"/>
            </w:pPr>
            <w:r>
              <w:t>≥1.2万亩</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粮改饲重量</w:t>
            </w:r>
          </w:p>
        </w:tc>
        <w:tc>
          <w:tcPr>
            <w:tcW w:w="4228" w:type="dxa"/>
            <w:vAlign w:val="center"/>
          </w:tcPr>
          <w:p>
            <w:pPr>
              <w:pStyle w:val="13"/>
            </w:pPr>
            <w:r>
              <w:t>完成粮改饲收储重量3万吨</w:t>
            </w:r>
          </w:p>
        </w:tc>
        <w:tc>
          <w:tcPr>
            <w:tcW w:w="2114" w:type="dxa"/>
            <w:vAlign w:val="center"/>
          </w:tcPr>
          <w:p>
            <w:pPr>
              <w:pStyle w:val="13"/>
            </w:pPr>
            <w:r>
              <w:t>≥3万吨</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资金完成率</w:t>
            </w:r>
          </w:p>
        </w:tc>
        <w:tc>
          <w:tcPr>
            <w:tcW w:w="4228" w:type="dxa"/>
            <w:vAlign w:val="center"/>
          </w:tcPr>
          <w:p>
            <w:pPr>
              <w:pStyle w:val="13"/>
            </w:pPr>
            <w:r>
              <w:t>12月底前资金全部拨付到项目对象</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资金总成本</w:t>
            </w:r>
          </w:p>
        </w:tc>
        <w:tc>
          <w:tcPr>
            <w:tcW w:w="4228" w:type="dxa"/>
            <w:vAlign w:val="center"/>
          </w:tcPr>
          <w:p>
            <w:pPr>
              <w:pStyle w:val="13"/>
            </w:pPr>
            <w:r>
              <w:t>补助资金标准</w:t>
            </w:r>
          </w:p>
        </w:tc>
        <w:tc>
          <w:tcPr>
            <w:tcW w:w="2114" w:type="dxa"/>
            <w:vAlign w:val="center"/>
          </w:tcPr>
          <w:p>
            <w:pPr>
              <w:pStyle w:val="13"/>
            </w:pPr>
            <w:r>
              <w:t>按实际发放</w:t>
            </w:r>
          </w:p>
        </w:tc>
        <w:tc>
          <w:tcPr>
            <w:tcW w:w="2114"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种植环节增效</w:t>
            </w:r>
          </w:p>
        </w:tc>
        <w:tc>
          <w:tcPr>
            <w:tcW w:w="4228" w:type="dxa"/>
            <w:vAlign w:val="center"/>
          </w:tcPr>
          <w:p>
            <w:pPr>
              <w:pStyle w:val="13"/>
            </w:pPr>
            <w:r>
              <w:t>种植户较同期籽粒玉米收入增效显著</w:t>
            </w:r>
          </w:p>
        </w:tc>
        <w:tc>
          <w:tcPr>
            <w:tcW w:w="2114" w:type="dxa"/>
            <w:vAlign w:val="center"/>
          </w:tcPr>
          <w:p>
            <w:pPr>
              <w:pStyle w:val="13"/>
            </w:pPr>
            <w:r>
              <w:t>增效显著</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实施单位满意度</w:t>
            </w:r>
          </w:p>
        </w:tc>
        <w:tc>
          <w:tcPr>
            <w:tcW w:w="4228" w:type="dxa"/>
            <w:vAlign w:val="center"/>
          </w:tcPr>
          <w:p>
            <w:pPr>
              <w:pStyle w:val="13"/>
            </w:pPr>
            <w:r>
              <w:t>项目实施单位满意率100%</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25、石财农[2023]92号提前下达2024年中央农业经营主体能力提升资金(奶业新型经营主体培育)绩效目标表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13010924P00000110490U</w:t>
            </w:r>
          </w:p>
        </w:tc>
        <w:tc>
          <w:tcPr>
            <w:tcW w:w="2114" w:type="dxa"/>
            <w:vAlign w:val="center"/>
          </w:tcPr>
          <w:p>
            <w:pPr>
              <w:pStyle w:val="11"/>
            </w:pPr>
            <w:r>
              <w:t>项目名称</w:t>
            </w:r>
          </w:p>
        </w:tc>
        <w:tc>
          <w:tcPr>
            <w:tcW w:w="6342" w:type="dxa"/>
            <w:gridSpan w:val="3"/>
            <w:vAlign w:val="center"/>
          </w:tcPr>
          <w:p>
            <w:pPr>
              <w:pStyle w:val="13"/>
            </w:pPr>
            <w:r>
              <w:t>石财农[2023]92号提前下达2024年中央农业经营主体能力提升资金(奶业新型经营主体培育)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升级改造4个奶牛养殖场，提升奶牛养殖设施装备水平，提高奶牛单产、生鲜乳质量和养殖效益。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1.对4家奶牛家庭牧场设施装备升级改造；奶牛养殖场生存发展能力显著增强。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完成改造的数量</w:t>
            </w:r>
          </w:p>
        </w:tc>
        <w:tc>
          <w:tcPr>
            <w:tcW w:w="4228" w:type="dxa"/>
            <w:vAlign w:val="center"/>
          </w:tcPr>
          <w:p>
            <w:pPr>
              <w:pStyle w:val="13"/>
            </w:pPr>
            <w:r>
              <w:t>完成改造数量达到4家</w:t>
            </w:r>
          </w:p>
        </w:tc>
        <w:tc>
          <w:tcPr>
            <w:tcW w:w="2114" w:type="dxa"/>
            <w:vAlign w:val="center"/>
          </w:tcPr>
          <w:p>
            <w:pPr>
              <w:pStyle w:val="13"/>
            </w:pPr>
            <w:r>
              <w:t>≤4个</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验收合格率</w:t>
            </w:r>
          </w:p>
        </w:tc>
        <w:tc>
          <w:tcPr>
            <w:tcW w:w="4228" w:type="dxa"/>
            <w:vAlign w:val="center"/>
          </w:tcPr>
          <w:p>
            <w:pPr>
              <w:pStyle w:val="13"/>
            </w:pPr>
            <w:r>
              <w:t>验收合格的养殖场占项目养殖场比率</w:t>
            </w:r>
          </w:p>
        </w:tc>
        <w:tc>
          <w:tcPr>
            <w:tcW w:w="2114" w:type="dxa"/>
            <w:vAlign w:val="center"/>
          </w:tcPr>
          <w:p>
            <w:pPr>
              <w:pStyle w:val="13"/>
            </w:pPr>
            <w:r>
              <w:t>≤100%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资金拨付及时性</w:t>
            </w:r>
          </w:p>
        </w:tc>
        <w:tc>
          <w:tcPr>
            <w:tcW w:w="4228" w:type="dxa"/>
            <w:vAlign w:val="center"/>
          </w:tcPr>
          <w:p>
            <w:pPr>
              <w:pStyle w:val="13"/>
            </w:pPr>
            <w:r>
              <w:t>资金拨付是否及时</w:t>
            </w:r>
          </w:p>
        </w:tc>
        <w:tc>
          <w:tcPr>
            <w:tcW w:w="2114" w:type="dxa"/>
            <w:vAlign w:val="center"/>
          </w:tcPr>
          <w:p>
            <w:pPr>
              <w:pStyle w:val="13"/>
            </w:pPr>
            <w:r>
              <w:t>项目完成验收后及时拨付</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资金总成本</w:t>
            </w:r>
          </w:p>
        </w:tc>
        <w:tc>
          <w:tcPr>
            <w:tcW w:w="4228" w:type="dxa"/>
            <w:vAlign w:val="center"/>
          </w:tcPr>
          <w:p>
            <w:pPr>
              <w:pStyle w:val="13"/>
            </w:pPr>
            <w:r>
              <w:t>补助资金标准</w:t>
            </w:r>
          </w:p>
        </w:tc>
        <w:tc>
          <w:tcPr>
            <w:tcW w:w="2114" w:type="dxa"/>
            <w:vAlign w:val="center"/>
          </w:tcPr>
          <w:p>
            <w:pPr>
              <w:pStyle w:val="13"/>
            </w:pPr>
            <w:r>
              <w:t>每个牛场补贴25万元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能够长期较好地提升奶牛养殖设施装备水平</w:t>
            </w:r>
          </w:p>
        </w:tc>
        <w:tc>
          <w:tcPr>
            <w:tcW w:w="2114" w:type="dxa"/>
            <w:vAlign w:val="center"/>
          </w:tcPr>
          <w:p>
            <w:pPr>
              <w:pStyle w:val="13"/>
            </w:pPr>
            <w:r>
              <w:t>水平显著提高</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企业满意度</w:t>
            </w:r>
          </w:p>
        </w:tc>
        <w:tc>
          <w:tcPr>
            <w:tcW w:w="4228" w:type="dxa"/>
            <w:vAlign w:val="center"/>
          </w:tcPr>
          <w:p>
            <w:pPr>
              <w:pStyle w:val="13"/>
            </w:pPr>
            <w:r>
              <w:t>项目单位对项目效果满意程度</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26、石财农[2023]92号提前下达2024年中央农业经营主体能力提升资金(特聘动物防疫专员)绩效目标表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13010924P00000110491F</w:t>
            </w:r>
          </w:p>
        </w:tc>
        <w:tc>
          <w:tcPr>
            <w:tcW w:w="2114" w:type="dxa"/>
            <w:vAlign w:val="center"/>
          </w:tcPr>
          <w:p>
            <w:pPr>
              <w:pStyle w:val="11"/>
            </w:pPr>
            <w:r>
              <w:t>项目名称</w:t>
            </w:r>
          </w:p>
        </w:tc>
        <w:tc>
          <w:tcPr>
            <w:tcW w:w="6342" w:type="dxa"/>
            <w:gridSpan w:val="3"/>
            <w:vAlign w:val="center"/>
          </w:tcPr>
          <w:p>
            <w:pPr>
              <w:pStyle w:val="13"/>
            </w:pPr>
            <w:r>
              <w:t>石财农[2023]92号提前下达2024年中央农业经营主体能力提升资金(特聘动物防疫专员)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60.00</w:t>
            </w:r>
          </w:p>
        </w:tc>
        <w:tc>
          <w:tcPr>
            <w:tcW w:w="2114" w:type="dxa"/>
            <w:vAlign w:val="center"/>
          </w:tcPr>
          <w:p>
            <w:pPr>
              <w:pStyle w:val="11"/>
            </w:pPr>
            <w:r>
              <w:t>其中：财政    资金</w:t>
            </w:r>
          </w:p>
        </w:tc>
        <w:tc>
          <w:tcPr>
            <w:tcW w:w="2114" w:type="dxa"/>
            <w:vAlign w:val="center"/>
          </w:tcPr>
          <w:p>
            <w:pPr>
              <w:pStyle w:val="13"/>
            </w:pPr>
            <w:r>
              <w:t>60.00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在生猪调出大县实施特聘动物防疫专员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1.培养热爱动物防疫工作、解决动物防疫难题，保障养殖业健康发展的服务力量。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特聘动物防疫专员数量</w:t>
            </w:r>
          </w:p>
        </w:tc>
        <w:tc>
          <w:tcPr>
            <w:tcW w:w="4228" w:type="dxa"/>
            <w:vAlign w:val="center"/>
          </w:tcPr>
          <w:p>
            <w:pPr>
              <w:pStyle w:val="13"/>
            </w:pPr>
            <w:r>
              <w:t>按项目要求人数招聘动物防疫专员</w:t>
            </w:r>
          </w:p>
        </w:tc>
        <w:tc>
          <w:tcPr>
            <w:tcW w:w="2114" w:type="dxa"/>
            <w:vAlign w:val="center"/>
          </w:tcPr>
          <w:p>
            <w:pPr>
              <w:pStyle w:val="13"/>
            </w:pPr>
            <w:r>
              <w:t>≤20人</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补助资金发放率</w:t>
            </w:r>
          </w:p>
        </w:tc>
        <w:tc>
          <w:tcPr>
            <w:tcW w:w="4228" w:type="dxa"/>
            <w:vAlign w:val="center"/>
          </w:tcPr>
          <w:p>
            <w:pPr>
              <w:pStyle w:val="13"/>
            </w:pPr>
            <w:r>
              <w:t>实际发放的补助金金额占计划发放金额的比率</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资金及时发放</w:t>
            </w:r>
          </w:p>
        </w:tc>
        <w:tc>
          <w:tcPr>
            <w:tcW w:w="4228" w:type="dxa"/>
            <w:vAlign w:val="center"/>
          </w:tcPr>
          <w:p>
            <w:pPr>
              <w:pStyle w:val="13"/>
            </w:pPr>
            <w:r>
              <w:t>资金及时发放</w:t>
            </w:r>
          </w:p>
        </w:tc>
        <w:tc>
          <w:tcPr>
            <w:tcW w:w="2114" w:type="dxa"/>
            <w:vAlign w:val="center"/>
          </w:tcPr>
          <w:p>
            <w:pPr>
              <w:pStyle w:val="13"/>
            </w:pPr>
            <w:r>
              <w:t>按月发放</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资金总成本</w:t>
            </w:r>
          </w:p>
        </w:tc>
        <w:tc>
          <w:tcPr>
            <w:tcW w:w="4228" w:type="dxa"/>
            <w:vAlign w:val="center"/>
          </w:tcPr>
          <w:p>
            <w:pPr>
              <w:pStyle w:val="13"/>
            </w:pPr>
            <w:r>
              <w:t>补助资金标准</w:t>
            </w:r>
          </w:p>
        </w:tc>
        <w:tc>
          <w:tcPr>
            <w:tcW w:w="2114" w:type="dxa"/>
            <w:vAlign w:val="center"/>
          </w:tcPr>
          <w:p>
            <w:pPr>
              <w:pStyle w:val="13"/>
            </w:pPr>
            <w:r>
              <w:t>每人每年3万元</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重大动物疫情情况</w:t>
            </w:r>
          </w:p>
        </w:tc>
        <w:tc>
          <w:tcPr>
            <w:tcW w:w="4228" w:type="dxa"/>
            <w:vAlign w:val="center"/>
          </w:tcPr>
          <w:p>
            <w:pPr>
              <w:pStyle w:val="13"/>
            </w:pPr>
            <w:r>
              <w:t>防范辖区重大动物疫情发生情况</w:t>
            </w:r>
          </w:p>
        </w:tc>
        <w:tc>
          <w:tcPr>
            <w:tcW w:w="2114" w:type="dxa"/>
            <w:vAlign w:val="center"/>
          </w:tcPr>
          <w:p>
            <w:pPr>
              <w:pStyle w:val="13"/>
            </w:pPr>
            <w:r>
              <w:t>未发生重大动物疫情</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特聘动物防疫专员满意度</w:t>
            </w:r>
          </w:p>
        </w:tc>
        <w:tc>
          <w:tcPr>
            <w:tcW w:w="4228" w:type="dxa"/>
            <w:vAlign w:val="center"/>
          </w:tcPr>
          <w:p>
            <w:pPr>
              <w:pStyle w:val="13"/>
            </w:pPr>
            <w:r>
              <w:t>受益特聘动物防疫专员满意情况</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27、石财农[2023]94号提前下达2024年省级农业防灾减灾和水利救灾资金绩效目标表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13010924P000001104923</w:t>
            </w:r>
          </w:p>
        </w:tc>
        <w:tc>
          <w:tcPr>
            <w:tcW w:w="2114" w:type="dxa"/>
            <w:vAlign w:val="center"/>
          </w:tcPr>
          <w:p>
            <w:pPr>
              <w:pStyle w:val="11"/>
            </w:pPr>
            <w:r>
              <w:t>项目名称</w:t>
            </w:r>
          </w:p>
        </w:tc>
        <w:tc>
          <w:tcPr>
            <w:tcW w:w="6342" w:type="dxa"/>
            <w:gridSpan w:val="3"/>
            <w:vAlign w:val="center"/>
          </w:tcPr>
          <w:p>
            <w:pPr>
              <w:pStyle w:val="13"/>
            </w:pPr>
            <w:r>
              <w:t>石财农[2023]94号提前下达2024年省级农业防灾减灾和水利救灾资金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41.67</w:t>
            </w:r>
          </w:p>
        </w:tc>
        <w:tc>
          <w:tcPr>
            <w:tcW w:w="2114" w:type="dxa"/>
            <w:vAlign w:val="center"/>
          </w:tcPr>
          <w:p>
            <w:pPr>
              <w:pStyle w:val="11"/>
            </w:pPr>
            <w:r>
              <w:t>其中：财政    资金</w:t>
            </w:r>
          </w:p>
        </w:tc>
        <w:tc>
          <w:tcPr>
            <w:tcW w:w="2114" w:type="dxa"/>
            <w:vAlign w:val="center"/>
          </w:tcPr>
          <w:p>
            <w:pPr>
              <w:pStyle w:val="13"/>
            </w:pPr>
            <w:r>
              <w:t>41.67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动物强制免疫经费、养殖环节病死猪无害化处理补助经费、动物疫情监测与防控（非洲猪瘟防控）—养殖大县补助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1.口蹄疫、高致病性禽流感、布病、小反刍兽疫等强制免疫病种应免疫畜禽的免疫密度90%以上，抗体合格率常年保持70%以上。</w:t>
            </w:r>
          </w:p>
          <w:p>
            <w:pPr>
              <w:pStyle w:val="13"/>
            </w:pPr>
            <w:r>
              <w:t>2.2023年养殖环节收集的病死猪全部进行无害化处理；不发生区域性重大动物疫情。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补助覆盖率</w:t>
            </w:r>
          </w:p>
        </w:tc>
        <w:tc>
          <w:tcPr>
            <w:tcW w:w="4228" w:type="dxa"/>
            <w:vAlign w:val="center"/>
          </w:tcPr>
          <w:p>
            <w:pPr>
              <w:pStyle w:val="13"/>
            </w:pPr>
            <w:r>
              <w:t>实际补助数量占应补助数量的比例</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应免畜禽免疫密度</w:t>
            </w:r>
          </w:p>
        </w:tc>
        <w:tc>
          <w:tcPr>
            <w:tcW w:w="4228" w:type="dxa"/>
            <w:vAlign w:val="center"/>
          </w:tcPr>
          <w:p>
            <w:pPr>
              <w:pStyle w:val="13"/>
            </w:pPr>
            <w:r>
              <w:t>实际免畜禽占应免畜禽数量比例</w:t>
            </w:r>
          </w:p>
        </w:tc>
        <w:tc>
          <w:tcPr>
            <w:tcW w:w="2114" w:type="dxa"/>
            <w:vAlign w:val="center"/>
          </w:tcPr>
          <w:p>
            <w:pPr>
              <w:pStyle w:val="13"/>
            </w:pPr>
            <w:r>
              <w:t>≥90%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无害化处理率</w:t>
            </w:r>
          </w:p>
        </w:tc>
        <w:tc>
          <w:tcPr>
            <w:tcW w:w="4228" w:type="dxa"/>
            <w:vAlign w:val="center"/>
          </w:tcPr>
          <w:p>
            <w:pPr>
              <w:pStyle w:val="13"/>
            </w:pPr>
            <w:r>
              <w:t>养殖环节收集的病死猪全部进行无害化处理</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免疫抗体平均合格率</w:t>
            </w:r>
          </w:p>
        </w:tc>
        <w:tc>
          <w:tcPr>
            <w:tcW w:w="4228" w:type="dxa"/>
            <w:vAlign w:val="center"/>
          </w:tcPr>
          <w:p>
            <w:pPr>
              <w:pStyle w:val="13"/>
            </w:pPr>
            <w:r>
              <w:t>免疫抗体合格数量占抽检数量的比例</w:t>
            </w:r>
          </w:p>
        </w:tc>
        <w:tc>
          <w:tcPr>
            <w:tcW w:w="2114" w:type="dxa"/>
            <w:vAlign w:val="center"/>
          </w:tcPr>
          <w:p>
            <w:pPr>
              <w:pStyle w:val="13"/>
            </w:pPr>
            <w:r>
              <w:t>≥70%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资金及时发放</w:t>
            </w:r>
          </w:p>
        </w:tc>
        <w:tc>
          <w:tcPr>
            <w:tcW w:w="4228" w:type="dxa"/>
            <w:vAlign w:val="center"/>
          </w:tcPr>
          <w:p>
            <w:pPr>
              <w:pStyle w:val="13"/>
            </w:pPr>
            <w:r>
              <w:t>资金及时发放</w:t>
            </w:r>
          </w:p>
        </w:tc>
        <w:tc>
          <w:tcPr>
            <w:tcW w:w="2114" w:type="dxa"/>
            <w:vAlign w:val="center"/>
          </w:tcPr>
          <w:p>
            <w:pPr>
              <w:pStyle w:val="13"/>
            </w:pPr>
            <w:r>
              <w:t>按合同约定时间拨付</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资金总成本</w:t>
            </w:r>
          </w:p>
        </w:tc>
        <w:tc>
          <w:tcPr>
            <w:tcW w:w="4228" w:type="dxa"/>
            <w:vAlign w:val="center"/>
          </w:tcPr>
          <w:p>
            <w:pPr>
              <w:pStyle w:val="13"/>
            </w:pPr>
            <w:r>
              <w:t>补助资金标准</w:t>
            </w:r>
          </w:p>
        </w:tc>
        <w:tc>
          <w:tcPr>
            <w:tcW w:w="2114" w:type="dxa"/>
            <w:vAlign w:val="center"/>
          </w:tcPr>
          <w:p>
            <w:pPr>
              <w:pStyle w:val="13"/>
            </w:pPr>
            <w:r>
              <w:t>按实际拨付</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重大动物疫情情况</w:t>
            </w:r>
          </w:p>
        </w:tc>
        <w:tc>
          <w:tcPr>
            <w:tcW w:w="4228" w:type="dxa"/>
            <w:vAlign w:val="center"/>
          </w:tcPr>
          <w:p>
            <w:pPr>
              <w:pStyle w:val="13"/>
            </w:pPr>
            <w:r>
              <w:t>杜绝重大动物疫情发生</w:t>
            </w:r>
          </w:p>
        </w:tc>
        <w:tc>
          <w:tcPr>
            <w:tcW w:w="2114" w:type="dxa"/>
            <w:vAlign w:val="center"/>
          </w:tcPr>
          <w:p>
            <w:pPr>
              <w:pStyle w:val="13"/>
            </w:pPr>
            <w:r>
              <w:t>未发生重大动物疫情</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服务对象对项目执行效果的满意度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28、石财农[2023]94号提前下达2024年省级农业防灾减灾和水利救灾资金（农产品市场信息监测预警、畜禽统计监测）绩效目标表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13010924P00000110493N</w:t>
            </w:r>
          </w:p>
        </w:tc>
        <w:tc>
          <w:tcPr>
            <w:tcW w:w="2114" w:type="dxa"/>
            <w:vAlign w:val="center"/>
          </w:tcPr>
          <w:p>
            <w:pPr>
              <w:pStyle w:val="11"/>
            </w:pPr>
            <w:r>
              <w:t>项目名称</w:t>
            </w:r>
          </w:p>
        </w:tc>
        <w:tc>
          <w:tcPr>
            <w:tcW w:w="6342" w:type="dxa"/>
            <w:gridSpan w:val="3"/>
            <w:vAlign w:val="center"/>
          </w:tcPr>
          <w:p>
            <w:pPr>
              <w:pStyle w:val="13"/>
            </w:pPr>
            <w:r>
              <w:t>石财农[2023]94号提前下达2024年省级农业防灾减灾和水利救灾资金（农产品市场信息监测预警、畜禽统计监测）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w:t>
            </w:r>
          </w:p>
        </w:tc>
        <w:tc>
          <w:tcPr>
            <w:tcW w:w="2114" w:type="dxa"/>
            <w:vAlign w:val="center"/>
          </w:tcPr>
          <w:p>
            <w:pPr>
              <w:pStyle w:val="11"/>
            </w:pPr>
            <w:r>
              <w:t>其中：财政    资金</w:t>
            </w:r>
          </w:p>
        </w:tc>
        <w:tc>
          <w:tcPr>
            <w:tcW w:w="2114" w:type="dxa"/>
            <w:vAlign w:val="center"/>
          </w:tcPr>
          <w:p>
            <w:pPr>
              <w:pStyle w:val="13"/>
            </w:pPr>
            <w:r>
              <w:t>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农产品市场信息监测预警项目、畜禽统计监测。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1.完成报送农产品信息350条。</w:t>
            </w:r>
          </w:p>
          <w:p>
            <w:pPr>
              <w:pStyle w:val="13"/>
            </w:pPr>
            <w:r>
              <w:t>2.按时间节点完成指定项目的畜牧业统计监测任务。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收集报送畜产品信息</w:t>
            </w:r>
          </w:p>
        </w:tc>
        <w:tc>
          <w:tcPr>
            <w:tcW w:w="4228" w:type="dxa"/>
            <w:vAlign w:val="center"/>
          </w:tcPr>
          <w:p>
            <w:pPr>
              <w:pStyle w:val="13"/>
            </w:pPr>
            <w:r>
              <w:t>按上级要求收集报送畜产品信息</w:t>
            </w:r>
          </w:p>
        </w:tc>
        <w:tc>
          <w:tcPr>
            <w:tcW w:w="2114" w:type="dxa"/>
            <w:vAlign w:val="center"/>
          </w:tcPr>
          <w:p>
            <w:pPr>
              <w:pStyle w:val="13"/>
            </w:pPr>
            <w:r>
              <w:t>≥350条</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畜牧业统计监测及时</w:t>
            </w:r>
          </w:p>
        </w:tc>
        <w:tc>
          <w:tcPr>
            <w:tcW w:w="4228" w:type="dxa"/>
            <w:vAlign w:val="center"/>
          </w:tcPr>
          <w:p>
            <w:pPr>
              <w:pStyle w:val="13"/>
            </w:pPr>
            <w:r>
              <w:t>按时间节点完成指定项目的畜牧业统计监测任务</w:t>
            </w:r>
          </w:p>
        </w:tc>
        <w:tc>
          <w:tcPr>
            <w:tcW w:w="2114" w:type="dxa"/>
            <w:vAlign w:val="center"/>
          </w:tcPr>
          <w:p>
            <w:pPr>
              <w:pStyle w:val="13"/>
            </w:pPr>
            <w:r>
              <w:t>及时完成统计监测任务</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资金及时发放</w:t>
            </w:r>
          </w:p>
        </w:tc>
        <w:tc>
          <w:tcPr>
            <w:tcW w:w="4228" w:type="dxa"/>
            <w:vAlign w:val="center"/>
          </w:tcPr>
          <w:p>
            <w:pPr>
              <w:pStyle w:val="13"/>
            </w:pPr>
            <w:r>
              <w:t>资金及时发放</w:t>
            </w:r>
          </w:p>
        </w:tc>
        <w:tc>
          <w:tcPr>
            <w:tcW w:w="2114" w:type="dxa"/>
            <w:vAlign w:val="center"/>
          </w:tcPr>
          <w:p>
            <w:pPr>
              <w:pStyle w:val="13"/>
            </w:pPr>
            <w:r>
              <w:t>年底一次性发放</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资金总成本</w:t>
            </w:r>
          </w:p>
        </w:tc>
        <w:tc>
          <w:tcPr>
            <w:tcW w:w="4228" w:type="dxa"/>
            <w:vAlign w:val="center"/>
          </w:tcPr>
          <w:p>
            <w:pPr>
              <w:pStyle w:val="13"/>
            </w:pPr>
            <w:r>
              <w:t>补助资金标准</w:t>
            </w:r>
          </w:p>
        </w:tc>
        <w:tc>
          <w:tcPr>
            <w:tcW w:w="2114" w:type="dxa"/>
            <w:vAlign w:val="center"/>
          </w:tcPr>
          <w:p>
            <w:pPr>
              <w:pStyle w:val="13"/>
            </w:pPr>
            <w:r>
              <w:t>按实际统计信息数量发放</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畜产品信息</w:t>
            </w:r>
          </w:p>
        </w:tc>
        <w:tc>
          <w:tcPr>
            <w:tcW w:w="4228" w:type="dxa"/>
            <w:vAlign w:val="center"/>
          </w:tcPr>
          <w:p>
            <w:pPr>
              <w:pStyle w:val="13"/>
            </w:pPr>
            <w:r>
              <w:t>及时了解畜产品信息，为畜牧业发展提供依据</w:t>
            </w:r>
          </w:p>
        </w:tc>
        <w:tc>
          <w:tcPr>
            <w:tcW w:w="2114" w:type="dxa"/>
            <w:vAlign w:val="center"/>
          </w:tcPr>
          <w:p>
            <w:pPr>
              <w:pStyle w:val="13"/>
            </w:pPr>
            <w:r>
              <w:t>效果良好</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信息员满意度</w:t>
            </w:r>
          </w:p>
        </w:tc>
        <w:tc>
          <w:tcPr>
            <w:tcW w:w="4228" w:type="dxa"/>
            <w:vAlign w:val="center"/>
          </w:tcPr>
          <w:p>
            <w:pPr>
              <w:pStyle w:val="13"/>
            </w:pPr>
            <w:r>
              <w:t>信息员对项目执行效果的满意度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29、畜牧综合事务管理绩效目标表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13010924P00000211240N</w:t>
            </w:r>
          </w:p>
        </w:tc>
        <w:tc>
          <w:tcPr>
            <w:tcW w:w="2114" w:type="dxa"/>
            <w:vAlign w:val="center"/>
          </w:tcPr>
          <w:p>
            <w:pPr>
              <w:pStyle w:val="11"/>
            </w:pPr>
            <w:r>
              <w:t>项目名称</w:t>
            </w:r>
          </w:p>
        </w:tc>
        <w:tc>
          <w:tcPr>
            <w:tcW w:w="6342" w:type="dxa"/>
            <w:gridSpan w:val="3"/>
            <w:vAlign w:val="center"/>
          </w:tcPr>
          <w:p>
            <w:pPr>
              <w:pStyle w:val="13"/>
            </w:pPr>
            <w:r>
              <w:t>畜牧综合事务管理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3.04</w:t>
            </w:r>
          </w:p>
        </w:tc>
        <w:tc>
          <w:tcPr>
            <w:tcW w:w="2114" w:type="dxa"/>
            <w:vAlign w:val="center"/>
          </w:tcPr>
          <w:p>
            <w:pPr>
              <w:pStyle w:val="11"/>
            </w:pPr>
            <w:r>
              <w:t>其中：财政    资金</w:t>
            </w:r>
          </w:p>
        </w:tc>
        <w:tc>
          <w:tcPr>
            <w:tcW w:w="2114" w:type="dxa"/>
            <w:vAlign w:val="center"/>
          </w:tcPr>
          <w:p>
            <w:pPr>
              <w:pStyle w:val="13"/>
            </w:pPr>
            <w:r>
              <w:t>3.04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收取租金后用于办公费用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1.收取租金后用于办公费用，高效保障机关日常运行。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办公费数量</w:t>
            </w:r>
          </w:p>
        </w:tc>
        <w:tc>
          <w:tcPr>
            <w:tcW w:w="4228" w:type="dxa"/>
            <w:vAlign w:val="center"/>
          </w:tcPr>
          <w:p>
            <w:pPr>
              <w:pStyle w:val="13"/>
            </w:pPr>
            <w:r>
              <w:t>实际用于办公费数量</w:t>
            </w:r>
          </w:p>
        </w:tc>
        <w:tc>
          <w:tcPr>
            <w:tcW w:w="2114" w:type="dxa"/>
            <w:vAlign w:val="center"/>
          </w:tcPr>
          <w:p>
            <w:pPr>
              <w:pStyle w:val="13"/>
            </w:pPr>
            <w:r>
              <w:t>以实际办公量为准</w:t>
            </w:r>
          </w:p>
        </w:tc>
        <w:tc>
          <w:tcPr>
            <w:tcW w:w="2114" w:type="dxa"/>
            <w:vAlign w:val="center"/>
          </w:tcPr>
          <w:p>
            <w:pPr>
              <w:pStyle w:val="13"/>
            </w:pPr>
            <w:r>
              <w:t>年度工作计划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保障单位正常运转</w:t>
            </w:r>
          </w:p>
        </w:tc>
        <w:tc>
          <w:tcPr>
            <w:tcW w:w="4228" w:type="dxa"/>
            <w:vAlign w:val="center"/>
          </w:tcPr>
          <w:p>
            <w:pPr>
              <w:pStyle w:val="13"/>
            </w:pPr>
            <w:r>
              <w:t>单位办公运转情况</w:t>
            </w:r>
          </w:p>
        </w:tc>
        <w:tc>
          <w:tcPr>
            <w:tcW w:w="2114" w:type="dxa"/>
            <w:vAlign w:val="center"/>
          </w:tcPr>
          <w:p>
            <w:pPr>
              <w:pStyle w:val="13"/>
            </w:pPr>
            <w:r>
              <w:t>运转稳定</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资金及时拨付</w:t>
            </w:r>
          </w:p>
        </w:tc>
        <w:tc>
          <w:tcPr>
            <w:tcW w:w="4228" w:type="dxa"/>
            <w:vAlign w:val="center"/>
          </w:tcPr>
          <w:p>
            <w:pPr>
              <w:pStyle w:val="13"/>
            </w:pPr>
            <w:r>
              <w:t>资金及时拨付</w:t>
            </w:r>
          </w:p>
        </w:tc>
        <w:tc>
          <w:tcPr>
            <w:tcW w:w="2114" w:type="dxa"/>
            <w:vAlign w:val="center"/>
          </w:tcPr>
          <w:p>
            <w:pPr>
              <w:pStyle w:val="13"/>
            </w:pPr>
            <w:r>
              <w:t>按时拨付</w:t>
            </w:r>
          </w:p>
        </w:tc>
        <w:tc>
          <w:tcPr>
            <w:tcW w:w="2114" w:type="dxa"/>
            <w:vAlign w:val="center"/>
          </w:tcPr>
          <w:p>
            <w:pPr>
              <w:pStyle w:val="13"/>
            </w:pPr>
            <w:r>
              <w:t>年度工作计划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资金总成本</w:t>
            </w:r>
          </w:p>
        </w:tc>
        <w:tc>
          <w:tcPr>
            <w:tcW w:w="4228" w:type="dxa"/>
            <w:vAlign w:val="center"/>
          </w:tcPr>
          <w:p>
            <w:pPr>
              <w:pStyle w:val="13"/>
            </w:pPr>
            <w:r>
              <w:t>项目总成本</w:t>
            </w:r>
          </w:p>
        </w:tc>
        <w:tc>
          <w:tcPr>
            <w:tcW w:w="2114" w:type="dxa"/>
            <w:vAlign w:val="center"/>
          </w:tcPr>
          <w:p>
            <w:pPr>
              <w:pStyle w:val="13"/>
            </w:pPr>
            <w:r>
              <w:t>≤3.04万元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公共服务水平提升情况</w:t>
            </w:r>
          </w:p>
        </w:tc>
        <w:tc>
          <w:tcPr>
            <w:tcW w:w="4228" w:type="dxa"/>
            <w:vAlign w:val="center"/>
          </w:tcPr>
          <w:p>
            <w:pPr>
              <w:pStyle w:val="13"/>
            </w:pPr>
            <w:r>
              <w:t>公共服务水平较上年提升情况</w:t>
            </w:r>
          </w:p>
        </w:tc>
        <w:tc>
          <w:tcPr>
            <w:tcW w:w="2114" w:type="dxa"/>
            <w:vAlign w:val="center"/>
          </w:tcPr>
          <w:p>
            <w:pPr>
              <w:pStyle w:val="13"/>
            </w:pPr>
            <w:r>
              <w:t>效果良好</w:t>
            </w:r>
          </w:p>
        </w:tc>
        <w:tc>
          <w:tcPr>
            <w:tcW w:w="2114" w:type="dxa"/>
            <w:vAlign w:val="center"/>
          </w:tcPr>
          <w:p>
            <w:pPr>
              <w:pStyle w:val="13"/>
            </w:pPr>
            <w:r>
              <w:t>年度工作计划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资金使用涉及的服务对象满意度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478石家庄市藁城区畜牧工作总站</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合  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65.96</w:t>
            </w:r>
          </w:p>
        </w:tc>
        <w:tc>
          <w:tcPr>
            <w:tcW w:w="986" w:type="dxa"/>
            <w:vAlign w:val="center"/>
          </w:tcPr>
          <w:p>
            <w:pPr>
              <w:pStyle w:val="16"/>
            </w:pPr>
            <w:r>
              <w:t>65.96</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65.96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石家庄市藁城区畜牧工作总站本级小计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65.96</w:t>
            </w:r>
          </w:p>
        </w:tc>
        <w:tc>
          <w:tcPr>
            <w:tcW w:w="986" w:type="dxa"/>
            <w:vAlign w:val="center"/>
          </w:tcPr>
          <w:p>
            <w:pPr>
              <w:pStyle w:val="16"/>
            </w:pPr>
            <w:r>
              <w:t>65.96</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65.96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基层体系建设资金（动物防疫补助经费）</w:t>
            </w:r>
          </w:p>
        </w:tc>
        <w:tc>
          <w:tcPr>
            <w:tcW w:w="986" w:type="dxa"/>
            <w:vAlign w:val="center"/>
          </w:tcPr>
          <w:p>
            <w:pPr>
              <w:pStyle w:val="12"/>
            </w:pPr>
            <w:r>
              <w:t>14.04</w:t>
            </w:r>
          </w:p>
        </w:tc>
        <w:tc>
          <w:tcPr>
            <w:tcW w:w="986" w:type="dxa"/>
            <w:vAlign w:val="center"/>
          </w:tcPr>
          <w:p>
            <w:pPr>
              <w:pStyle w:val="13"/>
            </w:pPr>
            <w:r>
              <w:t>兽医和动物病防治服务</w:t>
            </w:r>
          </w:p>
        </w:tc>
        <w:tc>
          <w:tcPr>
            <w:tcW w:w="986" w:type="dxa"/>
            <w:vAlign w:val="center"/>
          </w:tcPr>
          <w:p>
            <w:pPr>
              <w:pStyle w:val="13"/>
            </w:pPr>
            <w:r>
              <w:t>C09030100</w:t>
            </w:r>
          </w:p>
        </w:tc>
        <w:tc>
          <w:tcPr>
            <w:tcW w:w="986" w:type="dxa"/>
            <w:vAlign w:val="center"/>
          </w:tcPr>
          <w:p>
            <w:pPr>
              <w:pStyle w:val="14"/>
            </w:pPr>
            <w:r>
              <w:t>项</w:t>
            </w:r>
          </w:p>
        </w:tc>
        <w:tc>
          <w:tcPr>
            <w:tcW w:w="986" w:type="dxa"/>
            <w:vAlign w:val="center"/>
          </w:tcPr>
          <w:p>
            <w:pPr>
              <w:pStyle w:val="12"/>
            </w:pPr>
            <w:r>
              <w:t>1</w:t>
            </w:r>
          </w:p>
        </w:tc>
        <w:tc>
          <w:tcPr>
            <w:tcW w:w="986" w:type="dxa"/>
            <w:vAlign w:val="center"/>
          </w:tcPr>
          <w:p>
            <w:pPr>
              <w:pStyle w:val="12"/>
            </w:pPr>
            <w:r>
              <w:t>14.04</w:t>
            </w:r>
          </w:p>
        </w:tc>
        <w:tc>
          <w:tcPr>
            <w:tcW w:w="986" w:type="dxa"/>
            <w:vAlign w:val="center"/>
          </w:tcPr>
          <w:p>
            <w:pPr>
              <w:pStyle w:val="12"/>
            </w:pPr>
            <w:r>
              <w:t>14.04</w:t>
            </w:r>
          </w:p>
        </w:tc>
        <w:tc>
          <w:tcPr>
            <w:tcW w:w="986" w:type="dxa"/>
            <w:vAlign w:val="center"/>
          </w:tcPr>
          <w:p>
            <w:pPr>
              <w:pStyle w:val="12"/>
            </w:pPr>
            <w:r>
              <w:t>14.04</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石财农[2023]111号提前下达2024年省级农业生产发展资金(奶业振兴)</w:t>
            </w:r>
          </w:p>
        </w:tc>
        <w:tc>
          <w:tcPr>
            <w:tcW w:w="986" w:type="dxa"/>
            <w:vAlign w:val="center"/>
          </w:tcPr>
          <w:p>
            <w:pPr>
              <w:pStyle w:val="12"/>
            </w:pPr>
            <w:r>
              <w:t>77.60</w:t>
            </w:r>
          </w:p>
        </w:tc>
        <w:tc>
          <w:tcPr>
            <w:tcW w:w="986" w:type="dxa"/>
            <w:vAlign w:val="center"/>
          </w:tcPr>
          <w:p>
            <w:pPr>
              <w:pStyle w:val="13"/>
            </w:pPr>
            <w:r>
              <w:t>其他畜禽产品</w:t>
            </w:r>
          </w:p>
        </w:tc>
        <w:tc>
          <w:tcPr>
            <w:tcW w:w="986" w:type="dxa"/>
            <w:vAlign w:val="center"/>
          </w:tcPr>
          <w:p>
            <w:pPr>
              <w:pStyle w:val="13"/>
            </w:pPr>
            <w:r>
              <w:t>A07032199</w:t>
            </w:r>
          </w:p>
        </w:tc>
        <w:tc>
          <w:tcPr>
            <w:tcW w:w="986" w:type="dxa"/>
            <w:vAlign w:val="center"/>
          </w:tcPr>
          <w:p>
            <w:pPr>
              <w:pStyle w:val="14"/>
            </w:pPr>
            <w:r>
              <w:t>项</w:t>
            </w:r>
          </w:p>
        </w:tc>
        <w:tc>
          <w:tcPr>
            <w:tcW w:w="986" w:type="dxa"/>
            <w:vAlign w:val="center"/>
          </w:tcPr>
          <w:p>
            <w:pPr>
              <w:pStyle w:val="12"/>
            </w:pPr>
            <w:r>
              <w:t>1</w:t>
            </w:r>
          </w:p>
        </w:tc>
        <w:tc>
          <w:tcPr>
            <w:tcW w:w="986" w:type="dxa"/>
            <w:vAlign w:val="center"/>
          </w:tcPr>
          <w:p>
            <w:pPr>
              <w:pStyle w:val="12"/>
            </w:pPr>
            <w:r>
              <w:t>30.00</w:t>
            </w:r>
          </w:p>
        </w:tc>
        <w:tc>
          <w:tcPr>
            <w:tcW w:w="986" w:type="dxa"/>
            <w:vAlign w:val="center"/>
          </w:tcPr>
          <w:p>
            <w:pPr>
              <w:pStyle w:val="12"/>
            </w:pPr>
            <w:r>
              <w:t>30.00</w:t>
            </w:r>
          </w:p>
        </w:tc>
        <w:tc>
          <w:tcPr>
            <w:tcW w:w="986" w:type="dxa"/>
            <w:vAlign w:val="center"/>
          </w:tcPr>
          <w:p>
            <w:pPr>
              <w:pStyle w:val="12"/>
            </w:pPr>
            <w:r>
              <w:t>30.00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石财农[2023]117号提前下达2024年市级农业转移支付资金(动物疫病防疫补助)</w:t>
            </w:r>
          </w:p>
        </w:tc>
        <w:tc>
          <w:tcPr>
            <w:tcW w:w="986" w:type="dxa"/>
            <w:vAlign w:val="center"/>
          </w:tcPr>
          <w:p>
            <w:pPr>
              <w:pStyle w:val="12"/>
            </w:pPr>
            <w:r>
              <w:t>5.77</w:t>
            </w:r>
          </w:p>
        </w:tc>
        <w:tc>
          <w:tcPr>
            <w:tcW w:w="986" w:type="dxa"/>
            <w:vAlign w:val="center"/>
          </w:tcPr>
          <w:p>
            <w:pPr>
              <w:pStyle w:val="13"/>
            </w:pPr>
            <w:r>
              <w:t>兽医和动物病防治服务</w:t>
            </w:r>
          </w:p>
        </w:tc>
        <w:tc>
          <w:tcPr>
            <w:tcW w:w="986" w:type="dxa"/>
            <w:vAlign w:val="center"/>
          </w:tcPr>
          <w:p>
            <w:pPr>
              <w:pStyle w:val="13"/>
            </w:pPr>
            <w:r>
              <w:t>C09030100</w:t>
            </w:r>
          </w:p>
        </w:tc>
        <w:tc>
          <w:tcPr>
            <w:tcW w:w="986" w:type="dxa"/>
            <w:vAlign w:val="center"/>
          </w:tcPr>
          <w:p>
            <w:pPr>
              <w:pStyle w:val="14"/>
            </w:pPr>
            <w:r>
              <w:t>项</w:t>
            </w:r>
          </w:p>
        </w:tc>
        <w:tc>
          <w:tcPr>
            <w:tcW w:w="986" w:type="dxa"/>
            <w:vAlign w:val="center"/>
          </w:tcPr>
          <w:p>
            <w:pPr>
              <w:pStyle w:val="12"/>
            </w:pPr>
            <w:r>
              <w:t>1</w:t>
            </w:r>
          </w:p>
        </w:tc>
        <w:tc>
          <w:tcPr>
            <w:tcW w:w="986" w:type="dxa"/>
            <w:vAlign w:val="center"/>
          </w:tcPr>
          <w:p>
            <w:pPr>
              <w:pStyle w:val="12"/>
            </w:pPr>
            <w:r>
              <w:t>5.77</w:t>
            </w:r>
          </w:p>
        </w:tc>
        <w:tc>
          <w:tcPr>
            <w:tcW w:w="986" w:type="dxa"/>
            <w:vAlign w:val="center"/>
          </w:tcPr>
          <w:p>
            <w:pPr>
              <w:pStyle w:val="12"/>
            </w:pPr>
            <w:r>
              <w:t>5.77</w:t>
            </w:r>
          </w:p>
        </w:tc>
        <w:tc>
          <w:tcPr>
            <w:tcW w:w="986" w:type="dxa"/>
            <w:vAlign w:val="center"/>
          </w:tcPr>
          <w:p>
            <w:pPr>
              <w:pStyle w:val="12"/>
            </w:pPr>
            <w:r>
              <w:t>5.77</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石财农[2023]94号提前下达2024年省级农业防灾减灾和水利救灾资金</w:t>
            </w:r>
          </w:p>
        </w:tc>
        <w:tc>
          <w:tcPr>
            <w:tcW w:w="986" w:type="dxa"/>
            <w:vAlign w:val="center"/>
          </w:tcPr>
          <w:p>
            <w:pPr>
              <w:pStyle w:val="12"/>
            </w:pPr>
            <w:r>
              <w:t>41.67</w:t>
            </w:r>
          </w:p>
        </w:tc>
        <w:tc>
          <w:tcPr>
            <w:tcW w:w="986" w:type="dxa"/>
            <w:vAlign w:val="center"/>
          </w:tcPr>
          <w:p>
            <w:pPr>
              <w:pStyle w:val="13"/>
            </w:pPr>
            <w:r>
              <w:t>兽医和动物病防治服务</w:t>
            </w:r>
          </w:p>
        </w:tc>
        <w:tc>
          <w:tcPr>
            <w:tcW w:w="986" w:type="dxa"/>
            <w:vAlign w:val="center"/>
          </w:tcPr>
          <w:p>
            <w:pPr>
              <w:pStyle w:val="13"/>
            </w:pPr>
            <w:r>
              <w:t>C09030100</w:t>
            </w:r>
          </w:p>
        </w:tc>
        <w:tc>
          <w:tcPr>
            <w:tcW w:w="986" w:type="dxa"/>
            <w:vAlign w:val="center"/>
          </w:tcPr>
          <w:p>
            <w:pPr>
              <w:pStyle w:val="14"/>
            </w:pPr>
            <w:r>
              <w:t>项</w:t>
            </w:r>
          </w:p>
        </w:tc>
        <w:tc>
          <w:tcPr>
            <w:tcW w:w="986" w:type="dxa"/>
            <w:vAlign w:val="center"/>
          </w:tcPr>
          <w:p>
            <w:pPr>
              <w:pStyle w:val="12"/>
            </w:pPr>
            <w:r>
              <w:t>1</w:t>
            </w:r>
          </w:p>
        </w:tc>
        <w:tc>
          <w:tcPr>
            <w:tcW w:w="986" w:type="dxa"/>
            <w:vAlign w:val="center"/>
          </w:tcPr>
          <w:p>
            <w:pPr>
              <w:pStyle w:val="12"/>
            </w:pPr>
            <w:r>
              <w:t>16.15</w:t>
            </w:r>
          </w:p>
        </w:tc>
        <w:tc>
          <w:tcPr>
            <w:tcW w:w="986" w:type="dxa"/>
            <w:vAlign w:val="center"/>
          </w:tcPr>
          <w:p>
            <w:pPr>
              <w:pStyle w:val="12"/>
            </w:pPr>
            <w:r>
              <w:t>16.15</w:t>
            </w:r>
          </w:p>
        </w:tc>
        <w:tc>
          <w:tcPr>
            <w:tcW w:w="986" w:type="dxa"/>
            <w:vAlign w:val="center"/>
          </w:tcPr>
          <w:p>
            <w:pPr>
              <w:pStyle w:val="12"/>
            </w:pPr>
            <w:r>
              <w:t>16.15</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16.15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石家庄市藁城区畜牧工作总站（含所属单位）上年末固定资产金额为368.87万元（详见下表）。本年度拟购置固定资产总额为0.30万元，已按要求列入政府采购预算，详见政府采购预算表。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478石家庄市藁城区畜牧工作总站</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368.87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190</w:t>
            </w:r>
          </w:p>
        </w:tc>
        <w:tc>
          <w:tcPr>
            <w:tcW w:w="4933" w:type="dxa"/>
            <w:vAlign w:val="center"/>
          </w:tcPr>
          <w:p>
            <w:pPr>
              <w:pStyle w:val="12"/>
            </w:pPr>
            <w:r>
              <w:t>22.04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3</w:t>
            </w:r>
          </w:p>
        </w:tc>
        <w:tc>
          <w:tcPr>
            <w:tcW w:w="4933" w:type="dxa"/>
            <w:vAlign w:val="center"/>
          </w:tcPr>
          <w:p>
            <w:pPr>
              <w:pStyle w:val="12"/>
            </w:pPr>
            <w:r>
              <w:t>24.99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2</w:t>
            </w:r>
          </w:p>
        </w:tc>
        <w:tc>
          <w:tcPr>
            <w:tcW w:w="4933" w:type="dxa"/>
            <w:vAlign w:val="center"/>
          </w:tcPr>
          <w:p>
            <w:pPr>
              <w:pStyle w:val="12"/>
            </w:pPr>
            <w:r>
              <w:t>87.50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703</w:t>
            </w:r>
          </w:p>
        </w:tc>
        <w:tc>
          <w:tcPr>
            <w:tcW w:w="4933" w:type="dxa"/>
            <w:vAlign w:val="center"/>
          </w:tcPr>
          <w:p>
            <w:pPr>
              <w:pStyle w:val="12"/>
            </w:pPr>
            <w:r>
              <w:t>234.34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68DEAF1"/>
    <w:multiLevelType w:val="singleLevel"/>
    <w:tmpl w:val="B68DEAF1"/>
    <w:lvl w:ilvl="0" w:tentative="0">
      <w:start w:val="4"/>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340189"/>
    <w:rsid w:val="183F3EFA"/>
    <w:rsid w:val="36663A29"/>
    <w:rsid w:val="6DE1276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4" Type="http://schemas.openxmlformats.org/officeDocument/2006/relationships/fontTable" Target="fontTable.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2024-02-29T10:57:07Z</dcterms:created>
  <dcterms:modified xsi:type="dcterms:W3CDTF">2024-02-29T02:57:07Z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2024-02-29T10:57:06Z</dcterms:created>
  <dcterms:modified xsi:type="dcterms:W3CDTF">2024-02-29T02:57:06Z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2024-02-29T10:57:06Z</dcterms:created>
  <dcterms:modified xsi:type="dcterms:W3CDTF">2024-02-29T02:57:05Z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2024-02-29T10:57:05Z</dcterms:created>
  <dcterms:modified xsi:type="dcterms:W3CDTF">2024-02-29T02:57:05Z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2024-02-29T10:57:04Z</dcterms:created>
  <dcterms:modified xsi:type="dcterms:W3CDTF">2024-02-29T02:57:04Z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2024-02-29T10:56:50Z</dcterms:created>
  <dcterms:modified xsi:type="dcterms:W3CDTF">2024-02-29T02:56:50Z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2024-02-29T10:57:04Z</dcterms:created>
  <dcterms:modified xsi:type="dcterms:W3CDTF">2024-02-29T02:57:04Z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2024-02-29T10:56:49Z</dcterms:created>
  <dcterms:modified xsi:type="dcterms:W3CDTF">2024-02-29T02:56:49Z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2024-02-29T10:57:03Z</dcterms:created>
  <dcterms:modified xsi:type="dcterms:W3CDTF">2024-02-29T02:57:03Z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2024-02-29T10:57:03Z</dcterms:created>
  <dcterms:modified xsi:type="dcterms:W3CDTF">2024-02-29T02:57:03Z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2024-02-29T10:57:02Z</dcterms:created>
  <dcterms:modified xsi:type="dcterms:W3CDTF">2024-02-29T02:57:02Z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2024-02-29T10:57:02Z</dcterms:created>
  <dcterms:modified xsi:type="dcterms:W3CDTF">2024-02-29T02:57:02Z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2024-02-29T10:57:01Z</dcterms:created>
  <dcterms:modified xsi:type="dcterms:W3CDTF">2024-02-29T02:57:01Z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2024-02-29T10:57:01Z</dcterms:created>
  <dcterms:modified xsi:type="dcterms:W3CDTF">2024-02-29T02:57:01Z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2024-02-29T10:57:00Z</dcterms:created>
  <dcterms:modified xsi:type="dcterms:W3CDTF">2024-02-29T02:57:00Z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2024-02-29T10:56:59Z</dcterms:created>
  <dcterms:modified xsi:type="dcterms:W3CDTF">2024-02-29T02:56:59Z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2024-02-29T10:56:50Z</dcterms:created>
  <dcterms:modified xsi:type="dcterms:W3CDTF">2024-02-29T02:56:50Z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2024-02-29T10:56:59Z</dcterms:created>
  <dcterms:modified xsi:type="dcterms:W3CDTF">2024-02-29T02:56:59Z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2024-02-29T10:56:58Z</dcterms:created>
  <dcterms:modified xsi:type="dcterms:W3CDTF">2024-02-29T02:56:58Z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2024-02-29T10:56:49Z</dcterms:created>
  <dcterms:modified xsi:type="dcterms:W3CDTF">2024-02-29T02:56:49Z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2024-02-29T10:56:57Z</dcterms:created>
  <dcterms:modified xsi:type="dcterms:W3CDTF">2024-02-29T02:56:57Z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2024-02-29T10:56:56Z</dcterms:created>
  <dcterms:modified xsi:type="dcterms:W3CDTF">2024-02-29T02:56:56Z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2024-02-29T10:56:56Z</dcterms:created>
  <dcterms:modified xsi:type="dcterms:W3CDTF">2024-02-29T02:56:56Z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2024-02-29T10:56:55Z</dcterms:created>
  <dcterms:modified xsi:type="dcterms:W3CDTF">2024-02-29T02:56:55Z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2024-02-29T10:56:54Z</dcterms:created>
  <dcterms:modified xsi:type="dcterms:W3CDTF">2024-02-29T02:56:54Z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2024-02-29T10:56:54Z</dcterms:created>
  <dcterms:modified xsi:type="dcterms:W3CDTF">2024-02-29T02:56:54Z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2024-02-29T10:56:53Z</dcterms:created>
  <dcterms:modified xsi:type="dcterms:W3CDTF">2024-02-29T02:56:53Z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2024-02-29T10:57:08Z</dcterms:created>
  <dcterms:modified xsi:type="dcterms:W3CDTF">2024-02-29T02:57:08Z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2024-02-29T10:56:52Z</dcterms:created>
  <dcterms:modified xsi:type="dcterms:W3CDTF">2024-02-29T02:56:52Z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2024-02-29T10:56:52Z</dcterms:created>
  <dcterms:modified xsi:type="dcterms:W3CDTF">2024-02-29T02:56:52Z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2024-02-29T10:56:51Z</dcterms:created>
  <dcterms:modified xsi:type="dcterms:W3CDTF">2024-02-29T02:56:51Z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2024-02-29T10:56:46Z</dcterms:created>
  <dcterms:modified xsi:type="dcterms:W3CDTF">2024-02-29T02:56:45Z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2024-02-29T10:57:07Z</dcterms:created>
  <dcterms:modified xsi:type="dcterms:W3CDTF">2024-02-29T02:57:07Z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45103be5-3a02-4131-bf96-b14d49d80702}">
  <ds:schemaRefs/>
</ds:datastoreItem>
</file>

<file path=customXml/itemProps11.xml><?xml version="1.0" encoding="utf-8"?>
<ds:datastoreItem xmlns:ds="http://schemas.openxmlformats.org/officeDocument/2006/customXml" ds:itemID="{520f0f31-62c6-429b-ab22-b0ff3d6ba9f7}">
  <ds:schemaRefs/>
</ds:datastoreItem>
</file>

<file path=customXml/itemProps12.xml><?xml version="1.0" encoding="utf-8"?>
<ds:datastoreItem xmlns:ds="http://schemas.openxmlformats.org/officeDocument/2006/customXml" ds:itemID="{3a89df88-786b-46e8-b515-a8146d9ea9c0}">
  <ds:schemaRefs/>
</ds:datastoreItem>
</file>

<file path=customXml/itemProps13.xml><?xml version="1.0" encoding="utf-8"?>
<ds:datastoreItem xmlns:ds="http://schemas.openxmlformats.org/officeDocument/2006/customXml" ds:itemID="{c9a2deeb-84d6-422b-8e5f-6ba5258d94d9}">
  <ds:schemaRefs/>
</ds:datastoreItem>
</file>

<file path=customXml/itemProps14.xml><?xml version="1.0" encoding="utf-8"?>
<ds:datastoreItem xmlns:ds="http://schemas.openxmlformats.org/officeDocument/2006/customXml" ds:itemID="{91caf0ca-9d38-41a1-a74e-214ca3e24976}">
  <ds:schemaRefs/>
</ds:datastoreItem>
</file>

<file path=customXml/itemProps15.xml><?xml version="1.0" encoding="utf-8"?>
<ds:datastoreItem xmlns:ds="http://schemas.openxmlformats.org/officeDocument/2006/customXml" ds:itemID="{969bc689-6462-4983-8f65-cd08cca978d2}">
  <ds:schemaRefs/>
</ds:datastoreItem>
</file>

<file path=customXml/itemProps16.xml><?xml version="1.0" encoding="utf-8"?>
<ds:datastoreItem xmlns:ds="http://schemas.openxmlformats.org/officeDocument/2006/customXml" ds:itemID="{de47eafb-1fe5-46e7-acdc-eb3c117c50e6}">
  <ds:schemaRefs/>
</ds:datastoreItem>
</file>

<file path=customXml/itemProps17.xml><?xml version="1.0" encoding="utf-8"?>
<ds:datastoreItem xmlns:ds="http://schemas.openxmlformats.org/officeDocument/2006/customXml" ds:itemID="{db8b6dc0-8a3d-48d5-b477-3ae1d586e609}">
  <ds:schemaRefs/>
</ds:datastoreItem>
</file>

<file path=customXml/itemProps18.xml><?xml version="1.0" encoding="utf-8"?>
<ds:datastoreItem xmlns:ds="http://schemas.openxmlformats.org/officeDocument/2006/customXml" ds:itemID="{84bcb975-9aeb-4069-919a-2e2709702a39}">
  <ds:schemaRefs/>
</ds:datastoreItem>
</file>

<file path=customXml/itemProps19.xml><?xml version="1.0" encoding="utf-8"?>
<ds:datastoreItem xmlns:ds="http://schemas.openxmlformats.org/officeDocument/2006/customXml" ds:itemID="{18b7ab64-d867-41ac-b86f-eca1c14e77de}">
  <ds:schemaRefs/>
</ds:datastoreItem>
</file>

<file path=customXml/itemProps2.xml><?xml version="1.0" encoding="utf-8"?>
<ds:datastoreItem xmlns:ds="http://schemas.openxmlformats.org/officeDocument/2006/customXml" ds:itemID="{d01da884-96d3-4b8a-84e2-834e190a8178}">
  <ds:schemaRefs/>
</ds:datastoreItem>
</file>

<file path=customXml/itemProps20.xml><?xml version="1.0" encoding="utf-8"?>
<ds:datastoreItem xmlns:ds="http://schemas.openxmlformats.org/officeDocument/2006/customXml" ds:itemID="{353b98bb-758c-40e9-a085-179961a0a9d1}">
  <ds:schemaRefs/>
</ds:datastoreItem>
</file>

<file path=customXml/itemProps21.xml><?xml version="1.0" encoding="utf-8"?>
<ds:datastoreItem xmlns:ds="http://schemas.openxmlformats.org/officeDocument/2006/customXml" ds:itemID="{8d1999cf-ab22-4cb9-b642-68d354aac448}">
  <ds:schemaRefs/>
</ds:datastoreItem>
</file>

<file path=customXml/itemProps22.xml><?xml version="1.0" encoding="utf-8"?>
<ds:datastoreItem xmlns:ds="http://schemas.openxmlformats.org/officeDocument/2006/customXml" ds:itemID="{a9f86962-665e-430a-a98c-29ab3fe10576}">
  <ds:schemaRefs/>
</ds:datastoreItem>
</file>

<file path=customXml/itemProps23.xml><?xml version="1.0" encoding="utf-8"?>
<ds:datastoreItem xmlns:ds="http://schemas.openxmlformats.org/officeDocument/2006/customXml" ds:itemID="{4586ac17-deec-478f-8cd5-1259e0cfedc7}">
  <ds:schemaRefs/>
</ds:datastoreItem>
</file>

<file path=customXml/itemProps24.xml><?xml version="1.0" encoding="utf-8"?>
<ds:datastoreItem xmlns:ds="http://schemas.openxmlformats.org/officeDocument/2006/customXml" ds:itemID="{b3447e00-0bd9-44e8-8862-790fad8cac40}">
  <ds:schemaRefs/>
</ds:datastoreItem>
</file>

<file path=customXml/itemProps25.xml><?xml version="1.0" encoding="utf-8"?>
<ds:datastoreItem xmlns:ds="http://schemas.openxmlformats.org/officeDocument/2006/customXml" ds:itemID="{1ef07a12-ce11-4eae-8429-fa35c281580b}">
  <ds:schemaRefs/>
</ds:datastoreItem>
</file>

<file path=customXml/itemProps26.xml><?xml version="1.0" encoding="utf-8"?>
<ds:datastoreItem xmlns:ds="http://schemas.openxmlformats.org/officeDocument/2006/customXml" ds:itemID="{d697f61a-8a66-482e-ae92-146faa853995}">
  <ds:schemaRefs/>
</ds:datastoreItem>
</file>

<file path=customXml/itemProps27.xml><?xml version="1.0" encoding="utf-8"?>
<ds:datastoreItem xmlns:ds="http://schemas.openxmlformats.org/officeDocument/2006/customXml" ds:itemID="{9f13d41b-38af-4cb4-87ea-a984d3c0e3d3}">
  <ds:schemaRefs/>
</ds:datastoreItem>
</file>

<file path=customXml/itemProps28.xml><?xml version="1.0" encoding="utf-8"?>
<ds:datastoreItem xmlns:ds="http://schemas.openxmlformats.org/officeDocument/2006/customXml" ds:itemID="{f6cda40f-7104-4fd5-b32c-253294097724}">
  <ds:schemaRefs/>
</ds:datastoreItem>
</file>

<file path=customXml/itemProps29.xml><?xml version="1.0" encoding="utf-8"?>
<ds:datastoreItem xmlns:ds="http://schemas.openxmlformats.org/officeDocument/2006/customXml" ds:itemID="{d68cf9f7-74ae-4026-9f1a-672b39b40bd2}">
  <ds:schemaRefs/>
</ds:datastoreItem>
</file>

<file path=customXml/itemProps3.xml><?xml version="1.0" encoding="utf-8"?>
<ds:datastoreItem xmlns:ds="http://schemas.openxmlformats.org/officeDocument/2006/customXml" ds:itemID="{c617fe8c-e012-435a-93f8-d87590ee58ab}">
  <ds:schemaRefs/>
</ds:datastoreItem>
</file>

<file path=customXml/itemProps30.xml><?xml version="1.0" encoding="utf-8"?>
<ds:datastoreItem xmlns:ds="http://schemas.openxmlformats.org/officeDocument/2006/customXml" ds:itemID="{6eb4d642-0fd5-4086-b434-cdc20ea6cb9a}">
  <ds:schemaRefs/>
</ds:datastoreItem>
</file>

<file path=customXml/itemProps31.xml><?xml version="1.0" encoding="utf-8"?>
<ds:datastoreItem xmlns:ds="http://schemas.openxmlformats.org/officeDocument/2006/customXml" ds:itemID="{1381efad-f05d-4adb-b580-4dbc9de3c9cc}">
  <ds:schemaRefs/>
</ds:datastoreItem>
</file>

<file path=customXml/itemProps32.xml><?xml version="1.0" encoding="utf-8"?>
<ds:datastoreItem xmlns:ds="http://schemas.openxmlformats.org/officeDocument/2006/customXml" ds:itemID="{32969f33-bac2-4bf3-9793-44b9778cde87}">
  <ds:schemaRefs/>
</ds:datastoreItem>
</file>

<file path=customXml/itemProps33.xml><?xml version="1.0" encoding="utf-8"?>
<ds:datastoreItem xmlns:ds="http://schemas.openxmlformats.org/officeDocument/2006/customXml" ds:itemID="{cbf30cba-e43e-448f-a714-442afbe00d74}">
  <ds:schemaRefs/>
</ds:datastoreItem>
</file>

<file path=customXml/itemProps34.xml><?xml version="1.0" encoding="utf-8"?>
<ds:datastoreItem xmlns:ds="http://schemas.openxmlformats.org/officeDocument/2006/customXml" ds:itemID="{15b6370d-f8e1-4749-a5af-a40520dec1ee}">
  <ds:schemaRefs/>
</ds:datastoreItem>
</file>

<file path=customXml/itemProps35.xml><?xml version="1.0" encoding="utf-8"?>
<ds:datastoreItem xmlns:ds="http://schemas.openxmlformats.org/officeDocument/2006/customXml" ds:itemID="{c915c3e4-e5ca-4adf-99c3-003ad9237fda}">
  <ds:schemaRefs/>
</ds:datastoreItem>
</file>

<file path=customXml/itemProps36.xml><?xml version="1.0" encoding="utf-8"?>
<ds:datastoreItem xmlns:ds="http://schemas.openxmlformats.org/officeDocument/2006/customXml" ds:itemID="{9c19c0c1-dab0-4285-8e11-84f4a5699f05}">
  <ds:schemaRefs/>
</ds:datastoreItem>
</file>

<file path=customXml/itemProps37.xml><?xml version="1.0" encoding="utf-8"?>
<ds:datastoreItem xmlns:ds="http://schemas.openxmlformats.org/officeDocument/2006/customXml" ds:itemID="{6b06436e-9e94-4bff-a69e-6378e88751ff}">
  <ds:schemaRefs/>
</ds:datastoreItem>
</file>

<file path=customXml/itemProps38.xml><?xml version="1.0" encoding="utf-8"?>
<ds:datastoreItem xmlns:ds="http://schemas.openxmlformats.org/officeDocument/2006/customXml" ds:itemID="{b033f768-3029-4f3f-b897-fcd8eda79cf8}">
  <ds:schemaRefs/>
</ds:datastoreItem>
</file>

<file path=customXml/itemProps39.xml><?xml version="1.0" encoding="utf-8"?>
<ds:datastoreItem xmlns:ds="http://schemas.openxmlformats.org/officeDocument/2006/customXml" ds:itemID="{af7c1afe-c707-46aa-b3a5-b9faf2e84f21}">
  <ds:schemaRefs/>
</ds:datastoreItem>
</file>

<file path=customXml/itemProps4.xml><?xml version="1.0" encoding="utf-8"?>
<ds:datastoreItem xmlns:ds="http://schemas.openxmlformats.org/officeDocument/2006/customXml" ds:itemID="{226eaaf8-449c-4fc9-ab3a-4c038d13bda3}">
  <ds:schemaRefs/>
</ds:datastoreItem>
</file>

<file path=customXml/itemProps40.xml><?xml version="1.0" encoding="utf-8"?>
<ds:datastoreItem xmlns:ds="http://schemas.openxmlformats.org/officeDocument/2006/customXml" ds:itemID="{697aa227-112e-4534-8f0c-2a8eb72defbb}">
  <ds:schemaRefs/>
</ds:datastoreItem>
</file>

<file path=customXml/itemProps41.xml><?xml version="1.0" encoding="utf-8"?>
<ds:datastoreItem xmlns:ds="http://schemas.openxmlformats.org/officeDocument/2006/customXml" ds:itemID="{856e6116-2cf6-4366-ae65-3bd62ec87a09}">
  <ds:schemaRefs/>
</ds:datastoreItem>
</file>

<file path=customXml/itemProps42.xml><?xml version="1.0" encoding="utf-8"?>
<ds:datastoreItem xmlns:ds="http://schemas.openxmlformats.org/officeDocument/2006/customXml" ds:itemID="{8cbf3342-dc11-4460-811a-80af41c6bcb4}">
  <ds:schemaRefs/>
</ds:datastoreItem>
</file>

<file path=customXml/itemProps43.xml><?xml version="1.0" encoding="utf-8"?>
<ds:datastoreItem xmlns:ds="http://schemas.openxmlformats.org/officeDocument/2006/customXml" ds:itemID="{1682055a-8f2f-4d67-8d75-fb508cbadcd7}">
  <ds:schemaRefs/>
</ds:datastoreItem>
</file>

<file path=customXml/itemProps44.xml><?xml version="1.0" encoding="utf-8"?>
<ds:datastoreItem xmlns:ds="http://schemas.openxmlformats.org/officeDocument/2006/customXml" ds:itemID="{b39d8fe8-c29d-4664-9703-3ac04964aef9}">
  <ds:schemaRefs/>
</ds:datastoreItem>
</file>

<file path=customXml/itemProps45.xml><?xml version="1.0" encoding="utf-8"?>
<ds:datastoreItem xmlns:ds="http://schemas.openxmlformats.org/officeDocument/2006/customXml" ds:itemID="{db789ae4-6680-47c1-8f89-ec50cb46a11e}">
  <ds:schemaRefs/>
</ds:datastoreItem>
</file>

<file path=customXml/itemProps46.xml><?xml version="1.0" encoding="utf-8"?>
<ds:datastoreItem xmlns:ds="http://schemas.openxmlformats.org/officeDocument/2006/customXml" ds:itemID="{0a7347e8-b7e5-4722-930e-b92819926b47}">
  <ds:schemaRefs/>
</ds:datastoreItem>
</file>

<file path=customXml/itemProps47.xml><?xml version="1.0" encoding="utf-8"?>
<ds:datastoreItem xmlns:ds="http://schemas.openxmlformats.org/officeDocument/2006/customXml" ds:itemID="{7cab02fc-2f2b-4275-9454-95be21fd7ff5}">
  <ds:schemaRefs/>
</ds:datastoreItem>
</file>

<file path=customXml/itemProps48.xml><?xml version="1.0" encoding="utf-8"?>
<ds:datastoreItem xmlns:ds="http://schemas.openxmlformats.org/officeDocument/2006/customXml" ds:itemID="{de8e9172-60af-4ce6-b550-3b7c39f6d2a4}">
  <ds:schemaRefs/>
</ds:datastoreItem>
</file>

<file path=customXml/itemProps49.xml><?xml version="1.0" encoding="utf-8"?>
<ds:datastoreItem xmlns:ds="http://schemas.openxmlformats.org/officeDocument/2006/customXml" ds:itemID="{72c64243-f3b8-48b9-ba04-4d8594917784}">
  <ds:schemaRefs/>
</ds:datastoreItem>
</file>

<file path=customXml/itemProps5.xml><?xml version="1.0" encoding="utf-8"?>
<ds:datastoreItem xmlns:ds="http://schemas.openxmlformats.org/officeDocument/2006/customXml" ds:itemID="{698e6848-d389-40b3-9537-73d4ab9e356f}">
  <ds:schemaRefs/>
</ds:datastoreItem>
</file>

<file path=customXml/itemProps50.xml><?xml version="1.0" encoding="utf-8"?>
<ds:datastoreItem xmlns:ds="http://schemas.openxmlformats.org/officeDocument/2006/customXml" ds:itemID="{b8b9e161-6d35-4918-a978-7f36dc829fc5}">
  <ds:schemaRefs/>
</ds:datastoreItem>
</file>

<file path=customXml/itemProps51.xml><?xml version="1.0" encoding="utf-8"?>
<ds:datastoreItem xmlns:ds="http://schemas.openxmlformats.org/officeDocument/2006/customXml" ds:itemID="{e165af34-242b-4680-abea-26d71cc99858}">
  <ds:schemaRefs/>
</ds:datastoreItem>
</file>

<file path=customXml/itemProps52.xml><?xml version="1.0" encoding="utf-8"?>
<ds:datastoreItem xmlns:ds="http://schemas.openxmlformats.org/officeDocument/2006/customXml" ds:itemID="{b4cdf443-0fd6-4253-b0a6-136618acf00e}">
  <ds:schemaRefs/>
</ds:datastoreItem>
</file>

<file path=customXml/itemProps53.xml><?xml version="1.0" encoding="utf-8"?>
<ds:datastoreItem xmlns:ds="http://schemas.openxmlformats.org/officeDocument/2006/customXml" ds:itemID="{fcd606db-82be-439c-99d8-5fe9f9992abe}">
  <ds:schemaRefs/>
</ds:datastoreItem>
</file>

<file path=customXml/itemProps54.xml><?xml version="1.0" encoding="utf-8"?>
<ds:datastoreItem xmlns:ds="http://schemas.openxmlformats.org/officeDocument/2006/customXml" ds:itemID="{3564e663-497a-41bb-a468-0a78f11d013f}">
  <ds:schemaRefs/>
</ds:datastoreItem>
</file>

<file path=customXml/itemProps55.xml><?xml version="1.0" encoding="utf-8"?>
<ds:datastoreItem xmlns:ds="http://schemas.openxmlformats.org/officeDocument/2006/customXml" ds:itemID="{ecae25a8-a202-4792-8959-1d761fe388f1}">
  <ds:schemaRefs/>
</ds:datastoreItem>
</file>

<file path=customXml/itemProps56.xml><?xml version="1.0" encoding="utf-8"?>
<ds:datastoreItem xmlns:ds="http://schemas.openxmlformats.org/officeDocument/2006/customXml" ds:itemID="{a283ba34-b30c-4066-a613-11f1b5b79d91}">
  <ds:schemaRefs/>
</ds:datastoreItem>
</file>

<file path=customXml/itemProps57.xml><?xml version="1.0" encoding="utf-8"?>
<ds:datastoreItem xmlns:ds="http://schemas.openxmlformats.org/officeDocument/2006/customXml" ds:itemID="{f5b4f0f3-f59f-4643-a3b4-7f8a0ea91986}">
  <ds:schemaRefs/>
</ds:datastoreItem>
</file>

<file path=customXml/itemProps58.xml><?xml version="1.0" encoding="utf-8"?>
<ds:datastoreItem xmlns:ds="http://schemas.openxmlformats.org/officeDocument/2006/customXml" ds:itemID="{9853a54b-999e-4bc9-bed5-5ce3cb90c709}">
  <ds:schemaRefs/>
</ds:datastoreItem>
</file>

<file path=customXml/itemProps59.xml><?xml version="1.0" encoding="utf-8"?>
<ds:datastoreItem xmlns:ds="http://schemas.openxmlformats.org/officeDocument/2006/customXml" ds:itemID="{f68d3545-5a51-4596-8386-a91caf703980}">
  <ds:schemaRefs/>
</ds:datastoreItem>
</file>

<file path=customXml/itemProps6.xml><?xml version="1.0" encoding="utf-8"?>
<ds:datastoreItem xmlns:ds="http://schemas.openxmlformats.org/officeDocument/2006/customXml" ds:itemID="{533d4ccd-161f-4a91-9c43-bef078e2e232}">
  <ds:schemaRefs/>
</ds:datastoreItem>
</file>

<file path=customXml/itemProps60.xml><?xml version="1.0" encoding="utf-8"?>
<ds:datastoreItem xmlns:ds="http://schemas.openxmlformats.org/officeDocument/2006/customXml" ds:itemID="{62da42b8-1516-426a-a8dd-efdd64d3cb0b}">
  <ds:schemaRefs/>
</ds:datastoreItem>
</file>

<file path=customXml/itemProps61.xml><?xml version="1.0" encoding="utf-8"?>
<ds:datastoreItem xmlns:ds="http://schemas.openxmlformats.org/officeDocument/2006/customXml" ds:itemID="{aa24d50f-0726-409d-8ec7-e0d3f31bf39b}">
  <ds:schemaRefs/>
</ds:datastoreItem>
</file>

<file path=customXml/itemProps62.xml><?xml version="1.0" encoding="utf-8"?>
<ds:datastoreItem xmlns:ds="http://schemas.openxmlformats.org/officeDocument/2006/customXml" ds:itemID="{7b613af6-bce4-4087-9afe-e6dbb46e6eea}">
  <ds:schemaRefs/>
</ds:datastoreItem>
</file>

<file path=customXml/itemProps63.xml><?xml version="1.0" encoding="utf-8"?>
<ds:datastoreItem xmlns:ds="http://schemas.openxmlformats.org/officeDocument/2006/customXml" ds:itemID="{43428dbb-fa0d-44af-8f56-686ba95eeef8}">
  <ds:schemaRefs/>
</ds:datastoreItem>
</file>

<file path=customXml/itemProps64.xml><?xml version="1.0" encoding="utf-8"?>
<ds:datastoreItem xmlns:ds="http://schemas.openxmlformats.org/officeDocument/2006/customXml" ds:itemID="{a772ddec-fc18-4ee7-b9cc-200d9d53ee58}">
  <ds:schemaRefs/>
</ds:datastoreItem>
</file>

<file path=customXml/itemProps65.xml><?xml version="1.0" encoding="utf-8"?>
<ds:datastoreItem xmlns:ds="http://schemas.openxmlformats.org/officeDocument/2006/customXml" ds:itemID="{f3554abe-0312-44ef-a3c1-fd57c0eb1de3}">
  <ds:schemaRefs/>
</ds:datastoreItem>
</file>

<file path=customXml/itemProps66.xml><?xml version="1.0" encoding="utf-8"?>
<ds:datastoreItem xmlns:ds="http://schemas.openxmlformats.org/officeDocument/2006/customXml" ds:itemID="{56a6b022-1e13-40b2-aa42-0e828c358eac}">
  <ds:schemaRefs/>
</ds:datastoreItem>
</file>

<file path=customXml/itemProps67.xml><?xml version="1.0" encoding="utf-8"?>
<ds:datastoreItem xmlns:ds="http://schemas.openxmlformats.org/officeDocument/2006/customXml" ds:itemID="{73a2b1de-2b7f-446c-a028-35f750fe7690}">
  <ds:schemaRefs/>
</ds:datastoreItem>
</file>

<file path=customXml/itemProps7.xml><?xml version="1.0" encoding="utf-8"?>
<ds:datastoreItem xmlns:ds="http://schemas.openxmlformats.org/officeDocument/2006/customXml" ds:itemID="{a1edf168-492a-475b-bb31-26c2db0b19f2}">
  <ds:schemaRefs/>
</ds:datastoreItem>
</file>

<file path=customXml/itemProps8.xml><?xml version="1.0" encoding="utf-8"?>
<ds:datastoreItem xmlns:ds="http://schemas.openxmlformats.org/officeDocument/2006/customXml" ds:itemID="{7cf3a0f8-5425-47f4-9fca-1a5d26988bda}">
  <ds:schemaRefs/>
</ds:datastoreItem>
</file>

<file path=customXml/itemProps9.xml><?xml version="1.0" encoding="utf-8"?>
<ds:datastoreItem xmlns:ds="http://schemas.openxmlformats.org/officeDocument/2006/customXml" ds:itemID="{787f7056-db66-40b2-9345-5f16a0e78b7f}">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2024-02-29T10:57:00Z</dcterms:created>
  <dc:creator>admin 11</dc:creator>
  <cp:lastModifiedBy>admin 11</cp:lastModifiedBy>
  <dcterms:modified xsi:type="dcterms:W3CDTF">2024-03-14T02:14:13Z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