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一、政协石家庄市藁城区委员会办公室本级收支预算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一、政协石家庄市藁城区委员会办公室本级收支预算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131001政协石家庄市藁城区委员会办公室本级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922.87</w:t>
            </w:r>
          </w:p>
        </w:tc>
        <w:tc>
          <w:tcPr>
            <w:tcW w:w="4535" w:type="dxa"/>
            <w:vAlign w:val="center"/>
          </w:tcPr>
          <w:p>
            <w:pPr>
              <w:pStyle w:val="12"/>
            </w:pPr>
            <w:r>
              <w:t>一、一般公共服务支出</w:t>
            </w:r>
          </w:p>
        </w:tc>
        <w:tc>
          <w:tcPr>
            <w:tcW w:w="2126" w:type="dxa"/>
            <w:vAlign w:val="center"/>
          </w:tcPr>
          <w:p>
            <w:pPr>
              <w:pStyle w:val="11"/>
            </w:pPr>
            <w:r>
              <w:t>922.87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922.87</w:t>
            </w:r>
          </w:p>
        </w:tc>
        <w:tc>
          <w:tcPr>
            <w:tcW w:w="4535" w:type="dxa"/>
            <w:vAlign w:val="center"/>
          </w:tcPr>
          <w:p>
            <w:pPr>
              <w:pStyle w:val="14"/>
            </w:pPr>
            <w:r>
              <w:t>本年支出合计</w:t>
            </w:r>
          </w:p>
        </w:tc>
        <w:tc>
          <w:tcPr>
            <w:tcW w:w="2126" w:type="dxa"/>
            <w:vAlign w:val="center"/>
          </w:tcPr>
          <w:p>
            <w:pPr>
              <w:pStyle w:val="15"/>
            </w:pPr>
            <w:r>
              <w:t>922.87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922.87</w:t>
            </w:r>
          </w:p>
        </w:tc>
        <w:tc>
          <w:tcPr>
            <w:tcW w:w="4535" w:type="dxa"/>
            <w:vAlign w:val="center"/>
          </w:tcPr>
          <w:p>
            <w:pPr>
              <w:pStyle w:val="14"/>
            </w:pPr>
            <w:r>
              <w:t>支出总计</w:t>
            </w:r>
          </w:p>
        </w:tc>
        <w:tc>
          <w:tcPr>
            <w:tcW w:w="2126" w:type="dxa"/>
            <w:vAlign w:val="center"/>
          </w:tcPr>
          <w:p>
            <w:pPr>
              <w:pStyle w:val="15"/>
            </w:pPr>
            <w:r>
              <w:t>922.87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131001政协石家庄市藁城区委员会办公室本级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922.87</w:t>
            </w:r>
          </w:p>
        </w:tc>
        <w:tc>
          <w:tcPr>
            <w:tcW w:w="1134" w:type="dxa"/>
            <w:vAlign w:val="center"/>
          </w:tcPr>
          <w:p>
            <w:pPr>
              <w:pStyle w:val="15"/>
            </w:pPr>
            <w:r>
              <w:t>922.87</w:t>
            </w:r>
          </w:p>
        </w:tc>
        <w:tc>
          <w:tcPr>
            <w:tcW w:w="1134" w:type="dxa"/>
            <w:vAlign w:val="center"/>
          </w:tcPr>
          <w:p>
            <w:pPr>
              <w:pStyle w:val="15"/>
            </w:pPr>
            <w:r>
              <w:t>922.87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922.87</w:t>
            </w:r>
          </w:p>
        </w:tc>
        <w:tc>
          <w:tcPr>
            <w:tcW w:w="1134" w:type="dxa"/>
            <w:vAlign w:val="center"/>
          </w:tcPr>
          <w:p>
            <w:pPr>
              <w:pStyle w:val="11"/>
            </w:pPr>
            <w:r>
              <w:t>922.87</w:t>
            </w:r>
          </w:p>
        </w:tc>
        <w:tc>
          <w:tcPr>
            <w:tcW w:w="1134" w:type="dxa"/>
            <w:vAlign w:val="center"/>
          </w:tcPr>
          <w:p>
            <w:pPr>
              <w:pStyle w:val="11"/>
            </w:pPr>
            <w:r>
              <w:t>922.87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20102</w:t>
            </w:r>
          </w:p>
        </w:tc>
        <w:tc>
          <w:tcPr>
            <w:tcW w:w="1559" w:type="dxa"/>
            <w:vAlign w:val="center"/>
          </w:tcPr>
          <w:p>
            <w:pPr>
              <w:pStyle w:val="12"/>
            </w:pPr>
            <w:r>
              <w:t>政协事务</w:t>
            </w:r>
          </w:p>
        </w:tc>
        <w:tc>
          <w:tcPr>
            <w:tcW w:w="1134" w:type="dxa"/>
            <w:vAlign w:val="center"/>
          </w:tcPr>
          <w:p>
            <w:pPr>
              <w:pStyle w:val="11"/>
            </w:pPr>
            <w:r>
              <w:t>922.87</w:t>
            </w:r>
          </w:p>
        </w:tc>
        <w:tc>
          <w:tcPr>
            <w:tcW w:w="1134" w:type="dxa"/>
            <w:vAlign w:val="center"/>
          </w:tcPr>
          <w:p>
            <w:pPr>
              <w:pStyle w:val="11"/>
            </w:pPr>
            <w:r>
              <w:t>922.87</w:t>
            </w:r>
          </w:p>
        </w:tc>
        <w:tc>
          <w:tcPr>
            <w:tcW w:w="1134" w:type="dxa"/>
            <w:vAlign w:val="center"/>
          </w:tcPr>
          <w:p>
            <w:pPr>
              <w:pStyle w:val="11"/>
            </w:pPr>
            <w:r>
              <w:t>922.87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2010201</w:t>
            </w:r>
          </w:p>
        </w:tc>
        <w:tc>
          <w:tcPr>
            <w:tcW w:w="1559" w:type="dxa"/>
            <w:vAlign w:val="center"/>
          </w:tcPr>
          <w:p>
            <w:pPr>
              <w:pStyle w:val="12"/>
            </w:pPr>
            <w:r>
              <w:t>行政运行</w:t>
            </w:r>
          </w:p>
        </w:tc>
        <w:tc>
          <w:tcPr>
            <w:tcW w:w="1134" w:type="dxa"/>
            <w:vAlign w:val="center"/>
          </w:tcPr>
          <w:p>
            <w:pPr>
              <w:pStyle w:val="11"/>
            </w:pPr>
            <w:r>
              <w:t>867.62</w:t>
            </w:r>
          </w:p>
        </w:tc>
        <w:tc>
          <w:tcPr>
            <w:tcW w:w="1134" w:type="dxa"/>
            <w:vAlign w:val="center"/>
          </w:tcPr>
          <w:p>
            <w:pPr>
              <w:pStyle w:val="11"/>
            </w:pPr>
            <w:r>
              <w:t>867.62</w:t>
            </w:r>
          </w:p>
        </w:tc>
        <w:tc>
          <w:tcPr>
            <w:tcW w:w="1134" w:type="dxa"/>
            <w:vAlign w:val="center"/>
          </w:tcPr>
          <w:p>
            <w:pPr>
              <w:pStyle w:val="11"/>
            </w:pPr>
            <w:r>
              <w:t>867.62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2010202</w:t>
            </w:r>
          </w:p>
        </w:tc>
        <w:tc>
          <w:tcPr>
            <w:tcW w:w="1559" w:type="dxa"/>
            <w:vAlign w:val="center"/>
          </w:tcPr>
          <w:p>
            <w:pPr>
              <w:pStyle w:val="12"/>
            </w:pPr>
            <w:r>
              <w:t>一般行政管理事务</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2010204</w:t>
            </w:r>
          </w:p>
        </w:tc>
        <w:tc>
          <w:tcPr>
            <w:tcW w:w="1559" w:type="dxa"/>
            <w:vAlign w:val="center"/>
          </w:tcPr>
          <w:p>
            <w:pPr>
              <w:pStyle w:val="12"/>
            </w:pPr>
            <w:r>
              <w:t>政协会议</w:t>
            </w:r>
          </w:p>
        </w:tc>
        <w:tc>
          <w:tcPr>
            <w:tcW w:w="1134" w:type="dxa"/>
            <w:vAlign w:val="center"/>
          </w:tcPr>
          <w:p>
            <w:pPr>
              <w:pStyle w:val="11"/>
            </w:pPr>
            <w:r>
              <w:t>48.45</w:t>
            </w:r>
          </w:p>
        </w:tc>
        <w:tc>
          <w:tcPr>
            <w:tcW w:w="1134" w:type="dxa"/>
            <w:vAlign w:val="center"/>
          </w:tcPr>
          <w:p>
            <w:pPr>
              <w:pStyle w:val="11"/>
            </w:pPr>
            <w:r>
              <w:t>48.45</w:t>
            </w:r>
          </w:p>
        </w:tc>
        <w:tc>
          <w:tcPr>
            <w:tcW w:w="1134" w:type="dxa"/>
            <w:vAlign w:val="center"/>
          </w:tcPr>
          <w:p>
            <w:pPr>
              <w:pStyle w:val="11"/>
            </w:pPr>
            <w:r>
              <w:t>48.45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2010206</w:t>
            </w:r>
          </w:p>
        </w:tc>
        <w:tc>
          <w:tcPr>
            <w:tcW w:w="1559" w:type="dxa"/>
            <w:vAlign w:val="center"/>
          </w:tcPr>
          <w:p>
            <w:pPr>
              <w:pStyle w:val="12"/>
            </w:pPr>
            <w:r>
              <w:t>参政议政</w:t>
            </w:r>
          </w:p>
        </w:tc>
        <w:tc>
          <w:tcPr>
            <w:tcW w:w="1134" w:type="dxa"/>
            <w:vAlign w:val="center"/>
          </w:tcPr>
          <w:p>
            <w:pPr>
              <w:pStyle w:val="11"/>
            </w:pPr>
            <w:r>
              <w:t>4.80</w:t>
            </w:r>
          </w:p>
        </w:tc>
        <w:tc>
          <w:tcPr>
            <w:tcW w:w="1134" w:type="dxa"/>
            <w:vAlign w:val="center"/>
          </w:tcPr>
          <w:p>
            <w:pPr>
              <w:pStyle w:val="11"/>
            </w:pPr>
            <w:r>
              <w:t>4.80</w:t>
            </w:r>
          </w:p>
        </w:tc>
        <w:tc>
          <w:tcPr>
            <w:tcW w:w="1134" w:type="dxa"/>
            <w:vAlign w:val="center"/>
          </w:tcPr>
          <w:p>
            <w:pPr>
              <w:pStyle w:val="11"/>
            </w:pPr>
            <w:r>
              <w:t>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131001政协石家庄市藁城区委员会办公室本级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922.87</w:t>
            </w:r>
          </w:p>
        </w:tc>
        <w:tc>
          <w:tcPr>
            <w:tcW w:w="1361" w:type="dxa"/>
            <w:vAlign w:val="center"/>
          </w:tcPr>
          <w:p>
            <w:pPr>
              <w:pStyle w:val="15"/>
            </w:pPr>
            <w:r>
              <w:t>867.62</w:t>
            </w:r>
          </w:p>
        </w:tc>
        <w:tc>
          <w:tcPr>
            <w:tcW w:w="1361" w:type="dxa"/>
            <w:vAlign w:val="center"/>
          </w:tcPr>
          <w:p>
            <w:pPr>
              <w:pStyle w:val="15"/>
            </w:pPr>
            <w:r>
              <w:t>55.25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922.87</w:t>
            </w:r>
          </w:p>
        </w:tc>
        <w:tc>
          <w:tcPr>
            <w:tcW w:w="1361" w:type="dxa"/>
            <w:vAlign w:val="center"/>
          </w:tcPr>
          <w:p>
            <w:pPr>
              <w:pStyle w:val="11"/>
            </w:pPr>
            <w:r>
              <w:t>867.62</w:t>
            </w:r>
          </w:p>
        </w:tc>
        <w:tc>
          <w:tcPr>
            <w:tcW w:w="1361" w:type="dxa"/>
            <w:vAlign w:val="center"/>
          </w:tcPr>
          <w:p>
            <w:pPr>
              <w:pStyle w:val="11"/>
            </w:pPr>
            <w:r>
              <w:t>55.25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20102</w:t>
            </w:r>
          </w:p>
        </w:tc>
        <w:tc>
          <w:tcPr>
            <w:tcW w:w="4535" w:type="dxa"/>
            <w:vAlign w:val="center"/>
          </w:tcPr>
          <w:p>
            <w:pPr>
              <w:pStyle w:val="12"/>
            </w:pPr>
            <w:r>
              <w:t>政协事务</w:t>
            </w:r>
          </w:p>
        </w:tc>
        <w:tc>
          <w:tcPr>
            <w:tcW w:w="1361" w:type="dxa"/>
            <w:vAlign w:val="center"/>
          </w:tcPr>
          <w:p>
            <w:pPr>
              <w:pStyle w:val="11"/>
            </w:pPr>
            <w:r>
              <w:t>922.87</w:t>
            </w:r>
          </w:p>
        </w:tc>
        <w:tc>
          <w:tcPr>
            <w:tcW w:w="1361" w:type="dxa"/>
            <w:vAlign w:val="center"/>
          </w:tcPr>
          <w:p>
            <w:pPr>
              <w:pStyle w:val="11"/>
            </w:pPr>
            <w:r>
              <w:t>867.62</w:t>
            </w:r>
          </w:p>
        </w:tc>
        <w:tc>
          <w:tcPr>
            <w:tcW w:w="1361" w:type="dxa"/>
            <w:vAlign w:val="center"/>
          </w:tcPr>
          <w:p>
            <w:pPr>
              <w:pStyle w:val="11"/>
            </w:pPr>
            <w:r>
              <w:t>55.25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2010201</w:t>
            </w:r>
          </w:p>
        </w:tc>
        <w:tc>
          <w:tcPr>
            <w:tcW w:w="4535" w:type="dxa"/>
            <w:vAlign w:val="center"/>
          </w:tcPr>
          <w:p>
            <w:pPr>
              <w:pStyle w:val="12"/>
            </w:pPr>
            <w:r>
              <w:t>行政运行</w:t>
            </w:r>
          </w:p>
        </w:tc>
        <w:tc>
          <w:tcPr>
            <w:tcW w:w="1361" w:type="dxa"/>
            <w:vAlign w:val="center"/>
          </w:tcPr>
          <w:p>
            <w:pPr>
              <w:pStyle w:val="11"/>
            </w:pPr>
            <w:r>
              <w:t>867.62</w:t>
            </w:r>
          </w:p>
        </w:tc>
        <w:tc>
          <w:tcPr>
            <w:tcW w:w="1361" w:type="dxa"/>
            <w:vAlign w:val="center"/>
          </w:tcPr>
          <w:p>
            <w:pPr>
              <w:pStyle w:val="11"/>
            </w:pPr>
            <w:r>
              <w:t>867.62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2010202</w:t>
            </w:r>
          </w:p>
        </w:tc>
        <w:tc>
          <w:tcPr>
            <w:tcW w:w="4535" w:type="dxa"/>
            <w:vAlign w:val="center"/>
          </w:tcPr>
          <w:p>
            <w:pPr>
              <w:pStyle w:val="12"/>
            </w:pPr>
            <w:r>
              <w:t>一般行政管理事务</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2010204</w:t>
            </w:r>
          </w:p>
        </w:tc>
        <w:tc>
          <w:tcPr>
            <w:tcW w:w="4535" w:type="dxa"/>
            <w:vAlign w:val="center"/>
          </w:tcPr>
          <w:p>
            <w:pPr>
              <w:pStyle w:val="12"/>
            </w:pPr>
            <w:r>
              <w:t>政协会议</w:t>
            </w:r>
          </w:p>
        </w:tc>
        <w:tc>
          <w:tcPr>
            <w:tcW w:w="1361" w:type="dxa"/>
            <w:vAlign w:val="center"/>
          </w:tcPr>
          <w:p>
            <w:pPr>
              <w:pStyle w:val="11"/>
            </w:pPr>
            <w:r>
              <w:t>48.45</w:t>
            </w:r>
          </w:p>
        </w:tc>
        <w:tc>
          <w:tcPr>
            <w:tcW w:w="1361" w:type="dxa"/>
            <w:vAlign w:val="center"/>
          </w:tcPr>
          <w:p>
            <w:pPr>
              <w:pStyle w:val="11"/>
            </w:pPr>
          </w:p>
        </w:tc>
        <w:tc>
          <w:tcPr>
            <w:tcW w:w="1361" w:type="dxa"/>
            <w:vAlign w:val="center"/>
          </w:tcPr>
          <w:p>
            <w:pPr>
              <w:pStyle w:val="11"/>
            </w:pPr>
            <w:r>
              <w:t>48.45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2010206</w:t>
            </w:r>
          </w:p>
        </w:tc>
        <w:tc>
          <w:tcPr>
            <w:tcW w:w="4535" w:type="dxa"/>
            <w:vAlign w:val="center"/>
          </w:tcPr>
          <w:p>
            <w:pPr>
              <w:pStyle w:val="12"/>
            </w:pPr>
            <w:r>
              <w:t>参政议政</w:t>
            </w:r>
          </w:p>
        </w:tc>
        <w:tc>
          <w:tcPr>
            <w:tcW w:w="1361" w:type="dxa"/>
            <w:vAlign w:val="center"/>
          </w:tcPr>
          <w:p>
            <w:pPr>
              <w:pStyle w:val="11"/>
            </w:pPr>
            <w:r>
              <w:t>4.80</w:t>
            </w:r>
          </w:p>
        </w:tc>
        <w:tc>
          <w:tcPr>
            <w:tcW w:w="1361" w:type="dxa"/>
            <w:vAlign w:val="center"/>
          </w:tcPr>
          <w:p>
            <w:pPr>
              <w:pStyle w:val="11"/>
            </w:pPr>
          </w:p>
        </w:tc>
        <w:tc>
          <w:tcPr>
            <w:tcW w:w="1361" w:type="dxa"/>
            <w:vAlign w:val="center"/>
          </w:tcPr>
          <w:p>
            <w:pPr>
              <w:pStyle w:val="11"/>
            </w:pPr>
            <w:r>
              <w:t>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131001政协石家庄市藁城区委员会办公室本级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922.87</w:t>
            </w:r>
          </w:p>
        </w:tc>
        <w:tc>
          <w:tcPr>
            <w:tcW w:w="3402" w:type="dxa"/>
            <w:vAlign w:val="center"/>
          </w:tcPr>
          <w:p>
            <w:pPr>
              <w:pStyle w:val="12"/>
            </w:pPr>
            <w:r>
              <w:t>一、一般公共服务支出</w:t>
            </w:r>
          </w:p>
        </w:tc>
        <w:tc>
          <w:tcPr>
            <w:tcW w:w="1474" w:type="dxa"/>
            <w:vAlign w:val="center"/>
          </w:tcPr>
          <w:p>
            <w:pPr>
              <w:pStyle w:val="11"/>
            </w:pPr>
            <w:r>
              <w:t>922.87</w:t>
            </w:r>
          </w:p>
        </w:tc>
        <w:tc>
          <w:tcPr>
            <w:tcW w:w="1474" w:type="dxa"/>
            <w:vAlign w:val="center"/>
          </w:tcPr>
          <w:p>
            <w:pPr>
              <w:pStyle w:val="11"/>
            </w:pPr>
            <w:r>
              <w:t>922.87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922.87</w:t>
            </w:r>
          </w:p>
        </w:tc>
        <w:tc>
          <w:tcPr>
            <w:tcW w:w="3402" w:type="dxa"/>
            <w:vAlign w:val="center"/>
          </w:tcPr>
          <w:p>
            <w:pPr>
              <w:pStyle w:val="14"/>
            </w:pPr>
            <w:r>
              <w:t>本年支出合计</w:t>
            </w:r>
          </w:p>
        </w:tc>
        <w:tc>
          <w:tcPr>
            <w:tcW w:w="1474" w:type="dxa"/>
            <w:vAlign w:val="center"/>
          </w:tcPr>
          <w:p>
            <w:pPr>
              <w:pStyle w:val="15"/>
            </w:pPr>
            <w:r>
              <w:t>922.87</w:t>
            </w:r>
          </w:p>
        </w:tc>
        <w:tc>
          <w:tcPr>
            <w:tcW w:w="1474" w:type="dxa"/>
            <w:vAlign w:val="center"/>
          </w:tcPr>
          <w:p>
            <w:pPr>
              <w:pStyle w:val="15"/>
            </w:pPr>
            <w:r>
              <w:t>922.87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922.87</w:t>
            </w:r>
          </w:p>
        </w:tc>
        <w:tc>
          <w:tcPr>
            <w:tcW w:w="3402" w:type="dxa"/>
            <w:vAlign w:val="center"/>
          </w:tcPr>
          <w:p>
            <w:pPr>
              <w:pStyle w:val="14"/>
            </w:pPr>
            <w:r>
              <w:t>支出总计</w:t>
            </w:r>
          </w:p>
        </w:tc>
        <w:tc>
          <w:tcPr>
            <w:tcW w:w="1474" w:type="dxa"/>
            <w:vAlign w:val="center"/>
          </w:tcPr>
          <w:p>
            <w:pPr>
              <w:pStyle w:val="15"/>
            </w:pPr>
            <w:r>
              <w:t>922.87</w:t>
            </w:r>
          </w:p>
        </w:tc>
        <w:tc>
          <w:tcPr>
            <w:tcW w:w="1474" w:type="dxa"/>
            <w:vAlign w:val="center"/>
          </w:tcPr>
          <w:p>
            <w:pPr>
              <w:pStyle w:val="15"/>
            </w:pPr>
            <w:r>
              <w:t>922.87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131001政协石家庄市藁城区委员会办公室本级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922.87</w:t>
            </w:r>
          </w:p>
        </w:tc>
        <w:tc>
          <w:tcPr>
            <w:tcW w:w="2551" w:type="dxa"/>
            <w:vAlign w:val="center"/>
          </w:tcPr>
          <w:p>
            <w:pPr>
              <w:pStyle w:val="15"/>
            </w:pPr>
            <w:r>
              <w:t>867.62</w:t>
            </w:r>
          </w:p>
        </w:tc>
        <w:tc>
          <w:tcPr>
            <w:tcW w:w="2551" w:type="dxa"/>
            <w:vAlign w:val="center"/>
          </w:tcPr>
          <w:p>
            <w:pPr>
              <w:pStyle w:val="15"/>
            </w:pPr>
            <w:r>
              <w:t>55.25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922.87</w:t>
            </w:r>
          </w:p>
        </w:tc>
        <w:tc>
          <w:tcPr>
            <w:tcW w:w="2551" w:type="dxa"/>
            <w:vAlign w:val="center"/>
          </w:tcPr>
          <w:p>
            <w:pPr>
              <w:pStyle w:val="11"/>
            </w:pPr>
            <w:r>
              <w:t>867.62</w:t>
            </w:r>
          </w:p>
        </w:tc>
        <w:tc>
          <w:tcPr>
            <w:tcW w:w="2551" w:type="dxa"/>
            <w:vAlign w:val="center"/>
          </w:tcPr>
          <w:p>
            <w:pPr>
              <w:pStyle w:val="11"/>
            </w:pPr>
            <w:r>
              <w:t>55.25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20102</w:t>
            </w:r>
          </w:p>
        </w:tc>
        <w:tc>
          <w:tcPr>
            <w:tcW w:w="4535" w:type="dxa"/>
            <w:vAlign w:val="center"/>
          </w:tcPr>
          <w:p>
            <w:pPr>
              <w:pStyle w:val="12"/>
            </w:pPr>
            <w:r>
              <w:t>政协事务</w:t>
            </w:r>
          </w:p>
        </w:tc>
        <w:tc>
          <w:tcPr>
            <w:tcW w:w="2551" w:type="dxa"/>
            <w:vAlign w:val="center"/>
          </w:tcPr>
          <w:p>
            <w:pPr>
              <w:pStyle w:val="11"/>
            </w:pPr>
            <w:r>
              <w:t>922.87</w:t>
            </w:r>
          </w:p>
        </w:tc>
        <w:tc>
          <w:tcPr>
            <w:tcW w:w="2551" w:type="dxa"/>
            <w:vAlign w:val="center"/>
          </w:tcPr>
          <w:p>
            <w:pPr>
              <w:pStyle w:val="11"/>
            </w:pPr>
            <w:r>
              <w:t>867.62</w:t>
            </w:r>
          </w:p>
        </w:tc>
        <w:tc>
          <w:tcPr>
            <w:tcW w:w="2551" w:type="dxa"/>
            <w:vAlign w:val="center"/>
          </w:tcPr>
          <w:p>
            <w:pPr>
              <w:pStyle w:val="11"/>
            </w:pPr>
            <w:r>
              <w:t>55.25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2010201</w:t>
            </w:r>
          </w:p>
        </w:tc>
        <w:tc>
          <w:tcPr>
            <w:tcW w:w="4535" w:type="dxa"/>
            <w:vAlign w:val="center"/>
          </w:tcPr>
          <w:p>
            <w:pPr>
              <w:pStyle w:val="12"/>
            </w:pPr>
            <w:r>
              <w:t>行政运行</w:t>
            </w:r>
          </w:p>
        </w:tc>
        <w:tc>
          <w:tcPr>
            <w:tcW w:w="2551" w:type="dxa"/>
            <w:vAlign w:val="center"/>
          </w:tcPr>
          <w:p>
            <w:pPr>
              <w:pStyle w:val="11"/>
            </w:pPr>
            <w:r>
              <w:t>867.62</w:t>
            </w:r>
          </w:p>
        </w:tc>
        <w:tc>
          <w:tcPr>
            <w:tcW w:w="2551" w:type="dxa"/>
            <w:vAlign w:val="center"/>
          </w:tcPr>
          <w:p>
            <w:pPr>
              <w:pStyle w:val="11"/>
            </w:pPr>
            <w:r>
              <w:t>867.62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2010202</w:t>
            </w:r>
          </w:p>
        </w:tc>
        <w:tc>
          <w:tcPr>
            <w:tcW w:w="4535" w:type="dxa"/>
            <w:vAlign w:val="center"/>
          </w:tcPr>
          <w:p>
            <w:pPr>
              <w:pStyle w:val="12"/>
            </w:pPr>
            <w:r>
              <w:t>一般行政管理事务</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2010204</w:t>
            </w:r>
          </w:p>
        </w:tc>
        <w:tc>
          <w:tcPr>
            <w:tcW w:w="4535" w:type="dxa"/>
            <w:vAlign w:val="center"/>
          </w:tcPr>
          <w:p>
            <w:pPr>
              <w:pStyle w:val="12"/>
            </w:pPr>
            <w:r>
              <w:t>政协会议</w:t>
            </w:r>
          </w:p>
        </w:tc>
        <w:tc>
          <w:tcPr>
            <w:tcW w:w="2551" w:type="dxa"/>
            <w:vAlign w:val="center"/>
          </w:tcPr>
          <w:p>
            <w:pPr>
              <w:pStyle w:val="11"/>
            </w:pPr>
            <w:r>
              <w:t>48.45</w:t>
            </w:r>
          </w:p>
        </w:tc>
        <w:tc>
          <w:tcPr>
            <w:tcW w:w="2551" w:type="dxa"/>
            <w:vAlign w:val="center"/>
          </w:tcPr>
          <w:p>
            <w:pPr>
              <w:pStyle w:val="11"/>
            </w:pPr>
          </w:p>
        </w:tc>
        <w:tc>
          <w:tcPr>
            <w:tcW w:w="2551" w:type="dxa"/>
            <w:vAlign w:val="center"/>
          </w:tcPr>
          <w:p>
            <w:pPr>
              <w:pStyle w:val="11"/>
            </w:pPr>
            <w:r>
              <w:t>48.45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2010206</w:t>
            </w:r>
          </w:p>
        </w:tc>
        <w:tc>
          <w:tcPr>
            <w:tcW w:w="4535" w:type="dxa"/>
            <w:vAlign w:val="center"/>
          </w:tcPr>
          <w:p>
            <w:pPr>
              <w:pStyle w:val="12"/>
            </w:pPr>
            <w:r>
              <w:t>参政议政</w:t>
            </w:r>
          </w:p>
        </w:tc>
        <w:tc>
          <w:tcPr>
            <w:tcW w:w="2551" w:type="dxa"/>
            <w:vAlign w:val="center"/>
          </w:tcPr>
          <w:p>
            <w:pPr>
              <w:pStyle w:val="11"/>
            </w:pPr>
            <w:r>
              <w:t>4.80</w:t>
            </w:r>
          </w:p>
        </w:tc>
        <w:tc>
          <w:tcPr>
            <w:tcW w:w="2551" w:type="dxa"/>
            <w:vAlign w:val="center"/>
          </w:tcPr>
          <w:p>
            <w:pPr>
              <w:pStyle w:val="11"/>
            </w:pPr>
          </w:p>
        </w:tc>
        <w:tc>
          <w:tcPr>
            <w:tcW w:w="2551" w:type="dxa"/>
            <w:vAlign w:val="center"/>
          </w:tcPr>
          <w:p>
            <w:pPr>
              <w:pStyle w:val="11"/>
            </w:pPr>
            <w:r>
              <w:t>4.80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131001政协石家庄市藁城区委员会办公室本级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867.62</w:t>
            </w:r>
          </w:p>
        </w:tc>
        <w:tc>
          <w:tcPr>
            <w:tcW w:w="2551" w:type="dxa"/>
            <w:vAlign w:val="center"/>
          </w:tcPr>
          <w:p>
            <w:pPr>
              <w:pStyle w:val="15"/>
            </w:pPr>
            <w:r>
              <w:t>747.18</w:t>
            </w:r>
          </w:p>
        </w:tc>
        <w:tc>
          <w:tcPr>
            <w:tcW w:w="2551" w:type="dxa"/>
            <w:vAlign w:val="center"/>
          </w:tcPr>
          <w:p>
            <w:pPr>
              <w:pStyle w:val="15"/>
            </w:pPr>
            <w:r>
              <w:t>120.44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ind w:firstLine="0" w:firstLineChars="0"/>
            </w:pPr>
            <w:r>
              <w:t>工资福利支出</w:t>
            </w:r>
          </w:p>
        </w:tc>
        <w:tc>
          <w:tcPr>
            <w:tcW w:w="2551" w:type="dxa"/>
            <w:vAlign w:val="center"/>
          </w:tcPr>
          <w:p>
            <w:pPr>
              <w:pStyle w:val="11"/>
              <w:ind w:firstLine="0" w:firstLineChars="0"/>
            </w:pPr>
            <w:r>
              <w:rPr>
                <w:rFonts w:hint="eastAsia"/>
                <w:lang w:val="en-US" w:eastAsia="zh-CN"/>
              </w:rPr>
              <w:t>548.35</w:t>
            </w:r>
          </w:p>
        </w:tc>
        <w:tc>
          <w:tcPr>
            <w:tcW w:w="2551" w:type="dxa"/>
            <w:vAlign w:val="center"/>
          </w:tcPr>
          <w:p>
            <w:pPr>
              <w:pStyle w:val="11"/>
              <w:ind w:firstLine="0" w:firstLineChars="0"/>
            </w:pPr>
            <w:r>
              <w:rPr>
                <w:rFonts w:hint="eastAsia"/>
                <w:lang w:val="en-US" w:eastAsia="zh-CN"/>
              </w:rPr>
              <w:t>548.35</w:t>
            </w:r>
          </w:p>
        </w:tc>
        <w:tc>
          <w:tcPr>
            <w:tcW w:w="255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ind w:firstLine="0" w:firstLineChars="0"/>
            </w:pPr>
            <w:r>
              <w:t>基本工资</w:t>
            </w:r>
          </w:p>
        </w:tc>
        <w:tc>
          <w:tcPr>
            <w:tcW w:w="2551" w:type="dxa"/>
            <w:vAlign w:val="center"/>
          </w:tcPr>
          <w:p>
            <w:pPr>
              <w:pStyle w:val="11"/>
              <w:ind w:firstLine="0" w:firstLineChars="0"/>
            </w:pPr>
            <w:r>
              <w:t>148.21</w:t>
            </w:r>
          </w:p>
        </w:tc>
        <w:tc>
          <w:tcPr>
            <w:tcW w:w="2551" w:type="dxa"/>
            <w:vAlign w:val="center"/>
          </w:tcPr>
          <w:p>
            <w:pPr>
              <w:pStyle w:val="11"/>
              <w:ind w:firstLine="0" w:firstLineChars="0"/>
            </w:pPr>
            <w:r>
              <w:t>148.21</w:t>
            </w:r>
          </w:p>
        </w:tc>
        <w:tc>
          <w:tcPr>
            <w:tcW w:w="255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ind w:firstLine="0" w:firstLineChars="0"/>
            </w:pPr>
            <w:r>
              <w:t>津贴补贴</w:t>
            </w:r>
          </w:p>
        </w:tc>
        <w:tc>
          <w:tcPr>
            <w:tcW w:w="2551" w:type="dxa"/>
            <w:vAlign w:val="center"/>
          </w:tcPr>
          <w:p>
            <w:pPr>
              <w:pStyle w:val="11"/>
              <w:ind w:firstLine="0" w:firstLineChars="0"/>
            </w:pPr>
            <w:r>
              <w:t>14</w:t>
            </w:r>
            <w:r>
              <w:rPr>
                <w:rFonts w:hint="eastAsia"/>
                <w:lang w:val="en-US" w:eastAsia="zh-CN"/>
              </w:rPr>
              <w:t>7.51</w:t>
            </w:r>
          </w:p>
        </w:tc>
        <w:tc>
          <w:tcPr>
            <w:tcW w:w="2551" w:type="dxa"/>
            <w:vAlign w:val="center"/>
          </w:tcPr>
          <w:p>
            <w:pPr>
              <w:pStyle w:val="11"/>
              <w:ind w:firstLine="0" w:firstLineChars="0"/>
            </w:pPr>
            <w:r>
              <w:t>14</w:t>
            </w:r>
            <w:r>
              <w:rPr>
                <w:rFonts w:hint="eastAsia"/>
                <w:lang w:val="en-US" w:eastAsia="zh-CN"/>
              </w:rPr>
              <w:t>7.51</w:t>
            </w:r>
          </w:p>
        </w:tc>
        <w:tc>
          <w:tcPr>
            <w:tcW w:w="255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ind w:firstLine="0" w:firstLineChars="0"/>
            </w:pPr>
            <w:r>
              <w:t>奖金</w:t>
            </w:r>
          </w:p>
        </w:tc>
        <w:tc>
          <w:tcPr>
            <w:tcW w:w="2551" w:type="dxa"/>
            <w:vAlign w:val="center"/>
          </w:tcPr>
          <w:p>
            <w:pPr>
              <w:pStyle w:val="11"/>
              <w:ind w:firstLine="0" w:firstLineChars="0"/>
            </w:pPr>
            <w:r>
              <w:rPr>
                <w:rFonts w:hint="eastAsia"/>
                <w:lang w:val="en-US" w:eastAsia="zh-CN"/>
              </w:rPr>
              <w:t>11.08</w:t>
            </w:r>
          </w:p>
        </w:tc>
        <w:tc>
          <w:tcPr>
            <w:tcW w:w="2551" w:type="dxa"/>
            <w:vAlign w:val="center"/>
          </w:tcPr>
          <w:p>
            <w:pPr>
              <w:pStyle w:val="11"/>
              <w:ind w:firstLine="0" w:firstLineChars="0"/>
            </w:pPr>
            <w:r>
              <w:rPr>
                <w:rFonts w:hint="eastAsia"/>
                <w:lang w:val="en-US" w:eastAsia="zh-CN"/>
              </w:rPr>
              <w:t>11.08</w:t>
            </w:r>
          </w:p>
        </w:tc>
        <w:tc>
          <w:tcPr>
            <w:tcW w:w="255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ind w:firstLine="0" w:firstLineChars="0"/>
            </w:pPr>
            <w:r>
              <w:t>绩效工资</w:t>
            </w:r>
          </w:p>
        </w:tc>
        <w:tc>
          <w:tcPr>
            <w:tcW w:w="2551" w:type="dxa"/>
            <w:vAlign w:val="center"/>
          </w:tcPr>
          <w:p>
            <w:pPr>
              <w:pStyle w:val="11"/>
              <w:ind w:firstLine="0" w:firstLineChars="0"/>
            </w:pPr>
            <w:r>
              <w:rPr>
                <w:rFonts w:hint="eastAsia"/>
                <w:lang w:val="en-US" w:eastAsia="zh-CN"/>
              </w:rPr>
              <w:t>93.75</w:t>
            </w:r>
          </w:p>
        </w:tc>
        <w:tc>
          <w:tcPr>
            <w:tcW w:w="2551" w:type="dxa"/>
            <w:vAlign w:val="center"/>
          </w:tcPr>
          <w:p>
            <w:pPr>
              <w:pStyle w:val="11"/>
              <w:ind w:firstLine="0" w:firstLineChars="0"/>
            </w:pPr>
            <w:r>
              <w:rPr>
                <w:rFonts w:hint="eastAsia"/>
                <w:lang w:val="en-US" w:eastAsia="zh-CN"/>
              </w:rPr>
              <w:t>93.75</w:t>
            </w:r>
          </w:p>
        </w:tc>
        <w:tc>
          <w:tcPr>
            <w:tcW w:w="255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ind w:firstLine="0" w:firstLineChars="0"/>
            </w:pPr>
            <w:r>
              <w:t>机关事业单位基本养老保险缴费</w:t>
            </w:r>
          </w:p>
        </w:tc>
        <w:tc>
          <w:tcPr>
            <w:tcW w:w="2551" w:type="dxa"/>
            <w:vAlign w:val="center"/>
          </w:tcPr>
          <w:p>
            <w:pPr>
              <w:pStyle w:val="11"/>
              <w:ind w:firstLine="0" w:firstLineChars="0"/>
            </w:pPr>
            <w:r>
              <w:rPr>
                <w:rFonts w:hint="eastAsia"/>
                <w:lang w:val="en-US" w:eastAsia="zh-CN"/>
              </w:rPr>
              <w:t>60.86</w:t>
            </w:r>
          </w:p>
        </w:tc>
        <w:tc>
          <w:tcPr>
            <w:tcW w:w="2551" w:type="dxa"/>
            <w:vAlign w:val="center"/>
          </w:tcPr>
          <w:p>
            <w:pPr>
              <w:pStyle w:val="11"/>
              <w:ind w:firstLine="0" w:firstLineChars="0"/>
            </w:pPr>
            <w:r>
              <w:rPr>
                <w:rFonts w:hint="eastAsia"/>
                <w:lang w:val="en-US" w:eastAsia="zh-CN"/>
              </w:rPr>
              <w:t>60.86</w:t>
            </w:r>
          </w:p>
        </w:tc>
        <w:tc>
          <w:tcPr>
            <w:tcW w:w="255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ind w:firstLine="0" w:firstLineChars="0"/>
            </w:pPr>
            <w:r>
              <w:t>职工基本医疗保险缴费</w:t>
            </w:r>
          </w:p>
        </w:tc>
        <w:tc>
          <w:tcPr>
            <w:tcW w:w="2551" w:type="dxa"/>
            <w:vAlign w:val="center"/>
          </w:tcPr>
          <w:p>
            <w:pPr>
              <w:pStyle w:val="11"/>
              <w:ind w:firstLine="0" w:firstLineChars="0"/>
            </w:pPr>
            <w:r>
              <w:rPr>
                <w:rFonts w:hint="eastAsia"/>
                <w:lang w:val="en-US" w:eastAsia="zh-CN"/>
              </w:rPr>
              <w:t>21.26</w:t>
            </w:r>
          </w:p>
        </w:tc>
        <w:tc>
          <w:tcPr>
            <w:tcW w:w="2551" w:type="dxa"/>
            <w:vAlign w:val="center"/>
          </w:tcPr>
          <w:p>
            <w:pPr>
              <w:pStyle w:val="11"/>
              <w:ind w:firstLine="0" w:firstLineChars="0"/>
            </w:pPr>
            <w:r>
              <w:rPr>
                <w:rFonts w:hint="eastAsia"/>
                <w:lang w:val="en-US" w:eastAsia="zh-CN"/>
              </w:rPr>
              <w:t>21.26</w:t>
            </w:r>
          </w:p>
        </w:tc>
        <w:tc>
          <w:tcPr>
            <w:tcW w:w="255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ind w:firstLine="0" w:firstLineChars="0"/>
            </w:pPr>
            <w:r>
              <w:t>公务员医疗补助缴费</w:t>
            </w:r>
          </w:p>
        </w:tc>
        <w:tc>
          <w:tcPr>
            <w:tcW w:w="2551" w:type="dxa"/>
            <w:vAlign w:val="center"/>
          </w:tcPr>
          <w:p>
            <w:pPr>
              <w:pStyle w:val="11"/>
              <w:ind w:firstLine="0" w:firstLineChars="0"/>
            </w:pPr>
            <w:r>
              <w:rPr>
                <w:rFonts w:hint="eastAsia"/>
                <w:lang w:val="en-US" w:eastAsia="zh-CN"/>
              </w:rPr>
              <w:t>16.45</w:t>
            </w:r>
          </w:p>
        </w:tc>
        <w:tc>
          <w:tcPr>
            <w:tcW w:w="2551" w:type="dxa"/>
            <w:vAlign w:val="center"/>
          </w:tcPr>
          <w:p>
            <w:pPr>
              <w:pStyle w:val="11"/>
              <w:ind w:firstLine="0" w:firstLineChars="0"/>
            </w:pPr>
            <w:r>
              <w:rPr>
                <w:rFonts w:hint="eastAsia"/>
                <w:lang w:val="en-US" w:eastAsia="zh-CN"/>
              </w:rPr>
              <w:t>16.45</w:t>
            </w:r>
          </w:p>
        </w:tc>
        <w:tc>
          <w:tcPr>
            <w:tcW w:w="255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ind w:firstLine="0" w:firstLineChars="0"/>
            </w:pPr>
            <w:r>
              <w:t>其他社会保障缴费</w:t>
            </w:r>
          </w:p>
        </w:tc>
        <w:tc>
          <w:tcPr>
            <w:tcW w:w="2551" w:type="dxa"/>
            <w:vAlign w:val="center"/>
          </w:tcPr>
          <w:p>
            <w:pPr>
              <w:pStyle w:val="11"/>
              <w:ind w:firstLine="0" w:firstLineChars="0"/>
            </w:pPr>
            <w:r>
              <w:rPr>
                <w:rFonts w:hint="eastAsia"/>
                <w:lang w:val="en-US" w:eastAsia="zh-CN"/>
              </w:rPr>
              <w:t>3.58</w:t>
            </w:r>
          </w:p>
        </w:tc>
        <w:tc>
          <w:tcPr>
            <w:tcW w:w="2551" w:type="dxa"/>
            <w:vAlign w:val="center"/>
          </w:tcPr>
          <w:p>
            <w:pPr>
              <w:pStyle w:val="11"/>
              <w:ind w:firstLine="0" w:firstLineChars="0"/>
            </w:pPr>
            <w:r>
              <w:rPr>
                <w:rFonts w:hint="eastAsia"/>
                <w:lang w:val="en-US" w:eastAsia="zh-CN"/>
              </w:rPr>
              <w:t>3.58</w:t>
            </w:r>
          </w:p>
        </w:tc>
        <w:tc>
          <w:tcPr>
            <w:tcW w:w="255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ind w:firstLine="0" w:firstLineChars="0"/>
            </w:pPr>
            <w:r>
              <w:t>住房公积金</w:t>
            </w:r>
          </w:p>
        </w:tc>
        <w:tc>
          <w:tcPr>
            <w:tcW w:w="2551" w:type="dxa"/>
            <w:vAlign w:val="center"/>
          </w:tcPr>
          <w:p>
            <w:pPr>
              <w:pStyle w:val="11"/>
              <w:ind w:firstLine="0" w:firstLineChars="0"/>
            </w:pPr>
            <w:r>
              <w:rPr>
                <w:rFonts w:hint="eastAsia"/>
                <w:lang w:val="en-US" w:eastAsia="zh-CN"/>
              </w:rPr>
              <w:t>45.65</w:t>
            </w:r>
          </w:p>
        </w:tc>
        <w:tc>
          <w:tcPr>
            <w:tcW w:w="2551" w:type="dxa"/>
            <w:vAlign w:val="center"/>
          </w:tcPr>
          <w:p>
            <w:pPr>
              <w:pStyle w:val="11"/>
              <w:ind w:firstLine="0" w:firstLineChars="0"/>
            </w:pPr>
            <w:r>
              <w:rPr>
                <w:rFonts w:hint="eastAsia"/>
                <w:lang w:val="en-US" w:eastAsia="zh-CN"/>
              </w:rPr>
              <w:t>45.65</w:t>
            </w:r>
          </w:p>
        </w:tc>
        <w:tc>
          <w:tcPr>
            <w:tcW w:w="255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ind w:firstLine="0" w:firstLineChars="0"/>
            </w:pPr>
            <w:r>
              <w:rPr>
                <w:color w:val="FF0000"/>
              </w:rPr>
              <w:t>商品和服务支出</w:t>
            </w:r>
          </w:p>
        </w:tc>
        <w:tc>
          <w:tcPr>
            <w:tcW w:w="2551" w:type="dxa"/>
            <w:vAlign w:val="center"/>
          </w:tcPr>
          <w:p>
            <w:pPr>
              <w:pStyle w:val="11"/>
              <w:ind w:firstLine="0" w:firstLineChars="0"/>
            </w:pPr>
            <w:r>
              <w:t>120.44</w:t>
            </w:r>
          </w:p>
        </w:tc>
        <w:tc>
          <w:tcPr>
            <w:tcW w:w="2551" w:type="dxa"/>
            <w:vAlign w:val="center"/>
          </w:tcPr>
          <w:p>
            <w:pPr>
              <w:pStyle w:val="11"/>
              <w:ind w:firstLine="0" w:firstLineChars="0"/>
            </w:pPr>
          </w:p>
        </w:tc>
        <w:tc>
          <w:tcPr>
            <w:tcW w:w="2551" w:type="dxa"/>
            <w:vAlign w:val="center"/>
          </w:tcPr>
          <w:p>
            <w:pPr>
              <w:pStyle w:val="11"/>
              <w:ind w:firstLine="0" w:firstLineChars="0"/>
            </w:pPr>
            <w:r>
              <w:t>120.44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ind w:firstLine="0" w:firstLineChars="0"/>
            </w:pPr>
            <w:r>
              <w:rPr>
                <w:color w:val="FF0000"/>
              </w:rPr>
              <w:t>办公费</w:t>
            </w:r>
          </w:p>
        </w:tc>
        <w:tc>
          <w:tcPr>
            <w:tcW w:w="2551" w:type="dxa"/>
            <w:vAlign w:val="center"/>
          </w:tcPr>
          <w:p>
            <w:pPr>
              <w:pStyle w:val="11"/>
              <w:ind w:firstLine="0" w:firstLineChars="0"/>
            </w:pPr>
          </w:p>
        </w:tc>
        <w:tc>
          <w:tcPr>
            <w:tcW w:w="2551" w:type="dxa"/>
            <w:vAlign w:val="center"/>
          </w:tcPr>
          <w:p>
            <w:pPr>
              <w:pStyle w:val="11"/>
              <w:ind w:firstLine="0" w:firstLineChars="0"/>
            </w:pPr>
          </w:p>
        </w:tc>
        <w:tc>
          <w:tcPr>
            <w:tcW w:w="255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ind w:firstLine="0" w:firstLineChars="0"/>
            </w:pPr>
            <w:r>
              <w:rPr>
                <w:color w:val="000000" w:themeColor="text1"/>
                <w14:textFill>
                  <w14:solidFill>
                    <w14:schemeClr w14:val="tx1"/>
                  </w14:solidFill>
                </w14:textFill>
              </w:rPr>
              <w:t>邮电费</w:t>
            </w:r>
          </w:p>
        </w:tc>
        <w:tc>
          <w:tcPr>
            <w:tcW w:w="2551" w:type="dxa"/>
            <w:vAlign w:val="center"/>
          </w:tcPr>
          <w:p>
            <w:pPr>
              <w:pStyle w:val="11"/>
              <w:ind w:firstLine="0" w:firstLineChars="0"/>
            </w:pPr>
            <w:r>
              <w:rPr>
                <w:rFonts w:hint="eastAsia"/>
                <w:lang w:val="en-US" w:eastAsia="zh-CN"/>
              </w:rPr>
              <w:t>15.87</w:t>
            </w:r>
          </w:p>
        </w:tc>
        <w:tc>
          <w:tcPr>
            <w:tcW w:w="2551" w:type="dxa"/>
            <w:vAlign w:val="center"/>
          </w:tcPr>
          <w:p>
            <w:pPr>
              <w:pStyle w:val="11"/>
              <w:ind w:firstLine="0" w:firstLineChars="0"/>
            </w:pPr>
          </w:p>
        </w:tc>
        <w:tc>
          <w:tcPr>
            <w:tcW w:w="2551" w:type="dxa"/>
            <w:vAlign w:val="center"/>
          </w:tcPr>
          <w:p>
            <w:pPr>
              <w:pStyle w:val="11"/>
              <w:ind w:firstLine="0" w:firstLineChars="0"/>
            </w:pPr>
            <w:r>
              <w:rPr>
                <w:rFonts w:hint="eastAsia"/>
                <w:lang w:val="en-US" w:eastAsia="zh-CN"/>
              </w:rPr>
              <w:t>15.87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ind w:firstLine="0" w:firstLineChars="0"/>
            </w:pPr>
            <w:r>
              <w:rPr>
                <w:color w:val="FF0000"/>
              </w:rPr>
              <w:t>差旅费</w:t>
            </w:r>
          </w:p>
        </w:tc>
        <w:tc>
          <w:tcPr>
            <w:tcW w:w="2551" w:type="dxa"/>
            <w:vAlign w:val="center"/>
          </w:tcPr>
          <w:p>
            <w:pPr>
              <w:pStyle w:val="11"/>
              <w:ind w:firstLine="0" w:firstLineChars="0"/>
            </w:pPr>
          </w:p>
        </w:tc>
        <w:tc>
          <w:tcPr>
            <w:tcW w:w="2551" w:type="dxa"/>
            <w:vAlign w:val="center"/>
          </w:tcPr>
          <w:p>
            <w:pPr>
              <w:pStyle w:val="11"/>
              <w:ind w:firstLine="0" w:firstLineChars="0"/>
            </w:pPr>
          </w:p>
        </w:tc>
        <w:tc>
          <w:tcPr>
            <w:tcW w:w="255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30226</w:t>
            </w:r>
          </w:p>
        </w:tc>
        <w:tc>
          <w:tcPr>
            <w:tcW w:w="4535" w:type="dxa"/>
            <w:vAlign w:val="center"/>
          </w:tcPr>
          <w:p>
            <w:pPr>
              <w:pStyle w:val="12"/>
              <w:ind w:firstLine="0" w:firstLineChars="0"/>
            </w:pPr>
            <w:r>
              <w:rPr>
                <w:color w:val="FF0000"/>
              </w:rPr>
              <w:t>劳务费</w:t>
            </w:r>
          </w:p>
        </w:tc>
        <w:tc>
          <w:tcPr>
            <w:tcW w:w="2551" w:type="dxa"/>
            <w:vAlign w:val="center"/>
          </w:tcPr>
          <w:p>
            <w:pPr>
              <w:pStyle w:val="11"/>
              <w:ind w:firstLine="0" w:firstLineChars="0"/>
            </w:pPr>
          </w:p>
        </w:tc>
        <w:tc>
          <w:tcPr>
            <w:tcW w:w="2551" w:type="dxa"/>
            <w:vAlign w:val="center"/>
          </w:tcPr>
          <w:p>
            <w:pPr>
              <w:pStyle w:val="11"/>
              <w:ind w:firstLine="0" w:firstLineChars="0"/>
            </w:pPr>
          </w:p>
        </w:tc>
        <w:tc>
          <w:tcPr>
            <w:tcW w:w="255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ind w:firstLine="0" w:firstLineChars="0"/>
            </w:pPr>
            <w:r>
              <w:rPr>
                <w:color w:val="FF0000"/>
              </w:rPr>
              <w:t>工会经费</w:t>
            </w:r>
          </w:p>
        </w:tc>
        <w:tc>
          <w:tcPr>
            <w:tcW w:w="2551" w:type="dxa"/>
            <w:vAlign w:val="center"/>
          </w:tcPr>
          <w:p>
            <w:pPr>
              <w:pStyle w:val="11"/>
              <w:ind w:firstLine="0" w:firstLineChars="0"/>
            </w:pPr>
          </w:p>
        </w:tc>
        <w:tc>
          <w:tcPr>
            <w:tcW w:w="2551" w:type="dxa"/>
            <w:vAlign w:val="center"/>
          </w:tcPr>
          <w:p>
            <w:pPr>
              <w:pStyle w:val="11"/>
              <w:ind w:firstLine="0" w:firstLineChars="0"/>
            </w:pPr>
          </w:p>
        </w:tc>
        <w:tc>
          <w:tcPr>
            <w:tcW w:w="255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30229</w:t>
            </w:r>
          </w:p>
        </w:tc>
        <w:tc>
          <w:tcPr>
            <w:tcW w:w="4535" w:type="dxa"/>
            <w:vAlign w:val="center"/>
          </w:tcPr>
          <w:p>
            <w:pPr>
              <w:pStyle w:val="12"/>
              <w:ind w:firstLine="0" w:firstLineChars="0"/>
            </w:pPr>
            <w:r>
              <w:rPr>
                <w:color w:val="FF0000"/>
              </w:rPr>
              <w:t>福利费</w:t>
            </w:r>
          </w:p>
        </w:tc>
        <w:tc>
          <w:tcPr>
            <w:tcW w:w="2551" w:type="dxa"/>
            <w:vAlign w:val="center"/>
          </w:tcPr>
          <w:p>
            <w:pPr>
              <w:pStyle w:val="11"/>
              <w:ind w:firstLine="0" w:firstLineChars="0"/>
            </w:pPr>
          </w:p>
        </w:tc>
        <w:tc>
          <w:tcPr>
            <w:tcW w:w="2551" w:type="dxa"/>
            <w:vAlign w:val="center"/>
          </w:tcPr>
          <w:p>
            <w:pPr>
              <w:pStyle w:val="11"/>
              <w:ind w:firstLine="0" w:firstLineChars="0"/>
            </w:pPr>
          </w:p>
        </w:tc>
        <w:tc>
          <w:tcPr>
            <w:tcW w:w="255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ind w:firstLine="0" w:firstLineChars="0"/>
            </w:pPr>
            <w:r>
              <w:t>公务用车运行维护费</w:t>
            </w:r>
          </w:p>
        </w:tc>
        <w:tc>
          <w:tcPr>
            <w:tcW w:w="2551" w:type="dxa"/>
            <w:vAlign w:val="center"/>
          </w:tcPr>
          <w:p>
            <w:pPr>
              <w:pStyle w:val="11"/>
              <w:ind w:firstLine="0" w:firstLineChars="0"/>
            </w:pPr>
            <w:r>
              <w:t>13.20</w:t>
            </w:r>
          </w:p>
        </w:tc>
        <w:tc>
          <w:tcPr>
            <w:tcW w:w="2551" w:type="dxa"/>
            <w:vAlign w:val="center"/>
          </w:tcPr>
          <w:p>
            <w:pPr>
              <w:pStyle w:val="11"/>
              <w:ind w:firstLine="0" w:firstLineChars="0"/>
            </w:pPr>
          </w:p>
        </w:tc>
        <w:tc>
          <w:tcPr>
            <w:tcW w:w="2551" w:type="dxa"/>
            <w:vAlign w:val="center"/>
          </w:tcPr>
          <w:p>
            <w:pPr>
              <w:pStyle w:val="11"/>
              <w:ind w:firstLine="0" w:firstLineChars="0"/>
            </w:pPr>
            <w:r>
              <w:t>13.20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ind w:firstLine="0" w:firstLineChars="0"/>
            </w:pPr>
            <w:r>
              <w:t>其他交通费用</w:t>
            </w:r>
          </w:p>
        </w:tc>
        <w:tc>
          <w:tcPr>
            <w:tcW w:w="2551" w:type="dxa"/>
            <w:vAlign w:val="center"/>
          </w:tcPr>
          <w:p>
            <w:pPr>
              <w:pStyle w:val="11"/>
              <w:ind w:firstLine="0" w:firstLineChars="0"/>
            </w:pPr>
            <w:r>
              <w:t>20.75</w:t>
            </w:r>
          </w:p>
        </w:tc>
        <w:tc>
          <w:tcPr>
            <w:tcW w:w="2551" w:type="dxa"/>
            <w:vAlign w:val="center"/>
          </w:tcPr>
          <w:p>
            <w:pPr>
              <w:pStyle w:val="11"/>
              <w:ind w:firstLine="0" w:firstLineChars="0"/>
            </w:pPr>
          </w:p>
        </w:tc>
        <w:tc>
          <w:tcPr>
            <w:tcW w:w="2551" w:type="dxa"/>
            <w:vAlign w:val="center"/>
          </w:tcPr>
          <w:p>
            <w:pPr>
              <w:pStyle w:val="11"/>
              <w:ind w:firstLine="0" w:firstLineChars="0"/>
            </w:pPr>
            <w:r>
              <w:t>20.75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ind w:firstLine="0" w:firstLineChars="0"/>
            </w:pPr>
            <w:r>
              <w:rPr>
                <w:color w:val="FF0000"/>
              </w:rPr>
              <w:t>其他商品和服务支出</w:t>
            </w:r>
          </w:p>
        </w:tc>
        <w:tc>
          <w:tcPr>
            <w:tcW w:w="2551" w:type="dxa"/>
            <w:vAlign w:val="center"/>
          </w:tcPr>
          <w:p>
            <w:pPr>
              <w:pStyle w:val="11"/>
              <w:ind w:firstLine="0" w:firstLineChars="0"/>
            </w:pPr>
            <w:r>
              <w:t>3.32</w:t>
            </w:r>
          </w:p>
        </w:tc>
        <w:tc>
          <w:tcPr>
            <w:tcW w:w="2551" w:type="dxa"/>
            <w:vAlign w:val="center"/>
          </w:tcPr>
          <w:p>
            <w:pPr>
              <w:pStyle w:val="11"/>
              <w:ind w:firstLine="0" w:firstLineChars="0"/>
            </w:pPr>
          </w:p>
        </w:tc>
        <w:tc>
          <w:tcPr>
            <w:tcW w:w="2551" w:type="dxa"/>
            <w:vAlign w:val="center"/>
          </w:tcPr>
          <w:p>
            <w:pPr>
              <w:pStyle w:val="11"/>
              <w:ind w:firstLine="0" w:firstLineChars="0"/>
            </w:pPr>
            <w:r>
              <w:t>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ind w:firstLine="0" w:firstLineChars="0"/>
            </w:pPr>
            <w:r>
              <w:t>对个人和家庭的补助</w:t>
            </w:r>
          </w:p>
        </w:tc>
        <w:tc>
          <w:tcPr>
            <w:tcW w:w="2551" w:type="dxa"/>
            <w:vAlign w:val="center"/>
          </w:tcPr>
          <w:p>
            <w:pPr>
              <w:pStyle w:val="11"/>
              <w:ind w:firstLine="0" w:firstLineChars="0"/>
            </w:pPr>
            <w:r>
              <w:rPr>
                <w:rFonts w:hint="eastAsia"/>
                <w:lang w:val="en-US" w:eastAsia="zh-CN"/>
              </w:rPr>
              <w:t>164.24</w:t>
            </w:r>
          </w:p>
        </w:tc>
        <w:tc>
          <w:tcPr>
            <w:tcW w:w="2551" w:type="dxa"/>
            <w:vAlign w:val="center"/>
          </w:tcPr>
          <w:p>
            <w:pPr>
              <w:pStyle w:val="11"/>
              <w:ind w:firstLine="0" w:firstLineChars="0"/>
            </w:pPr>
            <w:r>
              <w:rPr>
                <w:rFonts w:hint="eastAsia"/>
                <w:lang w:val="en-US" w:eastAsia="zh-CN"/>
              </w:rPr>
              <w:t>164.24</w:t>
            </w:r>
          </w:p>
        </w:tc>
        <w:tc>
          <w:tcPr>
            <w:tcW w:w="255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ind w:firstLine="0" w:firstLineChars="0"/>
            </w:pPr>
            <w:r>
              <w:t>退休费</w:t>
            </w:r>
          </w:p>
        </w:tc>
        <w:tc>
          <w:tcPr>
            <w:tcW w:w="2551" w:type="dxa"/>
            <w:vAlign w:val="center"/>
          </w:tcPr>
          <w:p>
            <w:pPr>
              <w:pStyle w:val="11"/>
              <w:ind w:firstLine="0" w:firstLineChars="0"/>
            </w:pPr>
            <w:r>
              <w:rPr>
                <w:rFonts w:hint="eastAsia"/>
                <w:lang w:val="en-US" w:eastAsia="zh-CN"/>
              </w:rPr>
              <w:t>159.24</w:t>
            </w:r>
          </w:p>
        </w:tc>
        <w:tc>
          <w:tcPr>
            <w:tcW w:w="2551" w:type="dxa"/>
            <w:vAlign w:val="center"/>
          </w:tcPr>
          <w:p>
            <w:pPr>
              <w:pStyle w:val="11"/>
              <w:ind w:firstLine="0" w:firstLineChars="0"/>
            </w:pPr>
            <w:r>
              <w:rPr>
                <w:rFonts w:hint="eastAsia"/>
                <w:lang w:val="en-US" w:eastAsia="zh-CN"/>
              </w:rPr>
              <w:t>159.24</w:t>
            </w:r>
          </w:p>
        </w:tc>
        <w:tc>
          <w:tcPr>
            <w:tcW w:w="255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ind w:firstLine="0" w:firstLineChars="0"/>
            </w:pPr>
            <w:r>
              <w:t>生活补助</w:t>
            </w:r>
          </w:p>
        </w:tc>
        <w:tc>
          <w:tcPr>
            <w:tcW w:w="2551" w:type="dxa"/>
            <w:vAlign w:val="center"/>
          </w:tcPr>
          <w:p>
            <w:pPr>
              <w:pStyle w:val="11"/>
              <w:ind w:firstLine="0" w:firstLineChars="0"/>
            </w:pPr>
            <w:r>
              <w:rPr>
                <w:rFonts w:hint="eastAsia"/>
                <w:lang w:val="en-US" w:eastAsia="zh-CN"/>
              </w:rPr>
              <w:t>5</w:t>
            </w:r>
          </w:p>
        </w:tc>
        <w:tc>
          <w:tcPr>
            <w:tcW w:w="2551" w:type="dxa"/>
            <w:vAlign w:val="center"/>
          </w:tcPr>
          <w:p>
            <w:pPr>
              <w:pStyle w:val="11"/>
              <w:ind w:firstLine="0" w:firstLineChars="0"/>
            </w:pPr>
            <w:r>
              <w:rPr>
                <w:rFonts w:hint="eastAsia"/>
                <w:lang w:val="en-US" w:eastAsia="zh-CN"/>
              </w:rPr>
              <w:t>5</w:t>
            </w:r>
          </w:p>
        </w:tc>
        <w:tc>
          <w:tcPr>
            <w:tcW w:w="2551" w:type="dxa"/>
            <w:vAlign w:val="center"/>
          </w:tcPr>
          <w:p>
            <w:pPr>
              <w:pStyle w:val="11"/>
              <w:ind w:firstLine="0" w:firstLineChars="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131001政协石家庄市藁城区委员会办公室本级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131001政协石家庄市藁城区委员会办公室本级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131政协石家庄市藁城区委员会</w:t>
            </w:r>
          </w:p>
        </w:tc>
        <w:tc>
          <w:tcPr>
            <w:tcW w:w="1643" w:type="dxa"/>
            <w:tcBorders>
              <w:top w:val="single" w:color="FFFFFF" w:sz="6" w:space="0"/>
              <w:left w:val="single" w:color="FFFFFF" w:sz="6" w:space="0"/>
              <w:right w:val="single" w:color="FFFFFF" w:sz="6" w:space="0"/>
            </w:tcBorders>
            <w:vAlign w:val="center"/>
          </w:tcPr>
          <w:p>
            <w:pPr>
              <w:pStyle w:val="8"/>
              <w:rPr>
                <w:rFonts w:hint="eastAsia" w:eastAsia="方正小标宋_GBK"/>
                <w:lang w:val="en-US"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rPr>
                <w:rFonts w:hint="default" w:eastAsia="方正书宋_GBK"/>
                <w:lang w:val="en-US" w:eastAsia="zh-CN"/>
              </w:rPr>
            </w:pPr>
            <w:r>
              <w:rPr>
                <w:rFonts w:hint="eastAsia"/>
                <w:lang w:val="en-US" w:eastAsia="zh-CN"/>
              </w:rPr>
              <w:t>13.2</w:t>
            </w:r>
          </w:p>
        </w:tc>
        <w:tc>
          <w:tcPr>
            <w:tcW w:w="1643" w:type="dxa"/>
            <w:vAlign w:val="center"/>
          </w:tcPr>
          <w:p>
            <w:pPr>
              <w:pStyle w:val="15"/>
              <w:rPr>
                <w:rFonts w:hint="default" w:eastAsia="方正书宋_GBK"/>
                <w:lang w:val="en-US" w:eastAsia="zh-CN"/>
              </w:rPr>
            </w:pPr>
            <w:r>
              <w:rPr>
                <w:rFonts w:hint="eastAsia"/>
                <w:lang w:val="en-US" w:eastAsia="zh-CN"/>
              </w:rPr>
              <w:t>13.2</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rPr>
                <w:rFonts w:hint="default" w:eastAsia="方正书宋_GBK"/>
                <w:lang w:val="en-US" w:eastAsia="zh-CN"/>
              </w:rPr>
            </w:pPr>
            <w:r>
              <w:rPr>
                <w:rFonts w:hint="eastAsia"/>
                <w:lang w:val="en-US" w:eastAsia="zh-CN"/>
              </w:rPr>
              <w:t>13.2</w:t>
            </w:r>
          </w:p>
        </w:tc>
        <w:tc>
          <w:tcPr>
            <w:tcW w:w="1643" w:type="dxa"/>
            <w:vAlign w:val="center"/>
          </w:tcPr>
          <w:p>
            <w:pPr>
              <w:pStyle w:val="11"/>
              <w:rPr>
                <w:rFonts w:hint="default" w:eastAsia="方正书宋_GBK"/>
                <w:lang w:val="en-US" w:eastAsia="zh-CN"/>
              </w:rPr>
            </w:pPr>
            <w:r>
              <w:rPr>
                <w:rFonts w:hint="eastAsia"/>
                <w:lang w:val="en-US" w:eastAsia="zh-CN"/>
              </w:rPr>
              <w:t>13.2</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tabs>
                <w:tab w:val="left" w:pos="523"/>
              </w:tabs>
              <w:jc w:val="left"/>
              <w:rPr>
                <w:rFonts w:hint="default" w:eastAsia="方正书宋_GBK"/>
                <w:lang w:val="en-US" w:eastAsia="zh-CN"/>
              </w:rPr>
            </w:pPr>
            <w:r>
              <w:rPr>
                <w:rFonts w:hint="eastAsia"/>
                <w:lang w:eastAsia="zh-CN"/>
              </w:rPr>
              <w:tab/>
            </w:r>
            <w:r>
              <w:rPr>
                <w:rFonts w:hint="eastAsia"/>
                <w:lang w:val="en-US" w:eastAsia="zh-CN"/>
              </w:rPr>
              <w:t>13.2</w:t>
            </w:r>
          </w:p>
        </w:tc>
        <w:tc>
          <w:tcPr>
            <w:tcW w:w="1643" w:type="dxa"/>
            <w:vAlign w:val="center"/>
          </w:tcPr>
          <w:p>
            <w:pPr>
              <w:pStyle w:val="11"/>
              <w:rPr>
                <w:rFonts w:hint="default" w:eastAsia="方正书宋_GBK"/>
                <w:lang w:val="en-US" w:eastAsia="zh-CN"/>
              </w:rPr>
            </w:pPr>
            <w:r>
              <w:rPr>
                <w:rFonts w:hint="eastAsia"/>
                <w:lang w:val="en-US" w:eastAsia="zh-CN"/>
              </w:rPr>
              <w:t>13.2</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13.20</w:t>
            </w:r>
          </w:p>
        </w:tc>
        <w:tc>
          <w:tcPr>
            <w:tcW w:w="1643" w:type="dxa"/>
            <w:vAlign w:val="center"/>
          </w:tcPr>
          <w:p>
            <w:pPr>
              <w:pStyle w:val="11"/>
            </w:pPr>
            <w:r>
              <w:t>13.20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bookmarkStart w:id="1" w:name="_GoBack"/>
      <w:bookmarkEnd w:id="1"/>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政协石家庄市藁城区委员会办公室本级2024年单位预算信息公开情况说明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按照《中华人民共和国预算法》、《地方预决算公开操作规程》和《关于进一步推进预算公开工作的实施意见》规定，现将政协石家庄市藁城区委员会办公室本级2024年单位预算公开如下：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22"/>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22"/>
      </w:pPr>
      <w:r>
        <w:t>一、部门职责</w:t>
      </w:r>
    </w:p>
    <w:p>
      <w:pPr>
        <w:pStyle w:val="22"/>
        <w:ind w:firstLine="1209" w:firstLineChars="432"/>
      </w:pPr>
      <w:r>
        <w:t>根据《政协石家庄市藁城区委员会职能配置、内设机构人员编制规定》，政协藁城区委员会职责是：</w:t>
      </w:r>
    </w:p>
    <w:p>
      <w:pPr>
        <w:pStyle w:val="22"/>
      </w:pPr>
      <w:r>
        <w:t>政治协商：就区大政方针以及政治、经济、文化、社会和生态文明中的重要问题在决策之前进行协商和就决策执行过程中的重要问题进行协商。</w:t>
      </w:r>
    </w:p>
    <w:p>
      <w:pPr>
        <w:pStyle w:val="22"/>
      </w:pPr>
      <w:r>
        <w:t>民主监督：履行民主监督职责。通过意见、建议批评的方式对国家法律法规的实施、执行、党委和政府的工作进行政治监督。完善民主监督机制，将社情民意、委员提案、委员视察、等活动中，提高民主监督质量和成效。</w:t>
      </w:r>
    </w:p>
    <w:p>
      <w:pPr>
        <w:pStyle w:val="22"/>
      </w:pPr>
      <w:r>
        <w:t>参政议政：对重大问题以及人民群众普遍关心的问题。开展调查研究，反映社情民意，进行协商讨论，以调研报告、建议案或其他形式，向区委、区政府提出意见和建议。发挥政协作为扩大社会各界有序参与的重要渠道作用，探索开展活动的新方法途径，充分调动委员参政议政积极向区委、区政府提出高质量的建议案。</w:t>
      </w:r>
    </w:p>
    <w:p>
      <w:pPr>
        <w:pStyle w:val="22"/>
      </w:pPr>
      <w:r>
        <w:t>机关事务管理：区政协自身建设、理论研究、对外宣传工作，与区内外有关单位的联系协调，负责机构编制、人事任免、人员培训、考核奖惩、工资福利、经费资产管理、审计、接待、后勤保障，离退人员服务，承办政协主席、副主席交办的其它事项。</w:t>
      </w:r>
    </w:p>
    <w:p>
      <w:pPr>
        <w:spacing w:before="0" w:after="0" w:line="240" w:lineRule="auto"/>
        <w:ind w:firstLine="640"/>
        <w:jc w:val="left"/>
        <w:outlineLvl w:val="9"/>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政协石家庄市藁城区委员会办公室本级</w:t>
            </w:r>
          </w:p>
        </w:tc>
        <w:tc>
          <w:tcPr>
            <w:tcW w:w="1843" w:type="dxa"/>
            <w:vAlign w:val="center"/>
          </w:tcPr>
          <w:p>
            <w:pPr>
              <w:pStyle w:val="13"/>
            </w:pPr>
            <w:r>
              <w:t>行政</w:t>
            </w:r>
          </w:p>
        </w:tc>
        <w:tc>
          <w:tcPr>
            <w:tcW w:w="2126" w:type="dxa"/>
            <w:vAlign w:val="center"/>
          </w:tcPr>
          <w:p>
            <w:pPr>
              <w:pStyle w:val="13"/>
              <w:rPr>
                <w:rFonts w:hint="default" w:eastAsia="方正书宋_GBK"/>
                <w:lang w:val="en-US" w:eastAsia="zh-CN"/>
              </w:rPr>
            </w:pPr>
            <w:r>
              <w:rPr>
                <w:rFonts w:hint="eastAsia"/>
                <w:lang w:val="en-US" w:eastAsia="zh-CN"/>
              </w:rPr>
              <w:t>乡科级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本单位当年全部收入。2024年预算收入922.87万元，其中：一般公共预算收入922.87万元，基金预算收入0万元，财政专户核拨收入0万元，其他来源收入0万元。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政协石家庄市藁城区委员会办公室预算中支出预算的总体情况。2024年单位支出预算为922.87万元，其中基本支出867.62万元，包括人员经费747.18万元和日常公用经费120.44万元；项目支出55.25万元，主要政协会议组织和协调运转费48.45万元，委员培训费2万元，委员上站费0万元，委员之家建设费4.8万元；其他支出0万元。</w:t>
      </w:r>
    </w:p>
    <w:p>
      <w:pPr>
        <w:pStyle w:val="18"/>
      </w:pPr>
      <w:r>
        <w:t>3、比上年增减情况</w:t>
      </w:r>
    </w:p>
    <w:p>
      <w:pPr>
        <w:pStyle w:val="18"/>
      </w:pPr>
      <w:r>
        <w:t>2024年单位预算收支安排922.87万元，较2023年减少42.91万元，其中：基本支出减少30.71万元，主要是人员经费和日常公用经费缩减；项目经费缩减。</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120.44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13.2万元，其中：因公出国（境）费0万元，与上年持平，无增减变化；公务用车购置及运维费13.2万元（其中：公务用车购置费0万元，与上年持平，无增减变化；公务用车运行维护费13.2万元，与上年持平；公务接待费0万元与上年持平。“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1、委员培训经费绩效目标表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13010924P00000211677Q</w:t>
            </w:r>
          </w:p>
        </w:tc>
        <w:tc>
          <w:tcPr>
            <w:tcW w:w="2835" w:type="dxa"/>
            <w:vAlign w:val="center"/>
          </w:tcPr>
          <w:p>
            <w:pPr>
              <w:pStyle w:val="10"/>
            </w:pPr>
            <w:r>
              <w:t>项目名称</w:t>
            </w:r>
          </w:p>
        </w:tc>
        <w:tc>
          <w:tcPr>
            <w:tcW w:w="6094" w:type="dxa"/>
            <w:gridSpan w:val="3"/>
            <w:vAlign w:val="center"/>
          </w:tcPr>
          <w:p>
            <w:pPr>
              <w:pStyle w:val="12"/>
            </w:pPr>
            <w:r>
              <w:t>委员培训经费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政协委员培训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1.提升委员履职能力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会议数量</w:t>
            </w:r>
          </w:p>
        </w:tc>
        <w:tc>
          <w:tcPr>
            <w:tcW w:w="5386" w:type="dxa"/>
            <w:vAlign w:val="center"/>
          </w:tcPr>
          <w:p>
            <w:pPr>
              <w:pStyle w:val="12"/>
            </w:pPr>
            <w:r>
              <w:t>会议数量</w:t>
            </w:r>
          </w:p>
        </w:tc>
        <w:tc>
          <w:tcPr>
            <w:tcW w:w="2268" w:type="dxa"/>
            <w:vAlign w:val="center"/>
          </w:tcPr>
          <w:p>
            <w:pPr>
              <w:pStyle w:val="12"/>
            </w:pPr>
            <w:r>
              <w:t>≥4场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参会率</w:t>
            </w:r>
          </w:p>
        </w:tc>
        <w:tc>
          <w:tcPr>
            <w:tcW w:w="5386" w:type="dxa"/>
            <w:vAlign w:val="center"/>
          </w:tcPr>
          <w:p>
            <w:pPr>
              <w:pStyle w:val="12"/>
            </w:pPr>
            <w:r>
              <w:t>参会率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按照要求和计划完成研究任务的项目在所有立项项目中的比例（百分比）</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tc>
        <w:tc>
          <w:tcPr>
            <w:tcW w:w="5386" w:type="dxa"/>
            <w:vAlign w:val="center"/>
          </w:tcPr>
          <w:p>
            <w:pPr>
              <w:pStyle w:val="12"/>
            </w:pPr>
            <w:r>
              <w:t>参训人员人均费用支出</w:t>
            </w:r>
          </w:p>
        </w:tc>
        <w:tc>
          <w:tcPr>
            <w:tcW w:w="2268" w:type="dxa"/>
            <w:vAlign w:val="center"/>
          </w:tcPr>
          <w:p>
            <w:pPr>
              <w:pStyle w:val="12"/>
            </w:pPr>
            <w:r>
              <w:t>≥60元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项目持续发挥作用</w:t>
            </w:r>
          </w:p>
        </w:tc>
        <w:tc>
          <w:tcPr>
            <w:tcW w:w="5386" w:type="dxa"/>
            <w:vAlign w:val="center"/>
          </w:tcPr>
          <w:p>
            <w:pPr>
              <w:pStyle w:val="12"/>
            </w:pPr>
            <w:r>
              <w:t>项目持续发挥作用</w:t>
            </w:r>
          </w:p>
        </w:tc>
        <w:tc>
          <w:tcPr>
            <w:tcW w:w="2268" w:type="dxa"/>
            <w:vAlign w:val="center"/>
          </w:tcPr>
          <w:p>
            <w:pPr>
              <w:pStyle w:val="12"/>
            </w:pPr>
            <w:r>
              <w:t>≥1年</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提问问卷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2、委员之家工作经费绩效目标表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13010924P00000211678C</w:t>
            </w:r>
          </w:p>
        </w:tc>
        <w:tc>
          <w:tcPr>
            <w:tcW w:w="2835" w:type="dxa"/>
            <w:vAlign w:val="center"/>
          </w:tcPr>
          <w:p>
            <w:pPr>
              <w:pStyle w:val="10"/>
            </w:pPr>
            <w:r>
              <w:t>项目名称</w:t>
            </w:r>
          </w:p>
        </w:tc>
        <w:tc>
          <w:tcPr>
            <w:tcW w:w="6094" w:type="dxa"/>
            <w:gridSpan w:val="3"/>
            <w:vAlign w:val="center"/>
          </w:tcPr>
          <w:p>
            <w:pPr>
              <w:pStyle w:val="12"/>
            </w:pPr>
            <w:r>
              <w:t>委员之家工作经费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w:t>
            </w:r>
          </w:p>
        </w:tc>
        <w:tc>
          <w:tcPr>
            <w:tcW w:w="2835" w:type="dxa"/>
            <w:vAlign w:val="center"/>
          </w:tcPr>
          <w:p>
            <w:pPr>
              <w:pStyle w:val="10"/>
            </w:pPr>
            <w:r>
              <w:t>其中：财政    资金</w:t>
            </w:r>
          </w:p>
        </w:tc>
        <w:tc>
          <w:tcPr>
            <w:tcW w:w="2551" w:type="dxa"/>
            <w:vAlign w:val="center"/>
          </w:tcPr>
          <w:p>
            <w:pPr>
              <w:pStyle w:val="12"/>
            </w:pPr>
            <w:r>
              <w:t>4.80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1.建设委员之家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建设数量</w:t>
            </w:r>
          </w:p>
        </w:tc>
        <w:tc>
          <w:tcPr>
            <w:tcW w:w="5386" w:type="dxa"/>
            <w:vAlign w:val="center"/>
          </w:tcPr>
          <w:p>
            <w:pPr>
              <w:pStyle w:val="12"/>
            </w:pPr>
            <w:r>
              <w:t>建设委员之家活动室</w:t>
            </w:r>
          </w:p>
        </w:tc>
        <w:tc>
          <w:tcPr>
            <w:tcW w:w="2268" w:type="dxa"/>
            <w:vAlign w:val="center"/>
          </w:tcPr>
          <w:p>
            <w:pPr>
              <w:pStyle w:val="12"/>
            </w:pPr>
            <w:r>
              <w:t>≥1个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项目执行效率</w:t>
            </w:r>
          </w:p>
        </w:tc>
        <w:tc>
          <w:tcPr>
            <w:tcW w:w="5386" w:type="dxa"/>
            <w:vAlign w:val="center"/>
          </w:tcPr>
          <w:p>
            <w:pPr>
              <w:pStyle w:val="12"/>
            </w:pPr>
            <w:r>
              <w:t>项目执行效率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w:t>
            </w:r>
          </w:p>
        </w:tc>
        <w:tc>
          <w:tcPr>
            <w:tcW w:w="5386" w:type="dxa"/>
            <w:vAlign w:val="center"/>
          </w:tcPr>
          <w:p>
            <w:pPr>
              <w:pStyle w:val="12"/>
            </w:pPr>
            <w:r>
              <w:t>项目支出</w:t>
            </w:r>
          </w:p>
        </w:tc>
        <w:tc>
          <w:tcPr>
            <w:tcW w:w="2268" w:type="dxa"/>
            <w:vAlign w:val="center"/>
          </w:tcPr>
          <w:p>
            <w:pPr>
              <w:pStyle w:val="12"/>
            </w:pPr>
            <w:r>
              <w:t>≤4.8万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提升品牌形象</w:t>
            </w:r>
          </w:p>
        </w:tc>
        <w:tc>
          <w:tcPr>
            <w:tcW w:w="5386" w:type="dxa"/>
            <w:vAlign w:val="center"/>
          </w:tcPr>
          <w:p>
            <w:pPr>
              <w:pStyle w:val="12"/>
            </w:pPr>
            <w:r>
              <w:t>提升品牌形象</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3、政协会议组织和协调运转绩效目标表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13010924P000002116790</w:t>
            </w:r>
          </w:p>
        </w:tc>
        <w:tc>
          <w:tcPr>
            <w:tcW w:w="2835" w:type="dxa"/>
            <w:vAlign w:val="center"/>
          </w:tcPr>
          <w:p>
            <w:pPr>
              <w:pStyle w:val="10"/>
            </w:pPr>
            <w:r>
              <w:t>项目名称</w:t>
            </w:r>
          </w:p>
        </w:tc>
        <w:tc>
          <w:tcPr>
            <w:tcW w:w="6094" w:type="dxa"/>
            <w:gridSpan w:val="3"/>
            <w:vAlign w:val="center"/>
          </w:tcPr>
          <w:p>
            <w:pPr>
              <w:pStyle w:val="12"/>
            </w:pPr>
            <w:r>
              <w:t>政协会议组织和协调运转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48.45</w:t>
            </w:r>
          </w:p>
        </w:tc>
        <w:tc>
          <w:tcPr>
            <w:tcW w:w="2835" w:type="dxa"/>
            <w:vAlign w:val="center"/>
          </w:tcPr>
          <w:p>
            <w:pPr>
              <w:pStyle w:val="10"/>
            </w:pPr>
            <w:r>
              <w:t>其中：财政    资金</w:t>
            </w:r>
          </w:p>
        </w:tc>
        <w:tc>
          <w:tcPr>
            <w:tcW w:w="2551" w:type="dxa"/>
            <w:vAlign w:val="center"/>
          </w:tcPr>
          <w:p>
            <w:pPr>
              <w:pStyle w:val="12"/>
            </w:pPr>
            <w:r>
              <w:t>48.45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政协全会及政协常委会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1.会议组织安排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参加活动人数</w:t>
            </w:r>
          </w:p>
        </w:tc>
        <w:tc>
          <w:tcPr>
            <w:tcW w:w="5386" w:type="dxa"/>
            <w:vAlign w:val="center"/>
          </w:tcPr>
          <w:p>
            <w:pPr>
              <w:pStyle w:val="12"/>
            </w:pPr>
            <w:r>
              <w:t>参加活动人数</w:t>
            </w:r>
          </w:p>
        </w:tc>
        <w:tc>
          <w:tcPr>
            <w:tcW w:w="2268" w:type="dxa"/>
            <w:vAlign w:val="center"/>
          </w:tcPr>
          <w:p>
            <w:pPr>
              <w:pStyle w:val="12"/>
            </w:pPr>
            <w:r>
              <w:t>≥400个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参会率</w:t>
            </w:r>
          </w:p>
        </w:tc>
        <w:tc>
          <w:tcPr>
            <w:tcW w:w="5386" w:type="dxa"/>
            <w:vAlign w:val="center"/>
          </w:tcPr>
          <w:p>
            <w:pPr>
              <w:pStyle w:val="12"/>
            </w:pPr>
            <w:r>
              <w:t>参会率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编印费</w:t>
            </w:r>
          </w:p>
        </w:tc>
        <w:tc>
          <w:tcPr>
            <w:tcW w:w="5386" w:type="dxa"/>
            <w:vAlign w:val="center"/>
          </w:tcPr>
          <w:p>
            <w:pPr>
              <w:pStyle w:val="12"/>
            </w:pPr>
            <w:r>
              <w:t>编印费</w:t>
            </w:r>
          </w:p>
        </w:tc>
        <w:tc>
          <w:tcPr>
            <w:tcW w:w="2268" w:type="dxa"/>
            <w:vAlign w:val="center"/>
          </w:tcPr>
          <w:p>
            <w:pPr>
              <w:pStyle w:val="12"/>
            </w:pPr>
            <w:r>
              <w:t>≥15万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党员参政议政、建言献策的比例</w:t>
            </w:r>
          </w:p>
        </w:tc>
        <w:tc>
          <w:tcPr>
            <w:tcW w:w="5386" w:type="dxa"/>
            <w:vAlign w:val="center"/>
          </w:tcPr>
          <w:p>
            <w:pPr>
              <w:pStyle w:val="12"/>
            </w:pPr>
            <w:r>
              <w:t>党员参政议政、建言献策的比例</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5386" w:type="dxa"/>
            <w:vAlign w:val="center"/>
          </w:tcPr>
          <w:p>
            <w:pPr>
              <w:pStyle w:val="12"/>
            </w:pPr>
            <w:r>
              <w:t>服务群体调查中，满意和较满意的人数占全部调查人数的比率</w:t>
            </w:r>
          </w:p>
        </w:tc>
        <w:tc>
          <w:tcPr>
            <w:tcW w:w="2268" w:type="dxa"/>
            <w:vAlign w:val="center"/>
          </w:tcPr>
          <w:p>
            <w:pPr>
              <w:pStyle w:val="12"/>
            </w:pPr>
            <w:r>
              <w:t>≥98%</w:t>
            </w:r>
          </w:p>
        </w:tc>
        <w:tc>
          <w:tcPr>
            <w:tcW w:w="1276" w:type="dxa"/>
            <w:vAlign w:val="center"/>
          </w:tcPr>
          <w:p>
            <w:pPr>
              <w:pStyle w:val="12"/>
            </w:pPr>
            <w:r>
              <w:t>到会率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131001政协石家庄市藁城区委员会办公室本级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政协石家庄市藁城区委员会办公室本级上年末固定资产金额为60.19万元（详见下表）。本年度拟购置固定资产总额为0.00万元，已按要求列入政府采购预算，详见政府采购预算表。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131001政协石家庄市藁城区委员会办公室本级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36.27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76</w:t>
            </w:r>
          </w:p>
        </w:tc>
        <w:tc>
          <w:tcPr>
            <w:tcW w:w="2835" w:type="dxa"/>
            <w:vAlign w:val="center"/>
          </w:tcPr>
          <w:p>
            <w:pPr>
              <w:pStyle w:val="11"/>
            </w:pPr>
            <w:r>
              <w:t>23.93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3000509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FhODMyYTNhOTBmNzZjNmI2ZmFkNjRmN2UzZmY1MjgifQ=="/>
  </w:docVars>
  <w:rsids>
    <w:rsidRoot w:val="00000000"/>
    <w:rsid w:val="13780ACC"/>
    <w:rsid w:val="1F955450"/>
    <w:rsid w:val="27847E4C"/>
    <w:rsid w:val="30322393"/>
    <w:rsid w:val="48C41631"/>
    <w:rsid w:val="7599466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2024-02-29T11:32:52Z</dcterms:created>
  <dcterms:modified xsi:type="dcterms:W3CDTF">2024-02-29T03:32:52Z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2024-02-29T11:33:31Z</dcterms:created>
  <dcterms:modified xsi:type="dcterms:W3CDTF">2024-02-29T03:33:31Z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2024-02-29T11:33:31Z</dcterms:created>
  <dcterms:modified xsi:type="dcterms:W3CDTF">2024-02-29T03:33:31Z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2024-02-29T11:33:32Z</dcterms:created>
  <dcterms:modified xsi:type="dcterms:W3CDTF">2024-02-29T03:33:32Z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2024-02-29T11:32:47Z</dcterms:created>
  <dcterms:modified xsi:type="dcterms:W3CDTF">2024-02-29T03:32:47Z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2024-02-29T11:33:33Z</dcterms:created>
  <dcterms:modified xsi:type="dcterms:W3CDTF">2024-02-29T03:33:33Z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5a4ba48-ae67-4f20-9afe-88a2a489273c}">
  <ds:schemaRefs/>
</ds:datastoreItem>
</file>

<file path=customXml/itemProps10.xml><?xml version="1.0" encoding="utf-8"?>
<ds:datastoreItem xmlns:ds="http://schemas.openxmlformats.org/officeDocument/2006/customXml" ds:itemID="{3044c065-edc1-4f88-a7fa-299154d5c0eb}">
  <ds:schemaRefs/>
</ds:datastoreItem>
</file>

<file path=customXml/itemProps11.xml><?xml version="1.0" encoding="utf-8"?>
<ds:datastoreItem xmlns:ds="http://schemas.openxmlformats.org/officeDocument/2006/customXml" ds:itemID="{09950c14-4932-41d1-8e57-246ccb1c8dd1}">
  <ds:schemaRefs/>
</ds:datastoreItem>
</file>

<file path=customXml/itemProps12.xml><?xml version="1.0" encoding="utf-8"?>
<ds:datastoreItem xmlns:ds="http://schemas.openxmlformats.org/officeDocument/2006/customXml" ds:itemID="{8c0fedf4-d791-41f5-a63b-cf83bfe715ef}">
  <ds:schemaRefs/>
</ds:datastoreItem>
</file>

<file path=customXml/itemProps2.xml><?xml version="1.0" encoding="utf-8"?>
<ds:datastoreItem xmlns:ds="http://schemas.openxmlformats.org/officeDocument/2006/customXml" ds:itemID="{ca890f02-e16c-4e7d-a8c4-f31a8a3d8543}">
  <ds:schemaRefs/>
</ds:datastoreItem>
</file>

<file path=customXml/itemProps3.xml><?xml version="1.0" encoding="utf-8"?>
<ds:datastoreItem xmlns:ds="http://schemas.openxmlformats.org/officeDocument/2006/customXml" ds:itemID="{c05496a5-840b-4aa1-a91e-005679dfcd60}">
  <ds:schemaRefs/>
</ds:datastoreItem>
</file>

<file path=customXml/itemProps4.xml><?xml version="1.0" encoding="utf-8"?>
<ds:datastoreItem xmlns:ds="http://schemas.openxmlformats.org/officeDocument/2006/customXml" ds:itemID="{1e8e2e71-3f48-4557-9acd-f303b7f41d9b}">
  <ds:schemaRefs/>
</ds:datastoreItem>
</file>

<file path=customXml/itemProps5.xml><?xml version="1.0" encoding="utf-8"?>
<ds:datastoreItem xmlns:ds="http://schemas.openxmlformats.org/officeDocument/2006/customXml" ds:itemID="{7f5d061c-558c-4310-923e-3e65f77511d4}">
  <ds:schemaRefs/>
</ds:datastoreItem>
</file>

<file path=customXml/itemProps6.xml><?xml version="1.0" encoding="utf-8"?>
<ds:datastoreItem xmlns:ds="http://schemas.openxmlformats.org/officeDocument/2006/customXml" ds:itemID="{cd698fa3-52ed-4b4f-bc7b-d646ccf9b028}">
  <ds:schemaRefs/>
</ds:datastoreItem>
</file>

<file path=customXml/itemProps7.xml><?xml version="1.0" encoding="utf-8"?>
<ds:datastoreItem xmlns:ds="http://schemas.openxmlformats.org/officeDocument/2006/customXml" ds:itemID="{0213f88e-066b-446a-a6ac-e10dbde7d8a9}">
  <ds:schemaRefs/>
</ds:datastoreItem>
</file>

<file path=customXml/itemProps8.xml><?xml version="1.0" encoding="utf-8"?>
<ds:datastoreItem xmlns:ds="http://schemas.openxmlformats.org/officeDocument/2006/customXml" ds:itemID="{527542db-9fb1-406b-af17-eb366fc28ddf}">
  <ds:schemaRefs/>
</ds:datastoreItem>
</file>

<file path=customXml/itemProps9.xml><?xml version="1.0" encoding="utf-8"?>
<ds:datastoreItem xmlns:ds="http://schemas.openxmlformats.org/officeDocument/2006/customXml" ds:itemID="{02f1643c-cf82-4a69-9d9f-c40ebc32264d}">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Office_12.1.0.16399_F1E327BC-269C-435d-A152-05C5408002CA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2024-02-29T11:33:00Z</dcterms:created>
  <dc:creator>Administrator</dc:creator>
  <cp:lastModifiedBy>HP</cp:lastModifiedBy>
  <dcterms:modified xsi:type="dcterms:W3CDTF">2024-03-13T00:50:30Z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AFFE38E7D9574E01A6AEDF6CAC6E8687_13</vt:lpwstr>
  </property>
</Properties>
</file>