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42EC9A">
      <w:pPr>
        <w:adjustRightInd w:val="0"/>
        <w:snapToGrid w:val="0"/>
        <w:jc w:val="center"/>
        <w:rPr>
          <w:rFonts w:ascii="方正小标宋_GBK" w:hAnsi="Times New Roman" w:eastAsia="方正小标宋_GBK" w:cs="Times New Roman"/>
          <w:bCs/>
          <w:color w:val="000000" w:themeColor="text1"/>
          <w:sz w:val="44"/>
          <w:szCs w:val="44"/>
          <w14:textFill>
            <w14:solidFill>
              <w14:schemeClr w14:val="tx1"/>
            </w14:solidFill>
          </w14:textFill>
        </w:rPr>
      </w:pPr>
      <w:r>
        <w:rPr>
          <w:rFonts w:hint="eastAsia" w:ascii="方正小标宋_GBK" w:hAnsi="Times New Roman" w:eastAsia="方正小标宋_GBK" w:cs="Times New Roman"/>
          <w:bCs/>
          <w:color w:val="000000" w:themeColor="text1"/>
          <w:sz w:val="44"/>
          <w:szCs w:val="44"/>
          <w14:textFill>
            <w14:solidFill>
              <w14:schemeClr w14:val="tx1"/>
            </w14:solidFill>
          </w14:textFill>
        </w:rPr>
        <w:t>石家庄市藁城区九门回族乡人民政府</w:t>
      </w:r>
    </w:p>
    <w:p w14:paraId="49959228">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14:paraId="2830BACA">
      <w:pPr>
        <w:ind w:firstLine="640"/>
        <w:rPr>
          <w:rFonts w:ascii="Times New Roman" w:hAnsi="Times New Roman" w:eastAsia="仿宋" w:cs="Times New Roman"/>
          <w:sz w:val="32"/>
          <w:szCs w:val="32"/>
        </w:rPr>
      </w:pPr>
    </w:p>
    <w:p w14:paraId="7A78505B">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w:t>
      </w:r>
      <w:r>
        <w:rPr>
          <w:rFonts w:hint="eastAsia" w:ascii="Times New Roman" w:hAnsi="Times New Roman" w:eastAsia="仿宋" w:cs="Times New Roman"/>
          <w:color w:val="000000" w:themeColor="text1"/>
          <w:sz w:val="32"/>
          <w:szCs w:val="32"/>
          <w14:textFill>
            <w14:solidFill>
              <w14:schemeClr w14:val="tx1"/>
            </w14:solidFill>
          </w14:textFill>
        </w:rPr>
        <w:t>石家庄市藁城区九门回族乡人民政府</w:t>
      </w:r>
      <w:r>
        <w:rPr>
          <w:rFonts w:hint="eastAsia" w:ascii="Times New Roman" w:hAnsi="Times New Roman" w:eastAsia="仿宋" w:cs="Times New Roman"/>
          <w:sz w:val="32"/>
          <w:szCs w:val="32"/>
        </w:rPr>
        <w:t>2020年部门预算公开如下：</w:t>
      </w:r>
    </w:p>
    <w:p w14:paraId="7F0FECAA">
      <w:pPr>
        <w:numPr>
          <w:ilvl w:val="0"/>
          <w:numId w:val="1"/>
        </w:numPr>
        <w:ind w:firstLine="640"/>
        <w:rPr>
          <w:rFonts w:ascii="黑体" w:hAnsi="黑体" w:eastAsia="黑体" w:cs="Times New Roman"/>
          <w:sz w:val="32"/>
          <w:szCs w:val="32"/>
        </w:rPr>
      </w:pPr>
      <w:r>
        <w:rPr>
          <w:rFonts w:hint="eastAsia" w:ascii="黑体" w:hAnsi="黑体" w:eastAsia="黑体" w:cs="Times New Roman"/>
          <w:sz w:val="32"/>
          <w:szCs w:val="32"/>
        </w:rPr>
        <w:t>部门职责及机构设置情况</w:t>
      </w:r>
    </w:p>
    <w:p w14:paraId="072A974F">
      <w:pPr>
        <w:ind w:firstLine="643" w:firstLineChars="200"/>
        <w:rPr>
          <w:rFonts w:ascii="Times New Roman" w:hAnsi="Times New Roman"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14:paraId="52356644">
      <w:pPr>
        <w:spacing w:line="360" w:lineRule="auto"/>
        <w:ind w:firstLine="643" w:firstLineChars="200"/>
        <w:rPr>
          <w:rFonts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(一) 政务管理 依法依规履行机关日常管理职责。依法依规履行机关日常管理职责，确保政府工作正常运行。</w:t>
      </w:r>
    </w:p>
    <w:p w14:paraId="3A951FC3">
      <w:pPr>
        <w:spacing w:line="360" w:lineRule="auto"/>
        <w:ind w:firstLine="643" w:firstLineChars="200"/>
        <w:rPr>
          <w:rFonts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(二) 应急管理 保证镇政府值班工作，及时报告重要情况，传达和督促落实镇党委、政府领导指示。有效保证镇政府日常应急值守和突发事件应对处置工作；完善应急预案体系建设，确保遇突发事件能够有效应对。</w:t>
      </w:r>
    </w:p>
    <w:p w14:paraId="4BABE2B8">
      <w:pPr>
        <w:spacing w:line="360" w:lineRule="auto"/>
        <w:ind w:firstLine="643" w:firstLineChars="200"/>
        <w:rPr>
          <w:rFonts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(三) 维护社会稳定和国家安全 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14:paraId="4E4F1C91">
      <w:pPr>
        <w:spacing w:line="360" w:lineRule="auto"/>
        <w:ind w:firstLine="643" w:firstLineChars="200"/>
        <w:rPr>
          <w:rFonts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(四) 推动经济发展，完善基础设施，惠及民生。承担经济发展和民生改善培育支柱产业，加强基础设施建设和新型农村服务体系建设。落实安全生产责任制，搞好农业新技术示范推广。</w:t>
      </w:r>
    </w:p>
    <w:p w14:paraId="0111C79F">
      <w:pPr>
        <w:spacing w:line="360" w:lineRule="auto"/>
        <w:ind w:firstLine="643" w:firstLineChars="200"/>
        <w:rPr>
          <w:rFonts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(五) 社会救助政策及管理 承担社会救助体系建设，负责农村居民最低生活保障、五保供养、医疗救助。完善农村社会救助制度，实施分类救助，应保尽保,动态管理。</w:t>
      </w:r>
    </w:p>
    <w:p w14:paraId="39F25782">
      <w:pPr>
        <w:spacing w:line="360" w:lineRule="auto"/>
        <w:ind w:firstLine="643" w:firstLineChars="200"/>
        <w:rPr>
          <w:rFonts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(六) 计生政策落实 提供各类计划生育技术服务，建立利益导向机制，开展出生人口性别比治理以及流动人口计划生育管理等各项工作。保障计生法律法规落实。有效保障计划生育家庭生活水平，提高妇女生殖健康水平，降低出生缺陷的发生，有效遏制出生人口性别比偏高问题。保障计生法律法规落实。</w:t>
      </w:r>
    </w:p>
    <w:p w14:paraId="00CA8D20">
      <w:pPr>
        <w:spacing w:line="360" w:lineRule="auto"/>
        <w:ind w:firstLine="643" w:firstLineChars="200"/>
        <w:rPr>
          <w:rFonts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(七) 计生服务 开展计划生育各种知识宣传和咨询服务 以提高育龄群众对计划生育认知能力为目标，开展计划生育各种知识宣传和咨询服务。</w:t>
      </w:r>
    </w:p>
    <w:p w14:paraId="1337BDC1">
      <w:pPr>
        <w:spacing w:line="360" w:lineRule="auto"/>
        <w:ind w:firstLine="643" w:firstLineChars="200"/>
        <w:rPr>
          <w:rFonts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(八) 预算管理 负责镇财政预算管理与执行保证镇机关正常运转。</w:t>
      </w:r>
    </w:p>
    <w:p w14:paraId="189FE02B">
      <w:pPr>
        <w:spacing w:line="360" w:lineRule="auto"/>
        <w:ind w:firstLine="643" w:firstLineChars="200"/>
        <w:rPr>
          <w:rFonts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(九) 财务管理 负责镇机关收支活动，组织实施镇财务核算及监督工作 以收定支，合理安排支出，严防出现资金支出不规范现象发生。</w:t>
      </w:r>
    </w:p>
    <w:p w14:paraId="124A0CAB">
      <w:pPr>
        <w:spacing w:line="360" w:lineRule="auto"/>
        <w:ind w:firstLine="643" w:firstLineChars="200"/>
        <w:rPr>
          <w:rFonts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(十) 村财镇代管 负责村级财务核算及监督工作 对村级财务进行规范化管理，严防支出票据不规范现象发生。</w:t>
      </w:r>
    </w:p>
    <w:p w14:paraId="07C0A042">
      <w:pPr>
        <w:spacing w:line="360" w:lineRule="auto"/>
        <w:ind w:firstLine="643" w:firstLineChars="200"/>
        <w:rPr>
          <w:rFonts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(十一) 涉农资金 负责涉农资金的落实，将各项涉农资金兑付落实，监督管理资金的合理有效使用。</w:t>
      </w:r>
    </w:p>
    <w:p w14:paraId="0D6D7CC8">
      <w:pPr>
        <w:spacing w:line="360" w:lineRule="auto"/>
        <w:ind w:firstLine="643" w:firstLineChars="200"/>
        <w:rPr>
          <w:rFonts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(十二) 国有资产管理 负责管理镇国有资产，加强国有资产管理，严防国有资产流失。</w:t>
      </w:r>
    </w:p>
    <w:p w14:paraId="2A08045A">
      <w:pPr>
        <w:spacing w:line="360" w:lineRule="auto"/>
        <w:ind w:firstLine="643" w:firstLineChars="200"/>
        <w:rPr>
          <w:rFonts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(十三) 债权债务管理 实施债权债务监督管理，实施债权债务监督管理，杜绝增加政府债务。</w:t>
      </w:r>
    </w:p>
    <w:p w14:paraId="2B6086A8">
      <w:pPr>
        <w:spacing w:line="360" w:lineRule="auto"/>
        <w:ind w:firstLine="643" w:firstLineChars="200"/>
        <w:rPr>
          <w:rFonts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(十四) 完善农村土地经营管理体制 推进农村集体产权制度改革，完善农村土地承包制度，引导农村土地合理流转。创新农业经营主体。规范流转行为，优化资源配置，促进农民专业合作经济组织健康发展，加快新农村建设和城镇化进程。</w:t>
      </w:r>
    </w:p>
    <w:p w14:paraId="0469D3B6">
      <w:pPr>
        <w:spacing w:line="360" w:lineRule="auto"/>
        <w:ind w:firstLine="643" w:firstLineChars="200"/>
        <w:rPr>
          <w:rFonts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(十五) 推动文化发展 运用多种文化艺术手段，开展丰富多彩群众活动。运用多种文化艺术手段，丰富群众文化、提高农民基本素质。</w:t>
      </w:r>
    </w:p>
    <w:p w14:paraId="48E644BF">
      <w:pPr>
        <w:spacing w:line="360" w:lineRule="auto"/>
        <w:ind w:firstLine="643" w:firstLineChars="200"/>
        <w:rPr>
          <w:rFonts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(十六) 农村管理 对各行政村村容村貌及卫生维护提升，农村卫生长效管理机制。</w:t>
      </w:r>
    </w:p>
    <w:p w14:paraId="2AE46E06">
      <w:pPr>
        <w:spacing w:line="360" w:lineRule="auto"/>
        <w:ind w:firstLine="643" w:firstLineChars="200"/>
        <w:rPr>
          <w:rFonts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(十七) 政务管理 加强对社会关注关系民生的社会事管理，抓好土地、环保、安全生产、食品安全、社会环境等的治理。</w:t>
      </w:r>
    </w:p>
    <w:p w14:paraId="77C9D3CE">
      <w:pPr>
        <w:spacing w:line="360" w:lineRule="auto"/>
        <w:ind w:firstLine="643" w:firstLineChars="200"/>
        <w:rPr>
          <w:rFonts w:ascii="仿宋_GB2312" w:hAnsi="仿宋_GB2312" w:eastAsia="仿宋_GB2312" w:cs="仿宋_GB2312"/>
          <w:b/>
          <w:bCs/>
          <w:color w:val="000000"/>
          <w:sz w:val="32"/>
          <w:szCs w:val="32"/>
        </w:rPr>
      </w:pPr>
    </w:p>
    <w:p w14:paraId="0DDBC197">
      <w:pPr>
        <w:ind w:firstLine="643" w:firstLineChars="200"/>
        <w:rPr>
          <w:rFonts w:hint="eastAsia" w:ascii="仿宋" w:hAnsi="仿宋" w:eastAsia="仿宋" w:cs="Times New Roman"/>
          <w:b/>
          <w:sz w:val="32"/>
          <w:szCs w:val="32"/>
        </w:rPr>
      </w:pPr>
    </w:p>
    <w:p w14:paraId="35E8994A">
      <w:pPr>
        <w:ind w:firstLine="643" w:firstLineChars="200"/>
        <w:rPr>
          <w:rFonts w:hint="eastAsia" w:ascii="仿宋" w:hAnsi="仿宋" w:eastAsia="仿宋" w:cs="Times New Roman"/>
          <w:b/>
          <w:sz w:val="32"/>
          <w:szCs w:val="32"/>
        </w:rPr>
      </w:pPr>
    </w:p>
    <w:p w14:paraId="515F3DF3">
      <w:pPr>
        <w:ind w:firstLine="643" w:firstLineChars="200"/>
        <w:rPr>
          <w:rFonts w:hint="eastAsia" w:ascii="仿宋" w:hAnsi="仿宋" w:eastAsia="仿宋" w:cs="Times New Roman"/>
          <w:b/>
          <w:sz w:val="32"/>
          <w:szCs w:val="32"/>
        </w:rPr>
      </w:pPr>
    </w:p>
    <w:p w14:paraId="6BDA1278">
      <w:pPr>
        <w:ind w:firstLine="643" w:firstLineChars="200"/>
        <w:rPr>
          <w:rFonts w:hint="eastAsia" w:ascii="仿宋" w:hAnsi="仿宋" w:eastAsia="仿宋" w:cs="Times New Roman"/>
          <w:b/>
          <w:sz w:val="32"/>
          <w:szCs w:val="32"/>
        </w:rPr>
      </w:pPr>
    </w:p>
    <w:p w14:paraId="053038B9">
      <w:pPr>
        <w:ind w:firstLine="643" w:firstLineChars="200"/>
        <w:rPr>
          <w:rFonts w:hint="eastAsia" w:ascii="仿宋" w:hAnsi="仿宋" w:eastAsia="仿宋" w:cs="Times New Roman"/>
          <w:b/>
          <w:sz w:val="32"/>
          <w:szCs w:val="32"/>
        </w:rPr>
      </w:pPr>
    </w:p>
    <w:p w14:paraId="4D2ACD03">
      <w:pPr>
        <w:ind w:firstLine="643" w:firstLineChars="200"/>
        <w:rPr>
          <w:rFonts w:hint="eastAsia" w:ascii="仿宋" w:hAnsi="仿宋" w:eastAsia="仿宋" w:cs="Times New Roman"/>
          <w:b/>
          <w:sz w:val="32"/>
          <w:szCs w:val="32"/>
        </w:rPr>
      </w:pPr>
    </w:p>
    <w:p w14:paraId="701A3326">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4B52DEA3">
      <w:pPr>
        <w:ind w:firstLine="643" w:firstLineChars="200"/>
        <w:rPr>
          <w:rFonts w:ascii="仿宋" w:hAnsi="仿宋" w:eastAsia="仿宋" w:cs="Times New Roman"/>
          <w:b/>
          <w:sz w:val="32"/>
          <w:szCs w:val="32"/>
        </w:rPr>
      </w:pPr>
    </w:p>
    <w:p w14:paraId="7460F2CE">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8"/>
        <w:tblW w:w="875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994"/>
        <w:gridCol w:w="1134"/>
        <w:gridCol w:w="1276"/>
        <w:gridCol w:w="2353"/>
      </w:tblGrid>
      <w:tr w14:paraId="21E18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3994" w:type="dxa"/>
            <w:vMerge w:val="restart"/>
            <w:vAlign w:val="center"/>
          </w:tcPr>
          <w:p w14:paraId="1D8F6F9F">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vAlign w:val="center"/>
          </w:tcPr>
          <w:p w14:paraId="107798D5">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vAlign w:val="center"/>
          </w:tcPr>
          <w:p w14:paraId="7DEBFB98">
            <w:pPr>
              <w:spacing w:line="300" w:lineRule="exact"/>
              <w:jc w:val="center"/>
              <w:rPr>
                <w:rFonts w:ascii="方正书宋_GBK" w:eastAsia="方正书宋_GBK"/>
                <w:b/>
              </w:rPr>
            </w:pPr>
            <w:r>
              <w:rPr>
                <w:rFonts w:hint="eastAsia" w:ascii="方正书宋_GBK" w:eastAsia="方正书宋_GBK"/>
                <w:b/>
              </w:rPr>
              <w:t>单位规格</w:t>
            </w:r>
          </w:p>
        </w:tc>
        <w:tc>
          <w:tcPr>
            <w:tcW w:w="2353" w:type="dxa"/>
            <w:vMerge w:val="restart"/>
            <w:vAlign w:val="center"/>
          </w:tcPr>
          <w:p w14:paraId="65A4814D">
            <w:pPr>
              <w:spacing w:line="300" w:lineRule="exact"/>
              <w:jc w:val="center"/>
              <w:rPr>
                <w:rFonts w:ascii="方正书宋_GBK" w:eastAsia="方正书宋_GBK"/>
                <w:b/>
              </w:rPr>
            </w:pPr>
            <w:r>
              <w:rPr>
                <w:rFonts w:hint="eastAsia" w:ascii="方正书宋_GBK" w:eastAsia="方正书宋_GBK"/>
                <w:b/>
              </w:rPr>
              <w:t>经费保障形式</w:t>
            </w:r>
          </w:p>
        </w:tc>
      </w:tr>
      <w:tr w14:paraId="4CDE3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3994" w:type="dxa"/>
            <w:vMerge w:val="continue"/>
            <w:vAlign w:val="center"/>
          </w:tcPr>
          <w:p w14:paraId="74D2C919">
            <w:pPr>
              <w:spacing w:line="300" w:lineRule="exact"/>
              <w:jc w:val="left"/>
              <w:outlineLvl w:val="0"/>
            </w:pPr>
          </w:p>
        </w:tc>
        <w:tc>
          <w:tcPr>
            <w:tcW w:w="1134" w:type="dxa"/>
            <w:vMerge w:val="continue"/>
            <w:vAlign w:val="center"/>
          </w:tcPr>
          <w:p w14:paraId="314F796B">
            <w:pPr>
              <w:spacing w:line="300" w:lineRule="exact"/>
              <w:jc w:val="left"/>
              <w:outlineLvl w:val="0"/>
            </w:pPr>
          </w:p>
        </w:tc>
        <w:tc>
          <w:tcPr>
            <w:tcW w:w="1276" w:type="dxa"/>
            <w:vMerge w:val="continue"/>
            <w:vAlign w:val="center"/>
          </w:tcPr>
          <w:p w14:paraId="7E2AD56D">
            <w:pPr>
              <w:spacing w:line="300" w:lineRule="exact"/>
              <w:jc w:val="left"/>
              <w:outlineLvl w:val="0"/>
            </w:pPr>
          </w:p>
        </w:tc>
        <w:tc>
          <w:tcPr>
            <w:tcW w:w="2353" w:type="dxa"/>
            <w:vMerge w:val="continue"/>
            <w:vAlign w:val="center"/>
          </w:tcPr>
          <w:p w14:paraId="67807B59">
            <w:pPr>
              <w:spacing w:line="300" w:lineRule="exact"/>
              <w:jc w:val="left"/>
              <w:outlineLvl w:val="0"/>
            </w:pPr>
          </w:p>
        </w:tc>
      </w:tr>
      <w:tr w14:paraId="44F9D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994" w:type="dxa"/>
            <w:vAlign w:val="center"/>
          </w:tcPr>
          <w:p w14:paraId="1B7C0BB6">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vAlign w:val="center"/>
          </w:tcPr>
          <w:p w14:paraId="15648E86">
            <w:pPr>
              <w:spacing w:line="300" w:lineRule="exact"/>
              <w:jc w:val="center"/>
              <w:rPr>
                <w:rFonts w:ascii="方正书宋_GBK" w:eastAsia="方正书宋_GBK"/>
                <w:b/>
              </w:rPr>
            </w:pPr>
          </w:p>
        </w:tc>
        <w:tc>
          <w:tcPr>
            <w:tcW w:w="1276" w:type="dxa"/>
            <w:vAlign w:val="center"/>
          </w:tcPr>
          <w:p w14:paraId="3F2399F7">
            <w:pPr>
              <w:spacing w:line="300" w:lineRule="exact"/>
              <w:jc w:val="center"/>
              <w:rPr>
                <w:rFonts w:ascii="方正书宋_GBK" w:eastAsia="方正书宋_GBK"/>
                <w:b/>
              </w:rPr>
            </w:pPr>
          </w:p>
        </w:tc>
        <w:tc>
          <w:tcPr>
            <w:tcW w:w="2353" w:type="dxa"/>
            <w:vAlign w:val="center"/>
          </w:tcPr>
          <w:p w14:paraId="69805002">
            <w:pPr>
              <w:spacing w:line="300" w:lineRule="exact"/>
              <w:jc w:val="center"/>
              <w:rPr>
                <w:rFonts w:ascii="方正书宋_GBK" w:eastAsia="方正书宋_GBK"/>
                <w:b/>
              </w:rPr>
            </w:pPr>
          </w:p>
        </w:tc>
      </w:tr>
      <w:tr w14:paraId="77F25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994" w:type="dxa"/>
            <w:vAlign w:val="center"/>
          </w:tcPr>
          <w:p w14:paraId="624AA7CE">
            <w:pPr>
              <w:spacing w:line="300" w:lineRule="exact"/>
              <w:jc w:val="left"/>
              <w:rPr>
                <w:rFonts w:ascii="方正书宋_GBK" w:eastAsia="方正书宋_GBK"/>
              </w:rPr>
            </w:pPr>
            <w:r>
              <w:rPr>
                <w:rFonts w:hint="eastAsia" w:ascii="方正书宋_GBK" w:eastAsia="方正书宋_GBK"/>
              </w:rPr>
              <w:t>石家庄市藁城区九门乡人民政府</w:t>
            </w:r>
          </w:p>
        </w:tc>
        <w:tc>
          <w:tcPr>
            <w:tcW w:w="1134" w:type="dxa"/>
            <w:vAlign w:val="center"/>
          </w:tcPr>
          <w:p w14:paraId="4BE18F98">
            <w:pPr>
              <w:spacing w:line="300" w:lineRule="exact"/>
              <w:jc w:val="center"/>
              <w:rPr>
                <w:rFonts w:ascii="方正书宋_GBK" w:eastAsia="方正书宋_GBK"/>
              </w:rPr>
            </w:pPr>
            <w:r>
              <w:rPr>
                <w:rFonts w:hint="eastAsia" w:ascii="方正书宋_GBK" w:eastAsia="方正书宋_GBK"/>
              </w:rPr>
              <w:t>行政</w:t>
            </w:r>
          </w:p>
        </w:tc>
        <w:tc>
          <w:tcPr>
            <w:tcW w:w="1276" w:type="dxa"/>
            <w:vAlign w:val="center"/>
          </w:tcPr>
          <w:p w14:paraId="4CFADD2C">
            <w:pPr>
              <w:spacing w:line="300" w:lineRule="exact"/>
              <w:jc w:val="center"/>
              <w:rPr>
                <w:rFonts w:ascii="方正书宋_GBK" w:eastAsia="方正书宋_GBK"/>
              </w:rPr>
            </w:pPr>
            <w:r>
              <w:rPr>
                <w:rFonts w:hint="eastAsia" w:ascii="方正书宋_GBK" w:eastAsia="方正书宋_GBK"/>
              </w:rPr>
              <w:t>正科级</w:t>
            </w:r>
          </w:p>
        </w:tc>
        <w:tc>
          <w:tcPr>
            <w:tcW w:w="2353" w:type="dxa"/>
            <w:vAlign w:val="center"/>
          </w:tcPr>
          <w:p w14:paraId="06CDB9FA">
            <w:pPr>
              <w:spacing w:line="300" w:lineRule="exact"/>
              <w:jc w:val="center"/>
              <w:rPr>
                <w:rFonts w:ascii="方正书宋_GBK" w:eastAsia="方正书宋_GBK"/>
              </w:rPr>
            </w:pPr>
            <w:r>
              <w:rPr>
                <w:rFonts w:hint="eastAsia" w:ascii="方正书宋_GBK" w:eastAsia="方正书宋_GBK"/>
              </w:rPr>
              <w:t>财政拨款</w:t>
            </w:r>
          </w:p>
        </w:tc>
      </w:tr>
      <w:tr w14:paraId="281DB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994" w:type="dxa"/>
            <w:vAlign w:val="center"/>
          </w:tcPr>
          <w:p w14:paraId="527DD413">
            <w:pPr>
              <w:spacing w:line="300" w:lineRule="exact"/>
              <w:jc w:val="left"/>
              <w:rPr>
                <w:rFonts w:ascii="方正书宋_GBK" w:eastAsia="方正书宋_GBK"/>
              </w:rPr>
            </w:pPr>
            <w:r>
              <w:rPr>
                <w:rFonts w:hint="eastAsia" w:ascii="方正书宋_GBK" w:eastAsia="方正书宋_GBK"/>
              </w:rPr>
              <w:t>石家庄市藁城区九门回族乡中心校</w:t>
            </w:r>
            <w:r>
              <w:rPr>
                <w:rFonts w:ascii="方正书宋_GBK" w:eastAsia="方正书宋_GBK"/>
              </w:rPr>
              <w:t>(</w:t>
            </w:r>
            <w:r>
              <w:rPr>
                <w:rFonts w:hint="eastAsia" w:ascii="方正书宋_GBK" w:eastAsia="方正书宋_GBK"/>
              </w:rPr>
              <w:t>小学</w:t>
            </w:r>
            <w:r>
              <w:rPr>
                <w:rFonts w:ascii="方正书宋_GBK" w:eastAsia="方正书宋_GBK"/>
              </w:rPr>
              <w:t>)</w:t>
            </w:r>
          </w:p>
        </w:tc>
        <w:tc>
          <w:tcPr>
            <w:tcW w:w="1134" w:type="dxa"/>
            <w:vAlign w:val="center"/>
          </w:tcPr>
          <w:p w14:paraId="39DEFC56">
            <w:pPr>
              <w:spacing w:line="300" w:lineRule="exact"/>
              <w:jc w:val="center"/>
              <w:rPr>
                <w:rFonts w:ascii="方正书宋_GBK" w:eastAsia="方正书宋_GBK"/>
              </w:rPr>
            </w:pPr>
            <w:r>
              <w:rPr>
                <w:rFonts w:hint="eastAsia" w:ascii="方正书宋_GBK" w:eastAsia="方正书宋_GBK"/>
              </w:rPr>
              <w:t>事业</w:t>
            </w:r>
          </w:p>
        </w:tc>
        <w:tc>
          <w:tcPr>
            <w:tcW w:w="1276" w:type="dxa"/>
            <w:vAlign w:val="center"/>
          </w:tcPr>
          <w:p w14:paraId="2B62F4EA">
            <w:pPr>
              <w:spacing w:line="300" w:lineRule="exact"/>
              <w:jc w:val="center"/>
              <w:rPr>
                <w:rFonts w:ascii="方正书宋_GBK" w:eastAsia="方正书宋_GBK"/>
              </w:rPr>
            </w:pPr>
            <w:r>
              <w:rPr>
                <w:rFonts w:hint="eastAsia" w:ascii="方正书宋_GBK" w:eastAsia="方正书宋_GBK"/>
              </w:rPr>
              <w:t>副科级</w:t>
            </w:r>
          </w:p>
        </w:tc>
        <w:tc>
          <w:tcPr>
            <w:tcW w:w="2353" w:type="dxa"/>
            <w:vAlign w:val="center"/>
          </w:tcPr>
          <w:p w14:paraId="19108D33">
            <w:pPr>
              <w:spacing w:line="300" w:lineRule="exact"/>
              <w:jc w:val="center"/>
              <w:rPr>
                <w:rFonts w:ascii="方正书宋_GBK" w:eastAsia="方正书宋_GBK"/>
              </w:rPr>
            </w:pPr>
            <w:r>
              <w:rPr>
                <w:rFonts w:hint="eastAsia" w:ascii="方正书宋_GBK" w:eastAsia="方正书宋_GBK"/>
              </w:rPr>
              <w:t>财政性基本保证</w:t>
            </w:r>
          </w:p>
        </w:tc>
      </w:tr>
      <w:tr w14:paraId="4F8F6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994" w:type="dxa"/>
            <w:vAlign w:val="center"/>
          </w:tcPr>
          <w:p w14:paraId="45B4E47D">
            <w:pPr>
              <w:spacing w:line="300" w:lineRule="exact"/>
              <w:jc w:val="left"/>
              <w:rPr>
                <w:rFonts w:ascii="方正书宋_GBK" w:eastAsia="方正书宋_GBK"/>
              </w:rPr>
            </w:pPr>
            <w:r>
              <w:rPr>
                <w:rFonts w:hint="eastAsia" w:ascii="方正书宋_GBK" w:eastAsia="方正书宋_GBK"/>
              </w:rPr>
              <w:t>石家庄市藁城区九门回族乡中心校</w:t>
            </w:r>
            <w:r>
              <w:rPr>
                <w:rFonts w:ascii="方正书宋_GBK" w:eastAsia="方正书宋_GBK"/>
              </w:rPr>
              <w:t>(</w:t>
            </w:r>
            <w:r>
              <w:rPr>
                <w:rFonts w:hint="eastAsia" w:ascii="方正书宋_GBK" w:eastAsia="方正书宋_GBK"/>
              </w:rPr>
              <w:t>中学</w:t>
            </w:r>
            <w:r>
              <w:rPr>
                <w:rFonts w:ascii="方正书宋_GBK" w:eastAsia="方正书宋_GBK"/>
              </w:rPr>
              <w:t>)</w:t>
            </w:r>
          </w:p>
        </w:tc>
        <w:tc>
          <w:tcPr>
            <w:tcW w:w="1134" w:type="dxa"/>
            <w:vAlign w:val="center"/>
          </w:tcPr>
          <w:p w14:paraId="19154D06">
            <w:pPr>
              <w:spacing w:line="300" w:lineRule="exact"/>
              <w:jc w:val="center"/>
              <w:rPr>
                <w:rFonts w:ascii="方正书宋_GBK" w:eastAsia="方正书宋_GBK"/>
              </w:rPr>
            </w:pPr>
            <w:r>
              <w:rPr>
                <w:rFonts w:hint="eastAsia" w:ascii="方正书宋_GBK" w:eastAsia="方正书宋_GBK"/>
              </w:rPr>
              <w:t>事业</w:t>
            </w:r>
          </w:p>
        </w:tc>
        <w:tc>
          <w:tcPr>
            <w:tcW w:w="1276" w:type="dxa"/>
            <w:vAlign w:val="center"/>
          </w:tcPr>
          <w:p w14:paraId="622FD126">
            <w:pPr>
              <w:spacing w:line="300" w:lineRule="exact"/>
              <w:jc w:val="center"/>
              <w:rPr>
                <w:rFonts w:ascii="方正书宋_GBK" w:eastAsia="方正书宋_GBK"/>
              </w:rPr>
            </w:pPr>
            <w:r>
              <w:rPr>
                <w:rFonts w:hint="eastAsia" w:ascii="方正书宋_GBK" w:eastAsia="方正书宋_GBK"/>
              </w:rPr>
              <w:t>副科级</w:t>
            </w:r>
          </w:p>
        </w:tc>
        <w:tc>
          <w:tcPr>
            <w:tcW w:w="2353" w:type="dxa"/>
            <w:vAlign w:val="center"/>
          </w:tcPr>
          <w:p w14:paraId="0FA10C0F">
            <w:pPr>
              <w:spacing w:line="300" w:lineRule="exact"/>
              <w:jc w:val="center"/>
              <w:rPr>
                <w:rFonts w:ascii="方正书宋_GBK" w:eastAsia="方正书宋_GBK"/>
              </w:rPr>
            </w:pPr>
            <w:r>
              <w:rPr>
                <w:rFonts w:hint="eastAsia" w:ascii="方正书宋_GBK" w:eastAsia="方正书宋_GBK"/>
              </w:rPr>
              <w:t>财政性基本保证</w:t>
            </w:r>
          </w:p>
        </w:tc>
      </w:tr>
    </w:tbl>
    <w:p w14:paraId="39125992"/>
    <w:p w14:paraId="63A43A7E">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3F41C311">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color w:val="000000" w:themeColor="text1"/>
          <w:sz w:val="32"/>
          <w:szCs w:val="32"/>
          <w14:textFill>
            <w14:solidFill>
              <w14:schemeClr w14:val="tx1"/>
            </w14:solidFill>
          </w14:textFill>
        </w:rPr>
        <w:t>石家庄市藁城区九门回族乡人民政府</w:t>
      </w:r>
      <w:r>
        <w:rPr>
          <w:rFonts w:ascii="Times New Roman" w:hAnsi="Times New Roman" w:eastAsia="仿宋" w:cs="Times New Roman"/>
          <w:sz w:val="32"/>
          <w:szCs w:val="32"/>
        </w:rPr>
        <w:t>的收支包含在部门预算中。</w:t>
      </w:r>
    </w:p>
    <w:p w14:paraId="6850F321">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5829E5D5">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反映本部门当年全部收入。2020年预算收入5909.595万元，其中：一般公共预算收入5909.595万元，基金预算收入0万元，财政专户核拨收入0万元，其他来源收入0万元。</w:t>
      </w:r>
    </w:p>
    <w:p w14:paraId="6F2BA116">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1D753B96">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color w:val="000000" w:themeColor="text1"/>
          <w:sz w:val="32"/>
          <w:szCs w:val="32"/>
          <w14:textFill>
            <w14:solidFill>
              <w14:schemeClr w14:val="tx1"/>
            </w14:solidFill>
          </w14:textFill>
        </w:rPr>
        <w:t>石家庄市藁城区九门回族乡人民政府</w:t>
      </w:r>
      <w:r>
        <w:rPr>
          <w:rFonts w:hint="eastAsia" w:ascii="Times New Roman" w:hAnsi="Times New Roman" w:eastAsia="仿宋" w:cs="Times New Roman"/>
          <w:sz w:val="32"/>
          <w:szCs w:val="32"/>
        </w:rPr>
        <w:t>预算中支出预算的总体情况。2020年部门支出预算为5909.595万元，其中基本支出5738.32万元，包括人员经费5600.68万元和日常公用经费137.64万元；项目支出171.275万元，主要为综合办公经费86.4万元，九门乡正常离任村干部生活补贴8.125万元，九门乡2020年政府工会费3万元，九门乡2020年学区工会费19万元，村级服务群众专项经费42.25万元，村级办公经费6.5万元，2020年九门乡民族地区转移支付6万元；其他支出0万元。</w:t>
      </w:r>
    </w:p>
    <w:p w14:paraId="558DD077">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6A34F624">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5909.595</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较2019年增加1519.895万元，其中：基本支出增加1470.42万元，主要是人员增加，相应增加人员经费和日常公用经费；项目支出增加49.475万元，主要是增加村级服务群众经费和村级办公经费；其他支出无增减变化。</w:t>
      </w:r>
    </w:p>
    <w:p w14:paraId="63DBC9A3">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03DD6238">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137.64万元，主要用于保证机关正常运转的办公及印刷费、邮电费、差旅费、会议费、福利费、专用材料及一般设备购置费、办公用房水电费、办公用房取暖费、日常维修费、公务车运行维护费等支出。</w:t>
      </w:r>
    </w:p>
    <w:p w14:paraId="699ED2A1">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69005652">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2020年，我部门财政拨款“三公”经费预算安排5.4万元，其中：</w:t>
      </w:r>
    </w:p>
    <w:p w14:paraId="3614B78B">
      <w:pPr>
        <w:numPr>
          <w:ilvl w:val="0"/>
          <w:numId w:val="2"/>
        </w:numPr>
        <w:ind w:firstLine="960" w:firstLineChars="300"/>
        <w:jc w:val="left"/>
        <w:outlineLvl w:val="0"/>
        <w:rPr>
          <w:rFonts w:ascii="仿宋" w:hAnsi="仿宋" w:eastAsia="仿宋"/>
          <w:sz w:val="32"/>
          <w:szCs w:val="32"/>
        </w:rPr>
      </w:pPr>
      <w:r>
        <w:rPr>
          <w:rFonts w:hint="eastAsia" w:ascii="仿宋" w:hAnsi="仿宋" w:eastAsia="仿宋"/>
          <w:sz w:val="32"/>
          <w:szCs w:val="32"/>
        </w:rPr>
        <w:t>因公出国（境）费0万元，与上年相比持平，无增减变化。</w:t>
      </w:r>
    </w:p>
    <w:p w14:paraId="37F3AA78">
      <w:pPr>
        <w:numPr>
          <w:ilvl w:val="0"/>
          <w:numId w:val="2"/>
        </w:numPr>
        <w:autoSpaceDE w:val="0"/>
        <w:autoSpaceDN w:val="0"/>
        <w:adjustRightInd w:val="0"/>
        <w:ind w:firstLine="960" w:firstLineChars="3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公务用车购置及运维费4.4万元（其中：公务用车购置费0万元，比上年减少12万元，主要原因</w:t>
      </w:r>
      <w:r>
        <w:rPr>
          <w:rFonts w:hint="eastAsia" w:ascii="Times New Roman" w:hAnsi="Times New Roman" w:eastAsia="仿宋" w:cs="Times New Roman"/>
          <w:sz w:val="32"/>
          <w:szCs w:val="32"/>
          <w:lang w:eastAsia="zh-CN"/>
        </w:rPr>
        <w:t>为去</w:t>
      </w:r>
      <w:r>
        <w:rPr>
          <w:rFonts w:hint="eastAsia" w:ascii="Times New Roman" w:hAnsi="Times New Roman" w:eastAsia="仿宋" w:cs="Times New Roman"/>
          <w:sz w:val="32"/>
          <w:szCs w:val="32"/>
        </w:rPr>
        <w:t>年有公车购置项目</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公务用车运行维护费4.4万元，</w:t>
      </w:r>
      <w:r>
        <w:rPr>
          <w:rFonts w:hint="eastAsia" w:ascii="仿宋" w:hAnsi="仿宋" w:eastAsia="仿宋"/>
          <w:sz w:val="32"/>
          <w:szCs w:val="32"/>
        </w:rPr>
        <w:t>与上年相比持平，无增减变化</w:t>
      </w:r>
      <w:r>
        <w:rPr>
          <w:rFonts w:hint="eastAsia" w:ascii="Times New Roman" w:hAnsi="Times New Roman" w:eastAsia="仿宋" w:cs="Times New Roman"/>
          <w:sz w:val="32"/>
          <w:szCs w:val="32"/>
        </w:rPr>
        <w:t>。</w:t>
      </w:r>
    </w:p>
    <w:p w14:paraId="71D1C3CC">
      <w:pPr>
        <w:ind w:firstLine="960" w:firstLineChars="300"/>
        <w:jc w:val="left"/>
        <w:outlineLvl w:val="0"/>
        <w:rPr>
          <w:rFonts w:ascii="Times New Roman" w:hAnsi="Times New Roman" w:eastAsia="仿宋" w:cs="Times New Roman"/>
          <w:sz w:val="32"/>
          <w:szCs w:val="32"/>
        </w:rPr>
      </w:pPr>
      <w:r>
        <w:rPr>
          <w:rFonts w:hint="eastAsia" w:ascii="仿宋" w:hAnsi="仿宋" w:eastAsia="仿宋"/>
          <w:sz w:val="32"/>
          <w:szCs w:val="32"/>
        </w:rPr>
        <w:t>3、公务接待费1万元，与上年相比减少0.1万元，主要原因：响应政府号召，减少公务招待。</w:t>
      </w:r>
    </w:p>
    <w:p w14:paraId="49C10CF8">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499FDB15">
      <w:pPr>
        <w:ind w:firstLine="640" w:firstLineChars="200"/>
        <w:jc w:val="left"/>
        <w:rPr>
          <w:rFonts w:ascii="Times New Roman" w:hAnsi="Times New Roman" w:eastAsia="方正仿宋_GBK"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14:paraId="09ED850F">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6AA6D1F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九门回族乡将继续坚持以习近平新时代中国特色社会主义思想为指导，深入学习贯彻党的十九届四中全会、中央经济工作会议精神，全面落实省委、市委和区委安排部署，乘起九门回族乡民族乡现场会成功召开的东风，动员九门乡全体干部群众继续发挥不忘初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牢记使命的主题精神，为建设民生幸福九门、打造生态宜居九门添砖加瓦。在基层党建、滹沱河生态修复工程、生态环境治理、民生社会保障等方面真抓实干、争先进位，保证全乡在经济发展、社会稳定、农村环境提升等各项事业取得全面长足的发展。</w:t>
      </w:r>
    </w:p>
    <w:p w14:paraId="187AF5DB">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076F600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一、经济运行平稳，重点项目顺利推进，加快全乡经济发展转型升级</w:t>
      </w:r>
    </w:p>
    <w:p w14:paraId="1CFCD85E">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绩效目标：2020年，我乡将以河北地质大学、滹沱河生态修复工程、九门古镇三大项目为抓手，强势推进项目建设进度，加快乡镇经济转型升级。</w:t>
      </w:r>
    </w:p>
    <w:p w14:paraId="51E1D432">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一是借助河北地质大学征迁工作圆满完成的东风，推进黄庄村新城乡居民区改造建设。二是推进滹沱河生态修复工程。滹沱河生态修复工程绿化景观示范段共计1500米，其中涉及九门段1200米，沿线占地涉及到我乡约11000亩。我乡多次召开班子会、滹沱河生态修复工程小组会，倒排工期，不分节假日，入户了解村民情况，早收集信息、晚决策部署，按照规定将土地附着物补偿款分发到位。三是九门古镇建设工作良好开局。我乡成立了九门古镇项目建设工作专班，明确了主管副职及组成人员；协调有关部门，进行土地调整，调整可建设用地1000亩；聘请石家庄市规划设计院对九门乡总体规划和总体控制性规划进行修编调整；组织人员对项目起步区500多亩地进行了详细摸底，成立“河北九门古郡实业股份有限公司”，与建投合作，启动前期土地预收储工作；与海航、伟光汇通等大型企业对接，积极引进社会资本，为项目下一步高效推进奠定了坚实基础。</w:t>
      </w:r>
    </w:p>
    <w:p w14:paraId="2096A50A">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二、加大监管巡查力度，依法依规全面治理生态环境</w:t>
      </w:r>
    </w:p>
    <w:p w14:paraId="7B89416D">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2020年，我乡将坚持监管与服务并举，持续加大环境整治力度，深入推进污染源整治和“散乱污”企业环评工作，依法行政与强化治理并重，着力抓好生态环境全面深入治理，不断改善全乡生态环境、人居环境，坚决完成大气污染综合治理的各项要求。</w:t>
      </w:r>
    </w:p>
    <w:p w14:paraId="26D412E3">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一是充实加强环保所力量，2019新入职2名转业士官已补充到环保所，环保所分成3组一天24小时不间断巡查，防止已取缔“散乱污”企业死灰复燃；在预警期间，督促企业大气污染减排任务落到实处。二是持续开展“散乱污”企业专项整治，我乡将继续开展对“散乱污”企业的“回头看”，对全乡范围内的所有闲置厂房、废弃鸡房、空闲场地进行拉网式排查，对发现的“散乱污”无手续企业，通过乡环保所与包村干部、村两委迅速有效采取措施对其按“两断三清”标准进行取缔并复耕。三是继续强化农村散煤治理，由联防队、派出所为主，各村配合严厉打击销售、运输、储存、使用散煤的行为；加强各村在主要道路路口安排专人进行的散煤管控监督巡查，落实各村设立的散煤管控监督点，阻止散煤运输车辆进入我乡辖区，发动群众举报运输、销售、使用散煤等行为。四是重视秸杆禁烧工作，特别是在夏、秋两个农忙时期，落实秸秆禁烧巡查组的日常巡查，制定切实可行的工作方案、巡查制度及保障措施，划分秸秆禁烧责任区，与各村签订目标责任书，确保全乡“不点一把火，不冒一处烟”。五是深入推进造林绿化建设，安排专人重点加强对已绿化植被的巡查和培育，坚决践行“绿水青山就是金山银山”的新发展理念。</w:t>
      </w:r>
    </w:p>
    <w:p w14:paraId="3D8E3FCD">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三、人居环境改造常抓不懈，打造洁净靓丽新农村</w:t>
      </w:r>
    </w:p>
    <w:p w14:paraId="10878599">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2020年我乡将继续重视人居环境改造工作，根据我乡制定的《九门乡环境卫生长效管理工作考核办法》，每月根据藁城区城管委对乡镇环境卫生的明查暗查结果，结合我乡考核办法，对13个村环境卫生进行排名。</w:t>
      </w:r>
    </w:p>
    <w:p w14:paraId="25350109">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明确河北万德环卫公司与各村权属范围，防止互相推诿，严格落实环境卫生网格化，网格化责任人奖罚分明。全面开展环境卫生以及清理积存的生活垃圾、建筑垃圾、农业垃圾的集中整治工作，对已清理的垃圾点及时安放垃圾桶，确保整治取得实效，净化农村环境、改善人居环境。推进农村改厕工作，采取以点带面与重点突破相结合、教育引导与行政措施相结合的方式，因地制宜，合理规划，统一标准，严格把好质量关和验收关。</w:t>
      </w:r>
    </w:p>
    <w:p w14:paraId="3494B8F7">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四、做好社会综治安全工作，保证群众生命财产安全</w:t>
      </w:r>
    </w:p>
    <w:p w14:paraId="154BEE81">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绩效目标：做好社会综合治理工作，完善矛盾调解机制，加强土地管理，执行土地政策，保证安全生产工作不出意外，保证九门特色食品安全不出问题。</w:t>
      </w:r>
    </w:p>
    <w:p w14:paraId="48A4C0F3">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一是我乡坚持做好社会综合治理工作，完善矛盾调解机制，做到提前介入、尽早解决，及时化解矛盾纠纷，确保“小事不出村、大事不出乡”；完善各项信访制度，落实好领导干部值班接访制度，密切与群众的联系，营造和谐稳定的社会环境。二是严格执行上级土地政策，加强土地管理，大力落实“双违拆除治理”行动。三是大力推行安全管理升级工程，强化安全生产责任，层层落实责任。每月定期召开安全生产专题会议，研究制定安全生产措施，学习相关文件精神；实行安全生产月排查制度，建立排查台账；成立安全协管员队伍，全面实现网格化管理；加大安全生产宣传力度，强化干部、群众、企业的安全生产意识；积极开展废旧厂房排查工作，组织全体乡干部、村两委干部开展大排查。四是加强食品安全监管力度。通过召开会议、村广播站广播、发放宣传资料广泛宣传食品安全知识。</w:t>
      </w:r>
    </w:p>
    <w:p w14:paraId="310650D4">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五、民生保障稳步推进，社会事业蓬勃发展</w:t>
      </w:r>
    </w:p>
    <w:p w14:paraId="1E579DE6">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绩效目标：本着“群众急需、为民解忧”的原则，我乡将继续加大民生投入，切实改善民生。</w:t>
      </w:r>
    </w:p>
    <w:p w14:paraId="35FB1F29">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一是全面落实惠农政策。低保、五保户应保尽保，对建档立卡贫困户进行“回头看”，社保兜底扶贫、医疗救助扶贫、教育扶贫、危房改造、光伏发电等各项政策落实到位，保证2020年顺利实现脱贫。二是不断加强农村基础设施建设。继续实施道路硬化工程，继续推进各村安装健身器材，配备了文体用品，保证各村便民服务中心，文化活动室得到有效利用。</w:t>
      </w:r>
    </w:p>
    <w:p w14:paraId="2227C30E">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六、坚定不移地抓好党建工作，促进各项工作顺利推进</w:t>
      </w:r>
    </w:p>
    <w:p w14:paraId="5CAFB6E4">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我乡将继续重视党建工作，坚持抓责任落实，找准基层党建工作的着力点。“一把手”亲上阵、亲手抓、当好党建工作“第一责任人”，坚持“围绕经济抓党建，抓好党建促发展”的工作思路，把巡视整改作为重要契机和抓手，与开展“不忘初心、牢记使命”主题教育、整顿软弱涣散基层党组织等工作结合起来，坚持抓工作创新，凸现基层党建的闪光点，同向发力、互相促进，推动党建工作全面进步、全面过硬，为全乡经济社会发展提供坚实的组织保障。</w:t>
      </w:r>
    </w:p>
    <w:p w14:paraId="1BBDA1AE">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仿宋" w:cs="Times New Roman"/>
          <w:sz w:val="32"/>
          <w:szCs w:val="32"/>
        </w:rPr>
        <w:t>绩效指标：一是坚持抓责任落实，找准基层党建工作的着力点。我乡进一步健全分级负责的基层党建体系，与各支部签订党建责任书，对包村领导和干部明确工作职责；坚持从自身做起，一级抓一级、层层抓落实。二是坚持以党建为抓手，形成推动工作的合力点。先抓党建、再抓工作，选好配强支部班子，强有力地支持推进了滹沱河修复工程改造和黄庄地质大学征地工作。三是坚持抓工作创新，凸现基层党建的闪光点。我乡对全乡范围内45周岁以下年轻党员、优秀村团支部、妇代会等群团组织负责人、优秀复员退伍军人及其他优秀非党员人士共计600余人开展基层党员轮训，提高党员素质，储备后备力量。四是坚持加强农村基层组织建设。为优化农村“两委”干部结构、配优配强农村“两委”班子，我乡着重从“一调、一提、一增”三方面入手，切实将村级班子平均年龄降下来，整体素质提起来，带富能力强起来。</w:t>
      </w: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2858D7C7">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一、着力抓乡域经济发展</w:t>
      </w:r>
    </w:p>
    <w:p w14:paraId="288FF6B0">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一）聚焦大项目，谋划大发展。深入开展重点项目建设攻坚年行动，推动项目建设提速、园区发展提效、转型升级提质。一是继续稳步推进地质大学建设，下大力气开展征地、补偿、划线、圈墙等工作。以此为契机，开展黄庄区域村镇升级改造，打造智慧城镇。二是加快落实办公会对接项目。按照民族乡现场办公会会议精神，开展对接项目攻坚，明确专人负责，积极跑办议定的各类项目，确保将各个项目落到实处、收到实效。三是开展民族风情小镇项目建设。做好前期相关工作，做好项目规划工作，将九门乡建成集旅游休闲、文化体验、特色餐饮、购物娱乐于一体的民族特色旅游胜地。</w:t>
      </w:r>
    </w:p>
    <w:p w14:paraId="7A1D7204">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二）增加财力人力投入，建设精品园区。一是打造精品园区、品牌园区。全面贯彻落实区委、区政府确定的有关招商引资工作的实施意见，努力向省级园区靠拢，打造精品园区、科技园区，进一步优化发展环境，健全园区管委会职能，将九门园区发展为投资热土。二是加大招商引资力度，加大对规模项目的谋划、引进、建设和协调服务力度，提高园区准入门槛，招引一批投资力度大、科技含量高、污染能耗低的规模企业落户。三是加快只照园区配套设施建设，推进只照新村建设。结合“产城乡”一体化发展思路，利用只照新村区位优势，结合园区现有资源，加快实现产城融合式发展，规划建设医院、学校、超市、职工公寓等配套项目，加速日处理1万吨污水处理厂开工建设。四是加快只都园区智慧物流园建设。利用区位优势，完善基础配套设施建设，招引智慧物流项目落户建设，带动乡域北部经济发展。</w:t>
      </w:r>
    </w:p>
    <w:p w14:paraId="00E7BB61">
      <w:pPr>
        <w:autoSpaceDE w:val="0"/>
        <w:autoSpaceDN w:val="0"/>
        <w:adjustRightInd w:val="0"/>
        <w:ind w:left="197" w:leftChars="94"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三）实施产业转型升级，培育发展新动能。一是淘汰落后产能，促进企业转型升级。对全乡所有企业进行分类登记造册，落实技改政策，加大小散乱污企业打击力度，让小散乱企业在九门乡无容身之所。抓好重点企业的升级改造工作。二是大力发展个体私营经济，加大对闲置占地企业的管理力度，充分利用现有闲置场地、厂房，争引科技含量高、资源能耗低、投资收益高的项目落户，带动区域经济发展。</w:t>
      </w:r>
    </w:p>
    <w:p w14:paraId="556CB3C7">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四）抓好新型农业发展。一是加快现代农业旅游综合开发，大力发展休闲观光旅游农业。依托九门乡区位优势，打造观光采摘农业园、大棚生态餐厅、农家乐、农家大院等在市区范围内叫得响的休闲旅游去处，初步建成滹沱河、周汉河沿岸农业休闲旅游观光带。二是大力调整农业产业结构，发展优质林果、设施蔬菜种植，做强农业品牌，将农业供给侧结构性改革落到实处。三是大力发展花卉、苗木种植。发展管护好环省会经济林带，推广成方连片观赏性苗木种植，打造苗木产业基地。</w:t>
      </w:r>
    </w:p>
    <w:p w14:paraId="011E46A5">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五）培育经济发展新动力，推进第三产业发展。一是建设九门清真食品产业园，充分挖掘清真资源，打造富民利民产业，改变旧有分散经营模式，打造牛羊养殖、奶品销售、定点屠宰、肉食加工、冷藏运输、餐饮服务的全业态产业链，引领清真肉食加工朝着科学化、规范化方向发展，不断提升市场竞争力。二是以生态优先、繁荣三产为基础转变发展理念，结合自身优势，发展乡村休闲旅游业，以滹沱河、周汉河生态改造为杠杆，撬动沿河两岸综合开发利用，建设“两河”观光区。用好上级政策支持，以滹沱河、周汉河综合整治为契机，在河堤两岸进行高品质绿化造林，打造湿地公园、浪漫花海、薰衣草庄园、绿色长廊等休闲旅游片区。三是着力打造黄庄区域经济圈。以黄庄村智慧城镇建设为契机，充分发挥黄庄区位优势，大力实施配套服务建设工程，建设成为集餐饮、娱乐、教育、休闲、旅游、养老、医疗于一体的大型综合经济圈。</w:t>
      </w:r>
    </w:p>
    <w:p w14:paraId="72575A34">
      <w:pPr>
        <w:autoSpaceDE w:val="0"/>
        <w:autoSpaceDN w:val="0"/>
        <w:adjustRightInd w:val="0"/>
        <w:ind w:firstLine="800" w:firstLineChars="25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二、着力抓好安全稳定和环境保护</w:t>
      </w:r>
    </w:p>
    <w:p w14:paraId="4BEC624F">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（一）做好信访稳定工作。一是健全信访工作</w:t>
      </w:r>
      <w:r>
        <w:rPr>
          <w:rFonts w:hint="eastAsia" w:ascii="Times New Roman" w:hAnsi="Times New Roman" w:eastAsia="仿宋" w:cs="Times New Roman"/>
          <w:sz w:val="32"/>
          <w:szCs w:val="32"/>
          <w:lang w:eastAsia="zh-CN"/>
        </w:rPr>
        <w:t>领导</w:t>
      </w:r>
      <w:r>
        <w:rPr>
          <w:rFonts w:hint="eastAsia" w:ascii="Times New Roman" w:hAnsi="Times New Roman" w:eastAsia="仿宋" w:cs="Times New Roman"/>
          <w:sz w:val="32"/>
          <w:szCs w:val="32"/>
        </w:rPr>
        <w:t>小组。按照“属地管理、分级负责”和“依法、及时、就地处理信访问题”的原则，做好各自范围内的矛盾疏导化解工作，及时处理信访问题。二是强化日常管理，健全乡村接访制度。各村设立信访接待站，由包村干部和村干部定期接访，主动出击，将工作做在平时，对群众反映的信访问题，发现一起解决一起，做到早发现、早处理。三是加大隐患排查摸底力度。重点关注军转干部等涉军人员、征地拆迁补偿、老上访户等方面的问题，进行专项跟踪、调解及进行妥善处理。四是加强督促检查，确保工作实施。加强信访问题清理督促检查，确保各项信访工作落实到位。五是完善考核，严格奖惩。实行重点信访人员网格化，严格落实各项信访考核，对于信访问题思想不重视、信访事件处理不及时、信访人员稳控不到位的干部，一次警告、二次停职、三次辞退。六是依法、及时有效地处理群众信访问题。坚持有法必依，违法必究的原则，对群众集体上访和越级上访反映的合法问题，尽快解决，一时难以解决要说明情况，做好思想工作；对坚持无理要求的，要做好解释稳控工作；对需要依法解决的，应引导上访者通过法律解决；对少数串联、组织、煽动群众集体上访和越级上访的要给予批评教育，违反法律、法规的要依法进行严肃处理。</w:t>
      </w:r>
    </w:p>
    <w:p w14:paraId="059B0159">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二）着力加强环境保护治理。一是做好重点领域环保工作。确保工业企业环保设施稳定运行、确保施工工地绿色施工、确保重污染天气预警期间停限产企业采取减排措施；道路车辆扬尘污染防治到位、散煤治理工作到位、垃圾杂物禁烧预防到位、重点行业污染防治到位、畜禽禁养区建设到位、小散乱企业搬迁拆除到位。二是严格督导检查。落实环保网格化监管责任，建立实行常态化巡查制度，每周对重点环保工作进行巡查不少于1次，确保及时发现问题、及时整改到位，建立巡查工作台账，留存照片、视频等影像资料。乡主管环保领导负责对全乡重点环保工作进行抽查督导，不定期对环保工作开展、落实情况进行随机抽查督导，抽查督导结果报乡党委、乡政府主要领导，并在全乡通报。三是强化落实责任。按照“党政同责，一岗双责”要求，各网格化责任领导为第一责任人。各村要制定本村的工作方案，坚持党政“一把手”亲自抓、负总责，抓好落实。对未按要求完成工作任务的，按照责任分工和有关法律规定，严肃追究相关责任人的责任。</w:t>
      </w:r>
    </w:p>
    <w:p w14:paraId="2DFF7AF6">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三）实施安全升级工程，保障群众生命财产安全。一是加强对企业安全生产、消防安全、质量安全排查，继续实施“周查月报”工作制度，组建专门档案，落实“党政同责、一岗双责”责任目标，按照“全覆盖、零容忍、严执法、重实效”的要求全面强化安全生产监管，协助规模企业完成安全生产达标，确保全年不出现生产安全事故。二是统筹抓好消防、校园安全等重点领域的监管工作，及时排查各类隐患，严防各种公共安全事件发生。三是加强安全生产信息员队伍的建设，完善村级各项安全制度，做好特殊时期安全生产工作，针对易燃易爆特种设备行业开展集中整治行动。四是完善食品安全监管体系，加大食品安全监督管理力度，开展食品安全专项整治行动，广泛宣传食品安全相关知识，加强对学校幼儿园食堂、饭店、小吃铺、冷库等重点领域的食品安全管理力度。</w:t>
      </w:r>
    </w:p>
    <w:p w14:paraId="5FB8BA48">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三、实施人居环境改善工程，全面提高人居环境</w:t>
      </w:r>
    </w:p>
    <w:p w14:paraId="4AAE2B1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提高美丽乡村建设水平，坚持以点带面、稳步推进，着力改善乡村生态环境，深入开展人居环境升级工程。一是以只都村为重点开展美丽乡村建设，完成各项建设任务，圆满完成上级验收。二是进一步加大对机场路、正无路、黄禅路清理、清拆力度，保证各级道路整洁通畅。三是加强督导检查。定期组织人员对各村卫生清理情况进行明查、暗查，结合上级有关部门督导检查出的问题，形成村级环境卫生整治通报，并在全乡进行公布。</w:t>
      </w:r>
    </w:p>
    <w:p w14:paraId="6AAF94DC">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四、财政收入有新提升，严格财务管理有新高度</w:t>
      </w:r>
    </w:p>
    <w:p w14:paraId="728298D8">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一是完善制度建设。包括制定完善预算绩效管理制度、资金管理办法、工作保障制度等，为全年预算绩效目标的实现奠定制度基础。二是加强支出管理。通过优化支出结构、编细编实预算、加快履行政府采购手续、尽快启动项目、及时支付资金、6月底前细化代编预算、按规定及时下达资金等多种措施，确保支出进度达标。三是加强绩效运行监控。按要求开展绩效运行监控，发现问题及时采取措施，确保绩效目标如期保质实现。四是做好绩效自评。按要求开展上年度部门预算绩效自评和重点评价工作，对评价中发现的问题及时整改，调整优化支出结构，提高财政资金使用效益。五是规范财务资产管理。完善财务管理制度，严格审批程序，加强固定资产登记、使用和报废处置管理，做到支出合理，物尽其用。六是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七是加强宣传培训调研等。加强人员培训，提高本部门职工业务素质；加强调研，提出优化财政资金配置、提高资金使用效益的意见意见；加大宣传力度，强化预算绩效管理意识，促进预算绩效管理水平进一步提升。</w:t>
      </w:r>
    </w:p>
    <w:p w14:paraId="45D23E3C">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五、全面发展民生事业，大力提高群众幸福指数</w:t>
      </w:r>
    </w:p>
    <w:p w14:paraId="1820AC23">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一是强化惠民政策落实。以落实民族乡现场办公会议定的帮扶项目为抓手，完善各项农村基础设施，开展道路网络、饮水安全、污水处理、医疗康养中心、文化广场建设等各项利民惠民工程，切实让群众享受发展成果。二是大力开展便民服务平台建设，各行政村建立便民服务站，乡政府的便民服务大厅，保证人员配备，全面公开各项惠农政策及办理流程，让群众好办事，为群众办好事。三是整合教育资源，提升教育水平。扩大九门教育事业，把九门中学建设成藁城区硬件一流、师资一流、教学水平一流的回族中学。四是全面提升社会保障能力。积极争取国家相关政策，建设民族医养康复中心，提升全乡医疗养老水平；扎实做好城乡低保、村五保、救灾救济等工作，实现2020全面脱贫目标。五是继续抓好民族宗教工作。加强对宗教活动管理，搞好寺管会建设，使宗教活动与构建和谐社会相适应。六是加强社会管理创新。深化农村美丽乡村创建，修订完善《村规民约》，推动村民自治；深入开展文明创建活动，做到文化站免费开放，挖掘保护传统文化，丰富群众文化生活。</w:t>
      </w:r>
    </w:p>
    <w:p w14:paraId="3D5FEC7F">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六、全面抓好党建工作，提升自身建设水平</w:t>
      </w:r>
    </w:p>
    <w:p w14:paraId="426C1DCC">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一）重点抓农村党组织建设，强化党员队伍管理。一是加强农村班子建设。加强对村主要干部的岗位培训，达到村干部的团结意识、发展意识和服务意识逐步增强的目的。进一步严肃党内组织生活，严格落实民主生活会制度，全面提升基层组织的执行力。二是选贤任能，配齐班子。采用民主推荐，个别选拔等方式，拓宽村干部来源，选拔40岁以下优秀党员作为储备干部，建立村两委后备干部队伍梯队，引导后备干部参加村级事务管理，在实际工作中检验。三是加强制度建设。指导村“两委”修订和完善各项制度，健全党组织活动经费保障机制，落实乡村干部联系党员群众机制。四是加强对基层支部和党员日常管理。在全乡范围内集中开展党员活动日行动，实施农村党员轮训工程，提高农村党员的政治理论水平。按照《</w:t>
      </w:r>
      <w:r>
        <w:rPr>
          <w:rFonts w:hint="eastAsia" w:ascii="Times New Roman" w:hAnsi="Times New Roman" w:eastAsia="仿宋" w:cs="Times New Roman"/>
          <w:sz w:val="32"/>
          <w:szCs w:val="32"/>
          <w:lang w:eastAsia="zh-CN"/>
        </w:rPr>
        <w:t>中国共产党章程</w:t>
      </w:r>
      <w:r>
        <w:rPr>
          <w:rFonts w:hint="eastAsia" w:ascii="Times New Roman" w:hAnsi="Times New Roman" w:eastAsia="仿宋" w:cs="Times New Roman"/>
          <w:sz w:val="32"/>
          <w:szCs w:val="32"/>
        </w:rPr>
        <w:t>》有关规定，做好发展、接受党员工作，严格党员组织关系管理，优化党员队伍结构。健全党员能进能出机制，强化对不合格党员的管理，按照上级相关文件精神在全乡范围内开展对不合格党员的集中处理行动。五是开展“优秀党员”的评选活动，按照“五好八带头”标准，评选优秀党员，并给予一定的奖励，弘扬正能量。六是推进后进党支部转化。对党组织不得力、工作无起色的基层党组织纳入重点管理，层层建立台</w:t>
      </w:r>
      <w:r>
        <w:rPr>
          <w:rFonts w:hint="eastAsia" w:ascii="Times New Roman" w:hAnsi="Times New Roman" w:eastAsia="仿宋" w:cs="Times New Roman"/>
          <w:sz w:val="32"/>
          <w:szCs w:val="32"/>
          <w:lang w:eastAsia="zh-CN"/>
        </w:rPr>
        <w:t>账</w:t>
      </w:r>
      <w:r>
        <w:rPr>
          <w:rFonts w:hint="eastAsia" w:ascii="Times New Roman" w:hAnsi="Times New Roman" w:eastAsia="仿宋" w:cs="Times New Roman"/>
          <w:sz w:val="32"/>
          <w:szCs w:val="32"/>
        </w:rPr>
        <w:t>，采取领导包村、选派“第一书记”等措施抓好整顿工作。</w:t>
      </w:r>
    </w:p>
    <w:p w14:paraId="59886BAC">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二）建立和完善机制体制，强化作风建设。一是建立健全并严格执行乡党委和村支部议事规则、决策程序、坚持和完善乡党代表常任制，重大决策、人事变动、重大工程项目安排、大额资金使用等重大问题必须在广泛征求意见的基础上，由乡党委会议决定，完善事前公示、事后通报制度，强化对领导干部职权行为的监督制约。二是健全完善乡村日常管理制度，进一步完善乡各项工作制度，如会议制度、接待制度、考勤制度、财务制度等，以制度来规范党员干部的行为，真正做到用制度管人，用制度管事，将权力关进制度的笼子里。三是建立乡党政班子成员、纪委委员、村书记主任重大事项报告制度，凡涉及房屋建造、房屋买卖、经商办企业、大额资金来源、本人及近亲属婚丧嫁娶、车辆购置、出省出国旅游等重大事项，必须报告，在乡纪委备案，乡党政主要领导及纪委书记由乡纪委报告区纪委备案。四是建立乡党风廉政建设责任制和联席会议制度，严格落实党风廉政建设“两个责任”制度，将乡党风廉政建设责任分解到部门，落实到责任人，建立一套完整、系统、有效的考核机制，在党风廉政建设工作上没有抓落实的实行“一票否决”。</w:t>
      </w:r>
    </w:p>
    <w:p w14:paraId="64228B51">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（三）其它工作。武装、共青团和妇联等按照有关要求开展工作。党政办做好后勤保障、机关管理和外来人员的接待等工作。</w:t>
      </w:r>
    </w:p>
    <w:p w14:paraId="25CB17BF">
      <w:pPr>
        <w:autoSpaceDE w:val="0"/>
        <w:autoSpaceDN w:val="0"/>
        <w:adjustRightInd w:val="0"/>
        <w:ind w:left="198" w:firstLine="640" w:firstLineChars="200"/>
        <w:jc w:val="left"/>
        <w:rPr>
          <w:rFonts w:hint="eastAsia" w:ascii="Times New Roman" w:hAnsi="Times New Roman" w:eastAsia="仿宋" w:cs="Times New Roman"/>
          <w:sz w:val="32"/>
          <w:szCs w:val="32"/>
        </w:rPr>
      </w:pPr>
    </w:p>
    <w:p w14:paraId="0EC625AF">
      <w:pPr>
        <w:autoSpaceDE w:val="0"/>
        <w:autoSpaceDN w:val="0"/>
        <w:adjustRightInd w:val="0"/>
        <w:ind w:left="198" w:firstLine="640" w:firstLineChars="200"/>
        <w:jc w:val="left"/>
        <w:rPr>
          <w:rFonts w:hint="eastAsia" w:ascii="Times New Roman" w:hAnsi="Times New Roman" w:eastAsia="仿宋" w:cs="Times New Roman"/>
          <w:sz w:val="32"/>
          <w:szCs w:val="32"/>
        </w:rPr>
      </w:pPr>
    </w:p>
    <w:p w14:paraId="73CABD17">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14:paraId="680563D5">
      <w:pPr>
        <w:jc w:val="left"/>
        <w:outlineLvl w:val="1"/>
        <w:rPr>
          <w:rFonts w:ascii="Times New Roman" w:hAnsi="宋体"/>
          <w:b/>
          <w:sz w:val="28"/>
        </w:rPr>
      </w:pPr>
      <w:r>
        <w:rPr>
          <w:rFonts w:hint="eastAsia" w:ascii="方正仿宋_GBK" w:eastAsia="方正仿宋_GBK"/>
          <w:b/>
          <w:sz w:val="28"/>
        </w:rPr>
        <w:t xml:space="preserve"> 1.  九门乡2020年学区工会费预算项目资金绩效表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29484634"/>
      <w:r>
        <w:rPr>
          <w:rFonts w:hint="eastAsia" w:ascii="方正仿宋_GBK" w:eastAsia="方正仿宋_GBK"/>
          <w:b/>
          <w:sz w:val="28"/>
        </w:rPr>
        <w:instrText xml:space="preserve">3、第三方评价工作经费绩效目标表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p w14:paraId="6062EC15">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8755" w:type="dxa"/>
        <w:tblInd w:w="0" w:type="dxa"/>
        <w:tblLayout w:type="fixed"/>
        <w:tblCellMar>
          <w:top w:w="15" w:type="dxa"/>
          <w:left w:w="15" w:type="dxa"/>
          <w:bottom w:w="15" w:type="dxa"/>
          <w:right w:w="15" w:type="dxa"/>
        </w:tblCellMar>
      </w:tblPr>
      <w:tblGrid>
        <w:gridCol w:w="647"/>
        <w:gridCol w:w="1008"/>
        <w:gridCol w:w="1320"/>
        <w:gridCol w:w="1435"/>
        <w:gridCol w:w="948"/>
        <w:gridCol w:w="1414"/>
        <w:gridCol w:w="1001"/>
        <w:gridCol w:w="982"/>
      </w:tblGrid>
      <w:tr w14:paraId="2976C16B">
        <w:tblPrEx>
          <w:tblCellMar>
            <w:top w:w="15" w:type="dxa"/>
            <w:left w:w="15" w:type="dxa"/>
            <w:bottom w:w="15" w:type="dxa"/>
            <w:right w:w="15" w:type="dxa"/>
          </w:tblCellMar>
        </w:tblPrEx>
        <w:trPr>
          <w:trHeight w:val="615"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4DC8DA32">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项目编码</w:t>
            </w: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4570E9F6">
            <w:pPr>
              <w:tabs>
                <w:tab w:val="left" w:pos="588"/>
              </w:tabs>
              <w:jc w:val="left"/>
              <w:rPr>
                <w:rFonts w:ascii="宋体" w:hAnsi="宋体" w:cs="宋体"/>
                <w:b/>
                <w:color w:val="000000"/>
                <w:sz w:val="16"/>
                <w:szCs w:val="16"/>
              </w:rPr>
            </w:pPr>
            <w:r>
              <w:rPr>
                <w:rFonts w:hint="eastAsia" w:ascii="宋体" w:hAnsi="宋体" w:cs="宋体"/>
                <w:b/>
                <w:color w:val="000000"/>
                <w:sz w:val="16"/>
                <w:szCs w:val="16"/>
              </w:rPr>
              <w:tab/>
            </w:r>
            <w:r>
              <w:rPr>
                <w:rFonts w:hint="eastAsia" w:ascii="宋体" w:hAnsi="宋体" w:cs="宋体"/>
                <w:b/>
                <w:color w:val="000000"/>
                <w:sz w:val="16"/>
                <w:szCs w:val="16"/>
              </w:rPr>
              <w:t>811-0101-YQN-0GFW</w:t>
            </w:r>
          </w:p>
        </w:tc>
        <w:tc>
          <w:tcPr>
            <w:tcW w:w="1435" w:type="dxa"/>
            <w:tcBorders>
              <w:top w:val="single" w:color="000000" w:sz="4" w:space="0"/>
              <w:left w:val="single" w:color="000000" w:sz="4" w:space="0"/>
              <w:bottom w:val="single" w:color="000000" w:sz="4" w:space="0"/>
              <w:right w:val="single" w:color="000000" w:sz="4" w:space="0"/>
            </w:tcBorders>
            <w:vAlign w:val="center"/>
          </w:tcPr>
          <w:p w14:paraId="6F1628A5">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专项资金名称</w:t>
            </w:r>
          </w:p>
        </w:tc>
        <w:tc>
          <w:tcPr>
            <w:tcW w:w="4345" w:type="dxa"/>
            <w:gridSpan w:val="4"/>
            <w:tcBorders>
              <w:top w:val="single" w:color="000000" w:sz="4" w:space="0"/>
              <w:left w:val="single" w:color="000000" w:sz="4" w:space="0"/>
              <w:bottom w:val="single" w:color="000000" w:sz="4" w:space="0"/>
              <w:right w:val="single" w:color="000000" w:sz="4" w:space="0"/>
            </w:tcBorders>
          </w:tcPr>
          <w:p w14:paraId="035D0271">
            <w:pPr>
              <w:widowControl/>
              <w:jc w:val="left"/>
              <w:textAlignment w:val="top"/>
              <w:rPr>
                <w:rFonts w:ascii="宋体" w:hAnsi="宋体" w:cs="宋体"/>
                <w:b/>
                <w:color w:val="000000"/>
                <w:sz w:val="16"/>
                <w:szCs w:val="16"/>
              </w:rPr>
            </w:pPr>
            <w:r>
              <w:rPr>
                <w:rFonts w:hint="eastAsia"/>
              </w:rPr>
              <w:t>九门乡2020年学区工会费</w:t>
            </w:r>
          </w:p>
        </w:tc>
      </w:tr>
      <w:tr w14:paraId="77BB164A">
        <w:tblPrEx>
          <w:tblCellMar>
            <w:top w:w="15" w:type="dxa"/>
            <w:left w:w="15" w:type="dxa"/>
            <w:bottom w:w="15" w:type="dxa"/>
            <w:right w:w="15" w:type="dxa"/>
          </w:tblCellMar>
        </w:tblPrEx>
        <w:trPr>
          <w:trHeight w:val="555" w:hRule="atLeast"/>
        </w:trPr>
        <w:tc>
          <w:tcPr>
            <w:tcW w:w="647" w:type="dxa"/>
            <w:vMerge w:val="restart"/>
            <w:tcBorders>
              <w:top w:val="single" w:color="000000" w:sz="4" w:space="0"/>
              <w:left w:val="single" w:color="000000" w:sz="4" w:space="0"/>
              <w:bottom w:val="single" w:color="000000" w:sz="4" w:space="0"/>
              <w:right w:val="single" w:color="000000" w:sz="4" w:space="0"/>
            </w:tcBorders>
            <w:vAlign w:val="center"/>
          </w:tcPr>
          <w:p w14:paraId="2FA20B88">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预算规模及资金用途</w:t>
            </w:r>
          </w:p>
        </w:tc>
        <w:tc>
          <w:tcPr>
            <w:tcW w:w="1008" w:type="dxa"/>
            <w:tcBorders>
              <w:top w:val="single" w:color="000000" w:sz="4" w:space="0"/>
              <w:left w:val="single" w:color="000000" w:sz="4" w:space="0"/>
              <w:bottom w:val="single" w:color="000000" w:sz="4" w:space="0"/>
              <w:right w:val="single" w:color="000000" w:sz="4" w:space="0"/>
            </w:tcBorders>
            <w:vAlign w:val="center"/>
          </w:tcPr>
          <w:p w14:paraId="6D95EDB8">
            <w:pPr>
              <w:widowControl/>
              <w:jc w:val="left"/>
              <w:textAlignment w:val="center"/>
              <w:rPr>
                <w:rFonts w:ascii="宋体" w:hAnsi="宋体" w:cs="宋体"/>
                <w:b/>
                <w:color w:val="000000"/>
                <w:sz w:val="16"/>
                <w:szCs w:val="16"/>
              </w:rPr>
            </w:pPr>
            <w:r>
              <w:rPr>
                <w:rFonts w:hint="eastAsia" w:ascii="宋体" w:hAnsi="宋体" w:cs="宋体"/>
                <w:b/>
                <w:color w:val="000000"/>
                <w:kern w:val="0"/>
                <w:sz w:val="16"/>
                <w:szCs w:val="16"/>
                <w:lang w:bidi="ar"/>
              </w:rPr>
              <w:t xml:space="preserve">预算数    </w:t>
            </w:r>
          </w:p>
        </w:tc>
        <w:tc>
          <w:tcPr>
            <w:tcW w:w="1320" w:type="dxa"/>
            <w:tcBorders>
              <w:top w:val="single" w:color="000000" w:sz="4" w:space="0"/>
              <w:left w:val="single" w:color="000000" w:sz="4" w:space="0"/>
              <w:bottom w:val="single" w:color="000000" w:sz="4" w:space="0"/>
              <w:right w:val="single" w:color="000000" w:sz="4" w:space="0"/>
            </w:tcBorders>
            <w:vAlign w:val="center"/>
          </w:tcPr>
          <w:p w14:paraId="32E6E810">
            <w:pPr>
              <w:rPr>
                <w:rFonts w:ascii="宋体" w:hAnsi="宋体" w:cs="宋体"/>
                <w:b/>
                <w:color w:val="000000"/>
                <w:sz w:val="16"/>
                <w:szCs w:val="16"/>
              </w:rPr>
            </w:pPr>
            <w:r>
              <w:rPr>
                <w:rFonts w:hint="eastAsia" w:ascii="宋体" w:hAnsi="宋体" w:cs="宋体"/>
                <w:b/>
                <w:color w:val="000000"/>
                <w:sz w:val="16"/>
                <w:szCs w:val="16"/>
              </w:rPr>
              <w:t>19万元</w:t>
            </w:r>
          </w:p>
        </w:tc>
        <w:tc>
          <w:tcPr>
            <w:tcW w:w="1435" w:type="dxa"/>
            <w:tcBorders>
              <w:top w:val="single" w:color="000000" w:sz="4" w:space="0"/>
              <w:left w:val="single" w:color="000000" w:sz="4" w:space="0"/>
              <w:bottom w:val="single" w:color="000000" w:sz="4" w:space="0"/>
              <w:right w:val="single" w:color="000000" w:sz="4" w:space="0"/>
            </w:tcBorders>
            <w:vAlign w:val="center"/>
          </w:tcPr>
          <w:p w14:paraId="64362633">
            <w:pPr>
              <w:widowControl/>
              <w:jc w:val="left"/>
              <w:textAlignment w:val="center"/>
              <w:rPr>
                <w:rFonts w:ascii="宋体" w:hAnsi="宋体" w:cs="宋体"/>
                <w:b/>
                <w:color w:val="000000"/>
                <w:sz w:val="16"/>
                <w:szCs w:val="16"/>
              </w:rPr>
            </w:pPr>
            <w:r>
              <w:rPr>
                <w:rFonts w:hint="eastAsia" w:ascii="宋体" w:hAnsi="宋体" w:cs="宋体"/>
                <w:b/>
                <w:color w:val="000000"/>
                <w:kern w:val="0"/>
                <w:sz w:val="16"/>
                <w:szCs w:val="16"/>
                <w:lang w:bidi="ar"/>
              </w:rPr>
              <w:t>其中：财政资金</w:t>
            </w:r>
          </w:p>
        </w:tc>
        <w:tc>
          <w:tcPr>
            <w:tcW w:w="948" w:type="dxa"/>
            <w:tcBorders>
              <w:top w:val="single" w:color="000000" w:sz="4" w:space="0"/>
              <w:left w:val="single" w:color="000000" w:sz="4" w:space="0"/>
              <w:bottom w:val="single" w:color="000000" w:sz="4" w:space="0"/>
              <w:right w:val="single" w:color="000000" w:sz="4" w:space="0"/>
            </w:tcBorders>
            <w:vAlign w:val="center"/>
          </w:tcPr>
          <w:p w14:paraId="621DC041">
            <w:pPr>
              <w:rPr>
                <w:rFonts w:ascii="宋体" w:hAnsi="宋体" w:cs="宋体"/>
                <w:b/>
                <w:color w:val="000000"/>
                <w:sz w:val="16"/>
                <w:szCs w:val="16"/>
              </w:rPr>
            </w:pPr>
            <w:r>
              <w:rPr>
                <w:rFonts w:hint="eastAsia" w:ascii="宋体" w:hAnsi="宋体" w:cs="宋体"/>
                <w:b/>
                <w:color w:val="000000"/>
                <w:sz w:val="16"/>
                <w:szCs w:val="16"/>
              </w:rPr>
              <w:t>19万元</w:t>
            </w:r>
          </w:p>
        </w:tc>
        <w:tc>
          <w:tcPr>
            <w:tcW w:w="1414" w:type="dxa"/>
            <w:tcBorders>
              <w:top w:val="single" w:color="000000" w:sz="4" w:space="0"/>
              <w:left w:val="single" w:color="000000" w:sz="4" w:space="0"/>
              <w:bottom w:val="single" w:color="000000" w:sz="4" w:space="0"/>
              <w:right w:val="single" w:color="000000" w:sz="4" w:space="0"/>
            </w:tcBorders>
            <w:vAlign w:val="center"/>
          </w:tcPr>
          <w:p w14:paraId="2C49A0F6">
            <w:pPr>
              <w:widowControl/>
              <w:jc w:val="left"/>
              <w:textAlignment w:val="center"/>
              <w:rPr>
                <w:rFonts w:ascii="宋体" w:hAnsi="宋体" w:cs="宋体"/>
                <w:b/>
                <w:color w:val="000000"/>
                <w:sz w:val="16"/>
                <w:szCs w:val="16"/>
              </w:rPr>
            </w:pPr>
            <w:r>
              <w:rPr>
                <w:rFonts w:hint="eastAsia" w:ascii="宋体" w:hAnsi="宋体" w:cs="宋体"/>
                <w:b/>
                <w:color w:val="000000"/>
                <w:kern w:val="0"/>
                <w:sz w:val="16"/>
                <w:szCs w:val="16"/>
                <w:lang w:bidi="ar"/>
              </w:rPr>
              <w:t>其他资金</w:t>
            </w:r>
          </w:p>
        </w:tc>
        <w:tc>
          <w:tcPr>
            <w:tcW w:w="1983" w:type="dxa"/>
            <w:gridSpan w:val="2"/>
            <w:tcBorders>
              <w:top w:val="single" w:color="000000" w:sz="4" w:space="0"/>
              <w:left w:val="single" w:color="000000" w:sz="4" w:space="0"/>
              <w:bottom w:val="single" w:color="000000" w:sz="4" w:space="0"/>
              <w:right w:val="single" w:color="000000" w:sz="4" w:space="0"/>
            </w:tcBorders>
            <w:vAlign w:val="center"/>
          </w:tcPr>
          <w:p w14:paraId="11B01E4E">
            <w:pPr>
              <w:jc w:val="center"/>
              <w:rPr>
                <w:rFonts w:ascii="宋体" w:hAnsi="宋体" w:cs="宋体"/>
                <w:b/>
                <w:color w:val="000000"/>
                <w:sz w:val="16"/>
                <w:szCs w:val="16"/>
              </w:rPr>
            </w:pPr>
          </w:p>
        </w:tc>
      </w:tr>
      <w:tr w14:paraId="30E23AC2">
        <w:tblPrEx>
          <w:tblCellMar>
            <w:top w:w="15" w:type="dxa"/>
            <w:left w:w="15" w:type="dxa"/>
            <w:bottom w:w="15" w:type="dxa"/>
            <w:right w:w="15" w:type="dxa"/>
          </w:tblCellMar>
        </w:tblPrEx>
        <w:trPr>
          <w:trHeight w:val="600"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14:paraId="57D69AFB">
            <w:pPr>
              <w:jc w:val="center"/>
              <w:rPr>
                <w:rFonts w:ascii="宋体" w:hAnsi="宋体" w:cs="宋体"/>
                <w:b/>
                <w:color w:val="000000"/>
                <w:sz w:val="16"/>
                <w:szCs w:val="16"/>
              </w:rPr>
            </w:pPr>
          </w:p>
        </w:tc>
        <w:tc>
          <w:tcPr>
            <w:tcW w:w="8108" w:type="dxa"/>
            <w:gridSpan w:val="7"/>
            <w:tcBorders>
              <w:top w:val="single" w:color="000000" w:sz="4" w:space="0"/>
              <w:left w:val="single" w:color="000000" w:sz="4" w:space="0"/>
              <w:bottom w:val="single" w:color="000000" w:sz="4" w:space="0"/>
              <w:right w:val="single" w:color="000000" w:sz="4" w:space="0"/>
            </w:tcBorders>
            <w:vAlign w:val="center"/>
          </w:tcPr>
          <w:p w14:paraId="44F1EED0">
            <w:pPr>
              <w:jc w:val="left"/>
              <w:rPr>
                <w:rFonts w:ascii="宋体" w:hAnsi="宋体" w:cs="宋体"/>
                <w:color w:val="000000"/>
                <w:sz w:val="16"/>
                <w:szCs w:val="16"/>
              </w:rPr>
            </w:pPr>
            <w:r>
              <w:rPr>
                <w:rFonts w:hint="eastAsia" w:ascii="宋体" w:hAnsi="宋体" w:cs="宋体"/>
                <w:color w:val="000000"/>
                <w:sz w:val="16"/>
                <w:szCs w:val="16"/>
              </w:rPr>
              <w:t>根据藁城区总工会安排及时上缴教师工会费</w:t>
            </w:r>
          </w:p>
        </w:tc>
      </w:tr>
      <w:tr w14:paraId="15C249BE">
        <w:tblPrEx>
          <w:tblCellMar>
            <w:top w:w="15" w:type="dxa"/>
            <w:left w:w="15" w:type="dxa"/>
            <w:bottom w:w="15" w:type="dxa"/>
            <w:right w:w="15" w:type="dxa"/>
          </w:tblCellMar>
        </w:tblPrEx>
        <w:trPr>
          <w:trHeight w:val="615" w:hRule="atLeast"/>
        </w:trPr>
        <w:tc>
          <w:tcPr>
            <w:tcW w:w="647" w:type="dxa"/>
            <w:vMerge w:val="restart"/>
            <w:tcBorders>
              <w:top w:val="single" w:color="000000" w:sz="4" w:space="0"/>
              <w:left w:val="single" w:color="000000" w:sz="4" w:space="0"/>
              <w:bottom w:val="single" w:color="000000" w:sz="4" w:space="0"/>
              <w:right w:val="single" w:color="000000" w:sz="4" w:space="0"/>
            </w:tcBorders>
            <w:vAlign w:val="center"/>
          </w:tcPr>
          <w:p w14:paraId="6AE121C9">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资金支出计划（%）</w:t>
            </w: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2496AFBD">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3月底</w:t>
            </w:r>
          </w:p>
        </w:tc>
        <w:tc>
          <w:tcPr>
            <w:tcW w:w="1435" w:type="dxa"/>
            <w:tcBorders>
              <w:top w:val="single" w:color="000000" w:sz="4" w:space="0"/>
              <w:left w:val="single" w:color="000000" w:sz="4" w:space="0"/>
              <w:bottom w:val="single" w:color="000000" w:sz="4" w:space="0"/>
              <w:right w:val="single" w:color="000000" w:sz="4" w:space="0"/>
            </w:tcBorders>
            <w:vAlign w:val="center"/>
          </w:tcPr>
          <w:p w14:paraId="57734796">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6月底</w:t>
            </w:r>
          </w:p>
        </w:tc>
        <w:tc>
          <w:tcPr>
            <w:tcW w:w="2362" w:type="dxa"/>
            <w:gridSpan w:val="2"/>
            <w:tcBorders>
              <w:top w:val="single" w:color="000000" w:sz="4" w:space="0"/>
              <w:left w:val="single" w:color="000000" w:sz="4" w:space="0"/>
              <w:bottom w:val="single" w:color="000000" w:sz="4" w:space="0"/>
              <w:right w:val="single" w:color="000000" w:sz="4" w:space="0"/>
            </w:tcBorders>
            <w:vAlign w:val="center"/>
          </w:tcPr>
          <w:p w14:paraId="4C1C466C">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10月底</w:t>
            </w:r>
          </w:p>
        </w:tc>
        <w:tc>
          <w:tcPr>
            <w:tcW w:w="1983" w:type="dxa"/>
            <w:gridSpan w:val="2"/>
            <w:tcBorders>
              <w:top w:val="single" w:color="000000" w:sz="4" w:space="0"/>
              <w:left w:val="single" w:color="000000" w:sz="4" w:space="0"/>
              <w:bottom w:val="single" w:color="000000" w:sz="4" w:space="0"/>
              <w:right w:val="single" w:color="000000" w:sz="4" w:space="0"/>
            </w:tcBorders>
            <w:vAlign w:val="center"/>
          </w:tcPr>
          <w:p w14:paraId="233523EE">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12月底</w:t>
            </w:r>
          </w:p>
        </w:tc>
      </w:tr>
      <w:tr w14:paraId="4F660C18">
        <w:tblPrEx>
          <w:tblCellMar>
            <w:top w:w="15" w:type="dxa"/>
            <w:left w:w="15" w:type="dxa"/>
            <w:bottom w:w="15" w:type="dxa"/>
            <w:right w:w="15" w:type="dxa"/>
          </w:tblCellMar>
        </w:tblPrEx>
        <w:trPr>
          <w:trHeight w:val="615"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14:paraId="62B33244">
            <w:pPr>
              <w:jc w:val="center"/>
              <w:rPr>
                <w:rFonts w:ascii="宋体" w:hAnsi="宋体" w:cs="宋体"/>
                <w:b/>
                <w:color w:val="000000"/>
                <w:sz w:val="16"/>
                <w:szCs w:val="16"/>
              </w:rPr>
            </w:pP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773FCFD3">
            <w:pPr>
              <w:jc w:val="center"/>
              <w:rPr>
                <w:rFonts w:ascii="宋体" w:hAnsi="宋体" w:cs="宋体"/>
                <w:b/>
                <w:color w:val="000000"/>
                <w:sz w:val="16"/>
                <w:szCs w:val="16"/>
              </w:rPr>
            </w:pPr>
            <w:r>
              <w:rPr>
                <w:rFonts w:hint="eastAsia" w:ascii="宋体" w:hAnsi="宋体" w:cs="宋体"/>
                <w:b/>
                <w:color w:val="000000"/>
                <w:sz w:val="16"/>
                <w:szCs w:val="16"/>
              </w:rPr>
              <w:t>25</w:t>
            </w:r>
          </w:p>
        </w:tc>
        <w:tc>
          <w:tcPr>
            <w:tcW w:w="1435" w:type="dxa"/>
            <w:tcBorders>
              <w:top w:val="single" w:color="000000" w:sz="4" w:space="0"/>
              <w:left w:val="single" w:color="000000" w:sz="4" w:space="0"/>
              <w:bottom w:val="single" w:color="000000" w:sz="4" w:space="0"/>
              <w:right w:val="single" w:color="000000" w:sz="4" w:space="0"/>
            </w:tcBorders>
            <w:vAlign w:val="center"/>
          </w:tcPr>
          <w:p w14:paraId="1F676C93">
            <w:pPr>
              <w:jc w:val="center"/>
              <w:rPr>
                <w:rFonts w:ascii="宋体" w:hAnsi="宋体" w:cs="宋体"/>
                <w:color w:val="000000"/>
                <w:sz w:val="16"/>
                <w:szCs w:val="16"/>
              </w:rPr>
            </w:pPr>
            <w:r>
              <w:rPr>
                <w:rFonts w:hint="eastAsia" w:ascii="宋体" w:hAnsi="宋体" w:cs="宋体"/>
                <w:color w:val="000000"/>
                <w:sz w:val="16"/>
                <w:szCs w:val="16"/>
              </w:rPr>
              <w:t>50</w:t>
            </w:r>
          </w:p>
        </w:tc>
        <w:tc>
          <w:tcPr>
            <w:tcW w:w="2362" w:type="dxa"/>
            <w:gridSpan w:val="2"/>
            <w:tcBorders>
              <w:top w:val="single" w:color="000000" w:sz="4" w:space="0"/>
              <w:left w:val="single" w:color="000000" w:sz="4" w:space="0"/>
              <w:bottom w:val="single" w:color="000000" w:sz="4" w:space="0"/>
              <w:right w:val="single" w:color="000000" w:sz="4" w:space="0"/>
            </w:tcBorders>
            <w:vAlign w:val="center"/>
          </w:tcPr>
          <w:p w14:paraId="3626446E">
            <w:pPr>
              <w:jc w:val="center"/>
              <w:rPr>
                <w:rFonts w:ascii="宋体" w:hAnsi="宋体" w:cs="宋体"/>
                <w:color w:val="000000"/>
                <w:sz w:val="16"/>
                <w:szCs w:val="16"/>
              </w:rPr>
            </w:pPr>
            <w:r>
              <w:rPr>
                <w:rFonts w:hint="eastAsia" w:ascii="宋体" w:hAnsi="宋体" w:cs="宋体"/>
                <w:color w:val="000000"/>
                <w:sz w:val="16"/>
                <w:szCs w:val="16"/>
              </w:rPr>
              <w:t>75</w:t>
            </w:r>
          </w:p>
        </w:tc>
        <w:tc>
          <w:tcPr>
            <w:tcW w:w="1983" w:type="dxa"/>
            <w:gridSpan w:val="2"/>
            <w:tcBorders>
              <w:top w:val="single" w:color="000000" w:sz="4" w:space="0"/>
              <w:left w:val="single" w:color="000000" w:sz="4" w:space="0"/>
              <w:bottom w:val="single" w:color="000000" w:sz="4" w:space="0"/>
              <w:right w:val="single" w:color="000000" w:sz="4" w:space="0"/>
            </w:tcBorders>
            <w:vAlign w:val="center"/>
          </w:tcPr>
          <w:p w14:paraId="309036B3">
            <w:pPr>
              <w:jc w:val="center"/>
              <w:rPr>
                <w:rFonts w:ascii="宋体" w:hAnsi="宋体" w:cs="宋体"/>
                <w:color w:val="000000"/>
                <w:sz w:val="16"/>
                <w:szCs w:val="16"/>
              </w:rPr>
            </w:pPr>
            <w:r>
              <w:rPr>
                <w:rFonts w:hint="eastAsia" w:ascii="宋体" w:hAnsi="宋体" w:cs="宋体"/>
                <w:color w:val="000000"/>
                <w:sz w:val="16"/>
                <w:szCs w:val="16"/>
              </w:rPr>
              <w:t>100</w:t>
            </w:r>
          </w:p>
        </w:tc>
      </w:tr>
      <w:tr w14:paraId="0D9AE281">
        <w:tblPrEx>
          <w:tblCellMar>
            <w:top w:w="15" w:type="dxa"/>
            <w:left w:w="15" w:type="dxa"/>
            <w:bottom w:w="15" w:type="dxa"/>
            <w:right w:w="15" w:type="dxa"/>
          </w:tblCellMar>
        </w:tblPrEx>
        <w:trPr>
          <w:trHeight w:val="420" w:hRule="atLeast"/>
        </w:trPr>
        <w:tc>
          <w:tcPr>
            <w:tcW w:w="647" w:type="dxa"/>
            <w:vMerge w:val="restart"/>
            <w:tcBorders>
              <w:top w:val="single" w:color="000000" w:sz="4" w:space="0"/>
              <w:left w:val="single" w:color="000000" w:sz="4" w:space="0"/>
              <w:bottom w:val="single" w:color="000000" w:sz="4" w:space="0"/>
              <w:right w:val="single" w:color="000000" w:sz="4" w:space="0"/>
            </w:tcBorders>
            <w:vAlign w:val="center"/>
          </w:tcPr>
          <w:p w14:paraId="4F5DC241">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绩效目标</w:t>
            </w:r>
          </w:p>
        </w:tc>
        <w:tc>
          <w:tcPr>
            <w:tcW w:w="1008" w:type="dxa"/>
            <w:tcBorders>
              <w:top w:val="single" w:color="000000" w:sz="4" w:space="0"/>
              <w:left w:val="single" w:color="000000" w:sz="4" w:space="0"/>
              <w:bottom w:val="single" w:color="000000" w:sz="4" w:space="0"/>
              <w:right w:val="single" w:color="000000" w:sz="4" w:space="0"/>
            </w:tcBorders>
            <w:vAlign w:val="center"/>
          </w:tcPr>
          <w:p w14:paraId="22123383">
            <w:pPr>
              <w:widowControl/>
              <w:jc w:val="left"/>
              <w:textAlignment w:val="center"/>
              <w:rPr>
                <w:rFonts w:ascii="宋体" w:hAnsi="宋体" w:cs="宋体"/>
                <w:b/>
                <w:color w:val="000000"/>
                <w:sz w:val="16"/>
                <w:szCs w:val="16"/>
              </w:rPr>
            </w:pPr>
            <w:r>
              <w:rPr>
                <w:rFonts w:hint="eastAsia" w:ascii="宋体" w:hAnsi="宋体" w:cs="宋体"/>
                <w:b/>
                <w:color w:val="000000"/>
                <w:kern w:val="0"/>
                <w:sz w:val="16"/>
                <w:szCs w:val="16"/>
                <w:lang w:bidi="ar"/>
              </w:rPr>
              <w:t>目标1</w:t>
            </w:r>
          </w:p>
        </w:tc>
        <w:tc>
          <w:tcPr>
            <w:tcW w:w="7100" w:type="dxa"/>
            <w:gridSpan w:val="6"/>
            <w:tcBorders>
              <w:top w:val="single" w:color="000000" w:sz="4" w:space="0"/>
              <w:left w:val="single" w:color="000000" w:sz="4" w:space="0"/>
              <w:bottom w:val="single" w:color="000000" w:sz="4" w:space="0"/>
              <w:right w:val="single" w:color="000000" w:sz="4" w:space="0"/>
            </w:tcBorders>
            <w:vAlign w:val="center"/>
          </w:tcPr>
          <w:p w14:paraId="6D3B3C3B">
            <w:pPr>
              <w:jc w:val="left"/>
              <w:rPr>
                <w:rFonts w:ascii="宋体" w:hAnsi="宋体" w:cs="宋体"/>
                <w:color w:val="000000"/>
                <w:sz w:val="16"/>
                <w:szCs w:val="16"/>
              </w:rPr>
            </w:pPr>
            <w:r>
              <w:rPr>
                <w:rFonts w:hint="eastAsia" w:ascii="宋体" w:hAnsi="宋体" w:cs="宋体"/>
                <w:color w:val="000000"/>
                <w:sz w:val="16"/>
                <w:szCs w:val="16"/>
              </w:rPr>
              <w:t>保障工会费足额上缴</w:t>
            </w:r>
          </w:p>
        </w:tc>
      </w:tr>
      <w:tr w14:paraId="7B7E753B">
        <w:tblPrEx>
          <w:tblCellMar>
            <w:top w:w="15" w:type="dxa"/>
            <w:left w:w="15" w:type="dxa"/>
            <w:bottom w:w="15" w:type="dxa"/>
            <w:right w:w="15" w:type="dxa"/>
          </w:tblCellMar>
        </w:tblPrEx>
        <w:trPr>
          <w:trHeight w:val="420"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14:paraId="6F1AF624">
            <w:pPr>
              <w:jc w:val="center"/>
              <w:rPr>
                <w:rFonts w:ascii="宋体" w:hAnsi="宋体" w:cs="宋体"/>
                <w:b/>
                <w:color w:val="000000"/>
                <w:sz w:val="16"/>
                <w:szCs w:val="16"/>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1C547D81">
            <w:pPr>
              <w:widowControl/>
              <w:jc w:val="left"/>
              <w:textAlignment w:val="center"/>
              <w:rPr>
                <w:rFonts w:ascii="宋体" w:hAnsi="宋体" w:cs="宋体"/>
                <w:b/>
                <w:color w:val="000000"/>
                <w:sz w:val="16"/>
                <w:szCs w:val="16"/>
              </w:rPr>
            </w:pPr>
            <w:r>
              <w:rPr>
                <w:rFonts w:hint="eastAsia" w:ascii="宋体" w:hAnsi="宋体" w:cs="宋体"/>
                <w:b/>
                <w:color w:val="000000"/>
                <w:kern w:val="0"/>
                <w:sz w:val="16"/>
                <w:szCs w:val="16"/>
                <w:lang w:bidi="ar"/>
              </w:rPr>
              <w:t>目标2</w:t>
            </w:r>
          </w:p>
        </w:tc>
        <w:tc>
          <w:tcPr>
            <w:tcW w:w="7100" w:type="dxa"/>
            <w:gridSpan w:val="6"/>
            <w:tcBorders>
              <w:top w:val="single" w:color="000000" w:sz="4" w:space="0"/>
              <w:left w:val="single" w:color="000000" w:sz="4" w:space="0"/>
              <w:bottom w:val="single" w:color="000000" w:sz="4" w:space="0"/>
              <w:right w:val="single" w:color="000000" w:sz="4" w:space="0"/>
            </w:tcBorders>
            <w:vAlign w:val="center"/>
          </w:tcPr>
          <w:p w14:paraId="304C6762">
            <w:pPr>
              <w:jc w:val="left"/>
              <w:rPr>
                <w:rFonts w:ascii="宋体" w:hAnsi="宋体" w:cs="宋体"/>
                <w:color w:val="000000"/>
                <w:sz w:val="16"/>
                <w:szCs w:val="16"/>
              </w:rPr>
            </w:pPr>
            <w:r>
              <w:rPr>
                <w:rFonts w:hint="eastAsia" w:ascii="宋体" w:hAnsi="宋体" w:cs="宋体"/>
                <w:color w:val="000000"/>
                <w:sz w:val="16"/>
                <w:szCs w:val="16"/>
              </w:rPr>
              <w:t>保障工会费及时上交</w:t>
            </w:r>
          </w:p>
        </w:tc>
      </w:tr>
      <w:tr w14:paraId="35BCE383">
        <w:tblPrEx>
          <w:tblCellMar>
            <w:top w:w="15" w:type="dxa"/>
            <w:left w:w="15" w:type="dxa"/>
            <w:bottom w:w="15" w:type="dxa"/>
            <w:right w:w="15" w:type="dxa"/>
          </w:tblCellMar>
        </w:tblPrEx>
        <w:trPr>
          <w:trHeight w:val="312" w:hRule="atLeast"/>
        </w:trPr>
        <w:tc>
          <w:tcPr>
            <w:tcW w:w="647" w:type="dxa"/>
            <w:vMerge w:val="restart"/>
            <w:tcBorders>
              <w:top w:val="single" w:color="000000" w:sz="4" w:space="0"/>
              <w:left w:val="single" w:color="000000" w:sz="4" w:space="0"/>
              <w:right w:val="single" w:color="000000" w:sz="4" w:space="0"/>
            </w:tcBorders>
            <w:vAlign w:val="center"/>
          </w:tcPr>
          <w:p w14:paraId="779C5370">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一级指标</w:t>
            </w:r>
          </w:p>
        </w:tc>
        <w:tc>
          <w:tcPr>
            <w:tcW w:w="1008" w:type="dxa"/>
            <w:vMerge w:val="restart"/>
            <w:tcBorders>
              <w:top w:val="single" w:color="000000" w:sz="4" w:space="0"/>
              <w:left w:val="single" w:color="000000" w:sz="4" w:space="0"/>
              <w:bottom w:val="single" w:color="000000" w:sz="4" w:space="0"/>
              <w:right w:val="single" w:color="000000" w:sz="4" w:space="0"/>
            </w:tcBorders>
            <w:vAlign w:val="center"/>
          </w:tcPr>
          <w:p w14:paraId="3C2E6938">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二级指标</w:t>
            </w:r>
          </w:p>
        </w:tc>
        <w:tc>
          <w:tcPr>
            <w:tcW w:w="1320" w:type="dxa"/>
            <w:vMerge w:val="restart"/>
            <w:tcBorders>
              <w:top w:val="single" w:color="000000" w:sz="4" w:space="0"/>
              <w:left w:val="single" w:color="000000" w:sz="4" w:space="0"/>
              <w:bottom w:val="single" w:color="000000" w:sz="4" w:space="0"/>
              <w:right w:val="single" w:color="000000" w:sz="4" w:space="0"/>
            </w:tcBorders>
            <w:vAlign w:val="center"/>
          </w:tcPr>
          <w:p w14:paraId="0472F5F6">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三级指标</w:t>
            </w:r>
          </w:p>
        </w:tc>
        <w:tc>
          <w:tcPr>
            <w:tcW w:w="3797" w:type="dxa"/>
            <w:gridSpan w:val="3"/>
            <w:vMerge w:val="restart"/>
            <w:tcBorders>
              <w:top w:val="single" w:color="000000" w:sz="4" w:space="0"/>
              <w:left w:val="single" w:color="000000" w:sz="4" w:space="0"/>
              <w:bottom w:val="single" w:color="000000" w:sz="4" w:space="0"/>
              <w:right w:val="single" w:color="000000" w:sz="4" w:space="0"/>
            </w:tcBorders>
            <w:vAlign w:val="center"/>
          </w:tcPr>
          <w:p w14:paraId="6580D236">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绩效指标描述</w:t>
            </w:r>
          </w:p>
        </w:tc>
        <w:tc>
          <w:tcPr>
            <w:tcW w:w="1001" w:type="dxa"/>
            <w:vMerge w:val="restart"/>
            <w:tcBorders>
              <w:top w:val="single" w:color="000000" w:sz="4" w:space="0"/>
              <w:left w:val="single" w:color="000000" w:sz="4" w:space="0"/>
              <w:bottom w:val="single" w:color="000000" w:sz="4" w:space="0"/>
            </w:tcBorders>
            <w:vAlign w:val="center"/>
          </w:tcPr>
          <w:p w14:paraId="3A85603F">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指标值</w:t>
            </w:r>
          </w:p>
        </w:tc>
        <w:tc>
          <w:tcPr>
            <w:tcW w:w="982" w:type="dxa"/>
            <w:vMerge w:val="restart"/>
            <w:tcBorders>
              <w:top w:val="single" w:color="000000" w:sz="4" w:space="0"/>
              <w:left w:val="single" w:color="000000" w:sz="4" w:space="0"/>
              <w:bottom w:val="single" w:color="000000" w:sz="4" w:space="0"/>
              <w:right w:val="single" w:color="000000" w:sz="4" w:space="0"/>
            </w:tcBorders>
            <w:vAlign w:val="center"/>
          </w:tcPr>
          <w:p w14:paraId="70414C28">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指标值确定依据</w:t>
            </w:r>
          </w:p>
        </w:tc>
      </w:tr>
      <w:tr w14:paraId="345E8B1F">
        <w:tblPrEx>
          <w:tblCellMar>
            <w:top w:w="15" w:type="dxa"/>
            <w:left w:w="15" w:type="dxa"/>
            <w:bottom w:w="15" w:type="dxa"/>
            <w:right w:w="15" w:type="dxa"/>
          </w:tblCellMar>
        </w:tblPrEx>
        <w:trPr>
          <w:trHeight w:val="312" w:hRule="atLeast"/>
        </w:trPr>
        <w:tc>
          <w:tcPr>
            <w:tcW w:w="647" w:type="dxa"/>
            <w:vMerge w:val="continue"/>
            <w:tcBorders>
              <w:left w:val="single" w:color="000000" w:sz="4" w:space="0"/>
              <w:bottom w:val="single" w:color="000000" w:sz="4" w:space="0"/>
              <w:right w:val="single" w:color="000000" w:sz="4" w:space="0"/>
            </w:tcBorders>
            <w:vAlign w:val="center"/>
          </w:tcPr>
          <w:p w14:paraId="05610489">
            <w:pPr>
              <w:jc w:val="center"/>
              <w:rPr>
                <w:rFonts w:ascii="黑体" w:hAnsi="宋体" w:eastAsia="黑体"/>
                <w:b/>
                <w:color w:val="000000"/>
                <w:sz w:val="16"/>
                <w:szCs w:val="16"/>
              </w:rPr>
            </w:pPr>
          </w:p>
        </w:tc>
        <w:tc>
          <w:tcPr>
            <w:tcW w:w="1008" w:type="dxa"/>
            <w:vMerge w:val="continue"/>
            <w:tcBorders>
              <w:top w:val="single" w:color="000000" w:sz="4" w:space="0"/>
              <w:left w:val="single" w:color="000000" w:sz="4" w:space="0"/>
              <w:bottom w:val="single" w:color="000000" w:sz="4" w:space="0"/>
              <w:right w:val="single" w:color="000000" w:sz="4" w:space="0"/>
            </w:tcBorders>
            <w:vAlign w:val="center"/>
          </w:tcPr>
          <w:p w14:paraId="617FD51F">
            <w:pPr>
              <w:jc w:val="center"/>
              <w:rPr>
                <w:rFonts w:ascii="黑体" w:hAnsi="宋体" w:eastAsia="黑体"/>
                <w:b/>
                <w:color w:val="000000"/>
                <w:sz w:val="16"/>
                <w:szCs w:val="16"/>
              </w:rPr>
            </w:pPr>
          </w:p>
        </w:tc>
        <w:tc>
          <w:tcPr>
            <w:tcW w:w="1320" w:type="dxa"/>
            <w:vMerge w:val="continue"/>
            <w:tcBorders>
              <w:top w:val="single" w:color="000000" w:sz="4" w:space="0"/>
              <w:left w:val="single" w:color="000000" w:sz="4" w:space="0"/>
              <w:bottom w:val="single" w:color="000000" w:sz="4" w:space="0"/>
              <w:right w:val="single" w:color="000000" w:sz="4" w:space="0"/>
            </w:tcBorders>
            <w:vAlign w:val="center"/>
          </w:tcPr>
          <w:p w14:paraId="539B62E0">
            <w:pPr>
              <w:jc w:val="center"/>
              <w:rPr>
                <w:rFonts w:ascii="黑体" w:hAnsi="宋体" w:eastAsia="黑体"/>
                <w:b/>
                <w:color w:val="000000"/>
                <w:sz w:val="16"/>
                <w:szCs w:val="16"/>
              </w:rPr>
            </w:pPr>
          </w:p>
        </w:tc>
        <w:tc>
          <w:tcPr>
            <w:tcW w:w="3797"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2685A713">
            <w:pPr>
              <w:jc w:val="center"/>
              <w:rPr>
                <w:rFonts w:ascii="黑体" w:hAnsi="宋体" w:eastAsia="黑体"/>
                <w:b/>
                <w:color w:val="000000"/>
                <w:sz w:val="16"/>
                <w:szCs w:val="16"/>
              </w:rPr>
            </w:pPr>
          </w:p>
        </w:tc>
        <w:tc>
          <w:tcPr>
            <w:tcW w:w="1001" w:type="dxa"/>
            <w:vMerge w:val="continue"/>
            <w:tcBorders>
              <w:top w:val="single" w:color="000000" w:sz="4" w:space="0"/>
              <w:left w:val="single" w:color="000000" w:sz="4" w:space="0"/>
              <w:bottom w:val="single" w:color="000000" w:sz="4" w:space="0"/>
            </w:tcBorders>
            <w:vAlign w:val="center"/>
          </w:tcPr>
          <w:p w14:paraId="21B80887">
            <w:pPr>
              <w:jc w:val="center"/>
              <w:rPr>
                <w:rFonts w:ascii="黑体" w:hAnsi="宋体" w:eastAsia="黑体"/>
                <w:b/>
                <w:color w:val="000000"/>
                <w:sz w:val="16"/>
                <w:szCs w:val="16"/>
              </w:rPr>
            </w:pPr>
          </w:p>
        </w:tc>
        <w:tc>
          <w:tcPr>
            <w:tcW w:w="982" w:type="dxa"/>
            <w:vMerge w:val="continue"/>
            <w:tcBorders>
              <w:top w:val="single" w:color="000000" w:sz="4" w:space="0"/>
              <w:left w:val="single" w:color="000000" w:sz="4" w:space="0"/>
              <w:bottom w:val="single" w:color="000000" w:sz="4" w:space="0"/>
              <w:right w:val="single" w:color="000000" w:sz="4" w:space="0"/>
            </w:tcBorders>
            <w:vAlign w:val="center"/>
          </w:tcPr>
          <w:p w14:paraId="2903432B">
            <w:pPr>
              <w:jc w:val="center"/>
              <w:rPr>
                <w:rFonts w:ascii="黑体" w:hAnsi="宋体" w:eastAsia="黑体"/>
                <w:b/>
                <w:color w:val="000000"/>
                <w:sz w:val="16"/>
                <w:szCs w:val="16"/>
              </w:rPr>
            </w:pPr>
          </w:p>
        </w:tc>
      </w:tr>
      <w:tr w14:paraId="3CE5AA7C">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7F60681E">
            <w:pPr>
              <w:jc w:val="center"/>
              <w:rPr>
                <w:rFonts w:ascii="宋体" w:hAnsi="宋体" w:cs="宋体"/>
                <w:b/>
                <w:color w:val="000000"/>
                <w:sz w:val="16"/>
                <w:szCs w:val="16"/>
              </w:rPr>
            </w:pPr>
            <w:r>
              <w:rPr>
                <w:rFonts w:hint="eastAsia" w:ascii="宋体" w:hAnsi="宋体" w:cs="宋体"/>
                <w:b/>
                <w:color w:val="000000"/>
                <w:sz w:val="16"/>
                <w:szCs w:val="16"/>
              </w:rPr>
              <w:t>产出指标</w:t>
            </w:r>
          </w:p>
        </w:tc>
        <w:tc>
          <w:tcPr>
            <w:tcW w:w="1008" w:type="dxa"/>
            <w:tcBorders>
              <w:top w:val="single" w:color="000000" w:sz="4" w:space="0"/>
              <w:left w:val="single" w:color="000000" w:sz="4" w:space="0"/>
              <w:bottom w:val="single" w:color="000000" w:sz="4" w:space="0"/>
              <w:right w:val="single" w:color="000000" w:sz="4" w:space="0"/>
            </w:tcBorders>
            <w:vAlign w:val="center"/>
          </w:tcPr>
          <w:p w14:paraId="70A5D545">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质量指标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67BE8097">
            <w:pPr>
              <w:rPr>
                <w:rFonts w:ascii="宋体" w:hAnsi="宋体" w:cs="宋体"/>
                <w:color w:val="000000"/>
                <w:sz w:val="16"/>
                <w:szCs w:val="16"/>
              </w:rPr>
            </w:pPr>
            <w:r>
              <w:rPr>
                <w:rFonts w:hint="eastAsia" w:ascii="宋体" w:hAnsi="宋体" w:cs="宋体"/>
                <w:color w:val="000000"/>
                <w:sz w:val="16"/>
                <w:szCs w:val="16"/>
              </w:rPr>
              <w:t>上缴资金完成率</w:t>
            </w: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14:paraId="45C0CE09">
            <w:pPr>
              <w:jc w:val="center"/>
              <w:rPr>
                <w:rFonts w:ascii="宋体" w:hAnsi="宋体" w:cs="宋体"/>
                <w:color w:val="000000"/>
                <w:sz w:val="16"/>
                <w:szCs w:val="16"/>
              </w:rPr>
            </w:pPr>
            <w:r>
              <w:rPr>
                <w:rFonts w:hint="eastAsia" w:ascii="宋体" w:hAnsi="宋体" w:cs="宋体"/>
                <w:color w:val="000000"/>
                <w:sz w:val="16"/>
                <w:szCs w:val="16"/>
              </w:rPr>
              <w:t>是否按照工会安排资金数量上缴工会费</w:t>
            </w:r>
          </w:p>
        </w:tc>
        <w:tc>
          <w:tcPr>
            <w:tcW w:w="1001" w:type="dxa"/>
            <w:tcBorders>
              <w:top w:val="single" w:color="000000" w:sz="4" w:space="0"/>
              <w:left w:val="single" w:color="000000" w:sz="4" w:space="0"/>
              <w:bottom w:val="single" w:color="000000" w:sz="4" w:space="0"/>
              <w:right w:val="single" w:color="000000" w:sz="4" w:space="0"/>
            </w:tcBorders>
            <w:vAlign w:val="center"/>
          </w:tcPr>
          <w:p w14:paraId="07E43052">
            <w:pPr>
              <w:rPr>
                <w:rFonts w:ascii="宋体" w:hAnsi="宋体" w:cs="宋体"/>
                <w:color w:val="000000"/>
                <w:szCs w:val="21"/>
              </w:rPr>
            </w:pPr>
            <w:r>
              <w:rPr>
                <w:rFonts w:hint="eastAsia" w:ascii="宋体" w:hAnsi="宋体" w:cs="宋体"/>
                <w:color w:val="000000"/>
                <w:szCs w:val="21"/>
              </w:rPr>
              <w:t>&gt;=90%</w:t>
            </w:r>
          </w:p>
        </w:tc>
        <w:tc>
          <w:tcPr>
            <w:tcW w:w="982" w:type="dxa"/>
            <w:tcBorders>
              <w:top w:val="single" w:color="000000" w:sz="4" w:space="0"/>
              <w:left w:val="single" w:color="000000" w:sz="4" w:space="0"/>
              <w:bottom w:val="single" w:color="000000" w:sz="4" w:space="0"/>
              <w:right w:val="single" w:color="000000" w:sz="4" w:space="0"/>
            </w:tcBorders>
            <w:vAlign w:val="center"/>
          </w:tcPr>
          <w:p w14:paraId="74DDA2C1">
            <w:pPr>
              <w:rPr>
                <w:rFonts w:ascii="宋体" w:hAnsi="宋体" w:cs="宋体"/>
                <w:color w:val="000000"/>
                <w:szCs w:val="21"/>
              </w:rPr>
            </w:pPr>
            <w:r>
              <w:rPr>
                <w:rFonts w:hint="eastAsia" w:ascii="宋体" w:hAnsi="宋体" w:cs="宋体"/>
                <w:color w:val="000000"/>
                <w:szCs w:val="21"/>
              </w:rPr>
              <w:t>查看账目</w:t>
            </w:r>
          </w:p>
        </w:tc>
      </w:tr>
      <w:tr w14:paraId="4FA6AA40">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6555C0F1">
            <w:pPr>
              <w:jc w:val="center"/>
              <w:rPr>
                <w:rFonts w:ascii="宋体" w:hAnsi="宋体" w:cs="宋体"/>
                <w:b/>
                <w:color w:val="000000"/>
                <w:sz w:val="16"/>
                <w:szCs w:val="16"/>
              </w:rPr>
            </w:pPr>
            <w:r>
              <w:rPr>
                <w:rFonts w:hint="eastAsia" w:ascii="宋体" w:hAnsi="宋体" w:cs="宋体"/>
                <w:b/>
                <w:color w:val="000000"/>
                <w:sz w:val="16"/>
                <w:szCs w:val="16"/>
              </w:rPr>
              <w:t>效果指标</w:t>
            </w:r>
          </w:p>
        </w:tc>
        <w:tc>
          <w:tcPr>
            <w:tcW w:w="1008" w:type="dxa"/>
            <w:tcBorders>
              <w:top w:val="single" w:color="000000" w:sz="4" w:space="0"/>
              <w:left w:val="single" w:color="000000" w:sz="4" w:space="0"/>
              <w:bottom w:val="single" w:color="000000" w:sz="4" w:space="0"/>
              <w:right w:val="single" w:color="000000" w:sz="4" w:space="0"/>
            </w:tcBorders>
            <w:vAlign w:val="center"/>
          </w:tcPr>
          <w:p w14:paraId="27B970F2">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时效指标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6E6DE1AF">
            <w:pPr>
              <w:rPr>
                <w:rFonts w:ascii="方正仿宋_GBK" w:hAnsi="方正仿宋_GBK" w:eastAsia="方正仿宋_GBK" w:cs="方正仿宋_GBK"/>
                <w:color w:val="000000"/>
                <w:sz w:val="16"/>
                <w:szCs w:val="16"/>
              </w:rPr>
            </w:pPr>
            <w:r>
              <w:rPr>
                <w:rFonts w:hint="eastAsia" w:ascii="方正仿宋_GBK" w:hAnsi="方正仿宋_GBK" w:eastAsia="方正仿宋_GBK" w:cs="方正仿宋_GBK"/>
                <w:color w:val="000000"/>
                <w:sz w:val="16"/>
                <w:szCs w:val="16"/>
              </w:rPr>
              <w:t>上缴资金及时率</w:t>
            </w: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14:paraId="78826B3F">
            <w:pPr>
              <w:jc w:val="left"/>
              <w:rPr>
                <w:rFonts w:ascii="宋体" w:hAnsi="宋体" w:cs="宋体"/>
                <w:color w:val="000000"/>
                <w:sz w:val="16"/>
                <w:szCs w:val="16"/>
              </w:rPr>
            </w:pPr>
            <w:r>
              <w:rPr>
                <w:rFonts w:hint="eastAsia" w:ascii="宋体" w:hAnsi="宋体" w:cs="宋体"/>
                <w:color w:val="000000"/>
                <w:sz w:val="16"/>
                <w:szCs w:val="16"/>
              </w:rPr>
              <w:t>是否按照区工会安排时间进度上缴工会费</w:t>
            </w:r>
          </w:p>
        </w:tc>
        <w:tc>
          <w:tcPr>
            <w:tcW w:w="1001" w:type="dxa"/>
            <w:tcBorders>
              <w:top w:val="single" w:color="000000" w:sz="4" w:space="0"/>
              <w:left w:val="single" w:color="000000" w:sz="4" w:space="0"/>
              <w:bottom w:val="single" w:color="000000" w:sz="4" w:space="0"/>
              <w:right w:val="single" w:color="000000" w:sz="4" w:space="0"/>
            </w:tcBorders>
            <w:vAlign w:val="center"/>
          </w:tcPr>
          <w:p w14:paraId="5D300C1D">
            <w:pPr>
              <w:rPr>
                <w:rFonts w:ascii="宋体" w:hAnsi="宋体" w:cs="宋体"/>
                <w:color w:val="000000"/>
                <w:szCs w:val="21"/>
              </w:rPr>
            </w:pPr>
            <w:r>
              <w:rPr>
                <w:rFonts w:hint="eastAsia" w:ascii="宋体" w:hAnsi="宋体" w:cs="宋体"/>
                <w:color w:val="000000"/>
                <w:szCs w:val="21"/>
              </w:rPr>
              <w:t>&gt;=95%</w:t>
            </w:r>
          </w:p>
        </w:tc>
        <w:tc>
          <w:tcPr>
            <w:tcW w:w="982" w:type="dxa"/>
            <w:tcBorders>
              <w:top w:val="single" w:color="000000" w:sz="4" w:space="0"/>
              <w:left w:val="single" w:color="000000" w:sz="4" w:space="0"/>
              <w:bottom w:val="single" w:color="000000" w:sz="4" w:space="0"/>
              <w:right w:val="single" w:color="000000" w:sz="4" w:space="0"/>
            </w:tcBorders>
            <w:vAlign w:val="center"/>
          </w:tcPr>
          <w:p w14:paraId="7B1A9D82">
            <w:pPr>
              <w:rPr>
                <w:rFonts w:ascii="宋体" w:hAnsi="宋体" w:cs="宋体"/>
                <w:color w:val="000000"/>
                <w:szCs w:val="21"/>
              </w:rPr>
            </w:pPr>
            <w:r>
              <w:rPr>
                <w:rFonts w:hint="eastAsia" w:ascii="宋体" w:hAnsi="宋体" w:cs="宋体"/>
                <w:color w:val="000000"/>
                <w:szCs w:val="21"/>
              </w:rPr>
              <w:t>查看账目</w:t>
            </w:r>
          </w:p>
        </w:tc>
      </w:tr>
      <w:tr w14:paraId="11F69D77">
        <w:tblPrEx>
          <w:tblCellMar>
            <w:top w:w="15" w:type="dxa"/>
            <w:left w:w="15" w:type="dxa"/>
            <w:bottom w:w="15" w:type="dxa"/>
            <w:right w:w="15" w:type="dxa"/>
          </w:tblCellMar>
        </w:tblPrEx>
        <w:trPr>
          <w:trHeight w:val="7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44DB8CBC">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满意度指标</w:t>
            </w:r>
          </w:p>
        </w:tc>
        <w:tc>
          <w:tcPr>
            <w:tcW w:w="1008" w:type="dxa"/>
            <w:tcBorders>
              <w:top w:val="single" w:color="000000" w:sz="4" w:space="0"/>
              <w:left w:val="single" w:color="000000" w:sz="4" w:space="0"/>
              <w:bottom w:val="single" w:color="000000" w:sz="4" w:space="0"/>
              <w:right w:val="single" w:color="000000" w:sz="4" w:space="0"/>
            </w:tcBorders>
            <w:vAlign w:val="center"/>
          </w:tcPr>
          <w:p w14:paraId="29F5830D">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服务对象满意度指标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5278CD3F">
            <w:pPr>
              <w:rPr>
                <w:rFonts w:ascii="宋体" w:hAnsi="宋体" w:cs="宋体"/>
                <w:color w:val="000000"/>
                <w:sz w:val="16"/>
                <w:szCs w:val="16"/>
              </w:rPr>
            </w:pPr>
            <w:r>
              <w:rPr>
                <w:rFonts w:hint="eastAsia" w:ascii="宋体" w:hAnsi="宋体" w:cs="宋体"/>
                <w:color w:val="000000"/>
                <w:sz w:val="16"/>
                <w:szCs w:val="16"/>
              </w:rPr>
              <w:t>工会满意度</w:t>
            </w: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14:paraId="44456785">
            <w:pPr>
              <w:jc w:val="left"/>
              <w:rPr>
                <w:rFonts w:ascii="宋体" w:hAnsi="宋体" w:cs="宋体"/>
                <w:color w:val="000000"/>
                <w:sz w:val="16"/>
                <w:szCs w:val="16"/>
              </w:rPr>
            </w:pPr>
            <w:r>
              <w:rPr>
                <w:rFonts w:hint="eastAsia" w:ascii="宋体" w:hAnsi="宋体" w:cs="宋体"/>
                <w:color w:val="000000"/>
                <w:sz w:val="16"/>
                <w:szCs w:val="16"/>
              </w:rPr>
              <w:t>工会对工会费上缴满意度</w:t>
            </w:r>
          </w:p>
        </w:tc>
        <w:tc>
          <w:tcPr>
            <w:tcW w:w="1001" w:type="dxa"/>
            <w:tcBorders>
              <w:top w:val="single" w:color="000000" w:sz="4" w:space="0"/>
              <w:left w:val="single" w:color="000000" w:sz="4" w:space="0"/>
              <w:bottom w:val="single" w:color="000000" w:sz="4" w:space="0"/>
              <w:right w:val="single" w:color="000000" w:sz="4" w:space="0"/>
            </w:tcBorders>
            <w:vAlign w:val="center"/>
          </w:tcPr>
          <w:p w14:paraId="1CCF62AF">
            <w:pPr>
              <w:rPr>
                <w:rFonts w:ascii="宋体" w:hAnsi="宋体" w:cs="宋体"/>
                <w:color w:val="000000"/>
                <w:szCs w:val="21"/>
              </w:rPr>
            </w:pPr>
            <w:r>
              <w:rPr>
                <w:rFonts w:hint="eastAsia" w:ascii="宋体" w:hAnsi="宋体" w:cs="宋体"/>
                <w:color w:val="000000"/>
                <w:szCs w:val="21"/>
              </w:rPr>
              <w:t>&gt;=90%</w:t>
            </w:r>
          </w:p>
        </w:tc>
        <w:tc>
          <w:tcPr>
            <w:tcW w:w="982" w:type="dxa"/>
            <w:tcBorders>
              <w:top w:val="single" w:color="000000" w:sz="4" w:space="0"/>
              <w:left w:val="single" w:color="000000" w:sz="4" w:space="0"/>
              <w:bottom w:val="single" w:color="000000" w:sz="4" w:space="0"/>
              <w:right w:val="single" w:color="000000" w:sz="4" w:space="0"/>
            </w:tcBorders>
            <w:vAlign w:val="center"/>
          </w:tcPr>
          <w:p w14:paraId="7B32CA3B">
            <w:pPr>
              <w:rPr>
                <w:rFonts w:ascii="宋体" w:hAnsi="宋体" w:cs="宋体"/>
                <w:color w:val="000000"/>
                <w:szCs w:val="21"/>
              </w:rPr>
            </w:pPr>
            <w:r>
              <w:rPr>
                <w:rFonts w:hint="eastAsia" w:ascii="宋体" w:hAnsi="宋体" w:cs="宋体"/>
                <w:color w:val="000000"/>
                <w:szCs w:val="21"/>
              </w:rPr>
              <w:t>考核结果</w:t>
            </w:r>
          </w:p>
        </w:tc>
      </w:tr>
    </w:tbl>
    <w:p w14:paraId="0C76759B">
      <w:pPr>
        <w:spacing w:line="300" w:lineRule="exact"/>
        <w:ind w:firstLine="420" w:firstLineChars="200"/>
        <w:jc w:val="left"/>
      </w:pPr>
    </w:p>
    <w:p w14:paraId="2B3621C1">
      <w:pPr>
        <w:spacing w:line="300" w:lineRule="exact"/>
        <w:ind w:firstLine="420" w:firstLineChars="200"/>
        <w:jc w:val="left"/>
      </w:pPr>
    </w:p>
    <w:p w14:paraId="34927DF2">
      <w:pPr>
        <w:jc w:val="left"/>
        <w:outlineLvl w:val="1"/>
        <w:rPr>
          <w:rFonts w:hint="eastAsia" w:ascii="方正仿宋_GBK" w:eastAsia="方正仿宋_GBK"/>
          <w:b/>
          <w:sz w:val="28"/>
        </w:rPr>
      </w:pPr>
      <w:r>
        <w:rPr>
          <w:rFonts w:hint="eastAsia" w:ascii="方正仿宋_GBK" w:eastAsia="方正仿宋_GBK"/>
          <w:b/>
          <w:sz w:val="28"/>
        </w:rPr>
        <w:t xml:space="preserve">  </w:t>
      </w:r>
    </w:p>
    <w:p w14:paraId="6CB3E281">
      <w:pPr>
        <w:jc w:val="left"/>
        <w:outlineLvl w:val="1"/>
        <w:rPr>
          <w:rFonts w:hint="eastAsia" w:ascii="方正仿宋_GBK" w:eastAsia="方正仿宋_GBK"/>
          <w:b/>
          <w:sz w:val="28"/>
        </w:rPr>
      </w:pPr>
    </w:p>
    <w:p w14:paraId="608966EC">
      <w:pPr>
        <w:jc w:val="left"/>
        <w:outlineLvl w:val="1"/>
        <w:rPr>
          <w:rFonts w:hint="eastAsia" w:ascii="方正仿宋_GBK" w:eastAsia="方正仿宋_GBK"/>
          <w:b/>
          <w:sz w:val="28"/>
        </w:rPr>
      </w:pPr>
    </w:p>
    <w:p w14:paraId="6C985F6C">
      <w:pPr>
        <w:jc w:val="left"/>
        <w:outlineLvl w:val="1"/>
        <w:rPr>
          <w:rFonts w:hint="eastAsia" w:ascii="方正仿宋_GBK" w:eastAsia="方正仿宋_GBK"/>
          <w:b/>
          <w:sz w:val="28"/>
        </w:rPr>
      </w:pPr>
    </w:p>
    <w:p w14:paraId="42A8FFB5">
      <w:pPr>
        <w:jc w:val="left"/>
        <w:outlineLvl w:val="1"/>
        <w:rPr>
          <w:rFonts w:hint="eastAsia" w:ascii="方正仿宋_GBK" w:eastAsia="方正仿宋_GBK"/>
          <w:b/>
          <w:sz w:val="28"/>
        </w:rPr>
      </w:pPr>
    </w:p>
    <w:p w14:paraId="112862A1">
      <w:pPr>
        <w:jc w:val="left"/>
        <w:outlineLvl w:val="1"/>
        <w:rPr>
          <w:rFonts w:hint="eastAsia" w:ascii="方正仿宋_GBK" w:eastAsia="方正仿宋_GBK"/>
          <w:b/>
          <w:sz w:val="28"/>
        </w:rPr>
      </w:pPr>
    </w:p>
    <w:p w14:paraId="68814CA9">
      <w:pPr>
        <w:jc w:val="left"/>
        <w:outlineLvl w:val="1"/>
        <w:rPr>
          <w:rFonts w:hint="eastAsia" w:ascii="方正仿宋_GBK" w:eastAsia="方正仿宋_GBK"/>
          <w:b/>
          <w:sz w:val="28"/>
        </w:rPr>
      </w:pPr>
    </w:p>
    <w:p w14:paraId="5107416B">
      <w:pPr>
        <w:jc w:val="left"/>
        <w:outlineLvl w:val="1"/>
        <w:rPr>
          <w:rFonts w:ascii="Times New Roman" w:hAnsi="宋体"/>
          <w:b/>
          <w:sz w:val="28"/>
        </w:rPr>
      </w:pPr>
      <w:r>
        <w:rPr>
          <w:rFonts w:hint="eastAsia" w:ascii="方正仿宋_GBK" w:eastAsia="方正仿宋_GBK"/>
          <w:b/>
          <w:sz w:val="28"/>
        </w:rPr>
        <w:t>2.  九门乡2020年综合工作经费预算项目资金绩效表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29484636"/>
      <w:r>
        <w:rPr>
          <w:rFonts w:hint="eastAsia" w:ascii="方正仿宋_GBK" w:eastAsia="方正仿宋_GBK"/>
          <w:b/>
          <w:sz w:val="28"/>
        </w:rPr>
        <w:instrText xml:space="preserve">5、河北人大历史陈列馆建设及办公用房修缮资金（预内基建）绩效目标表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p w14:paraId="3251EB3E">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8755" w:type="dxa"/>
        <w:tblInd w:w="0" w:type="dxa"/>
        <w:tblLayout w:type="fixed"/>
        <w:tblCellMar>
          <w:top w:w="15" w:type="dxa"/>
          <w:left w:w="15" w:type="dxa"/>
          <w:bottom w:w="15" w:type="dxa"/>
          <w:right w:w="15" w:type="dxa"/>
        </w:tblCellMar>
      </w:tblPr>
      <w:tblGrid>
        <w:gridCol w:w="647"/>
        <w:gridCol w:w="1008"/>
        <w:gridCol w:w="1320"/>
        <w:gridCol w:w="1435"/>
        <w:gridCol w:w="948"/>
        <w:gridCol w:w="1414"/>
        <w:gridCol w:w="1001"/>
        <w:gridCol w:w="982"/>
      </w:tblGrid>
      <w:tr w14:paraId="2A7857E5">
        <w:tblPrEx>
          <w:tblCellMar>
            <w:top w:w="15" w:type="dxa"/>
            <w:left w:w="15" w:type="dxa"/>
            <w:bottom w:w="15" w:type="dxa"/>
            <w:right w:w="15" w:type="dxa"/>
          </w:tblCellMar>
        </w:tblPrEx>
        <w:trPr>
          <w:trHeight w:val="615"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6302B7D0">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项目编码</w:t>
            </w: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2DB3D33E">
            <w:pPr>
              <w:jc w:val="center"/>
              <w:rPr>
                <w:rFonts w:ascii="宋体" w:hAnsi="宋体" w:cs="宋体"/>
                <w:b/>
                <w:color w:val="000000"/>
                <w:sz w:val="16"/>
                <w:szCs w:val="16"/>
              </w:rPr>
            </w:pPr>
            <w:r>
              <w:rPr>
                <w:rFonts w:hint="eastAsia" w:ascii="宋体" w:hAnsi="宋体" w:cs="宋体"/>
                <w:b/>
                <w:color w:val="000000"/>
                <w:sz w:val="16"/>
                <w:szCs w:val="16"/>
              </w:rPr>
              <w:t>811-0101-YQN-27TU</w:t>
            </w:r>
          </w:p>
        </w:tc>
        <w:tc>
          <w:tcPr>
            <w:tcW w:w="1435" w:type="dxa"/>
            <w:tcBorders>
              <w:top w:val="single" w:color="000000" w:sz="4" w:space="0"/>
              <w:left w:val="single" w:color="000000" w:sz="4" w:space="0"/>
              <w:bottom w:val="single" w:color="000000" w:sz="4" w:space="0"/>
              <w:right w:val="single" w:color="000000" w:sz="4" w:space="0"/>
            </w:tcBorders>
            <w:vAlign w:val="center"/>
          </w:tcPr>
          <w:p w14:paraId="29FB243F">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专项资金名称</w:t>
            </w:r>
          </w:p>
        </w:tc>
        <w:tc>
          <w:tcPr>
            <w:tcW w:w="4345" w:type="dxa"/>
            <w:gridSpan w:val="4"/>
            <w:tcBorders>
              <w:top w:val="single" w:color="000000" w:sz="4" w:space="0"/>
              <w:left w:val="single" w:color="000000" w:sz="4" w:space="0"/>
              <w:bottom w:val="single" w:color="000000" w:sz="4" w:space="0"/>
              <w:right w:val="single" w:color="000000" w:sz="4" w:space="0"/>
            </w:tcBorders>
            <w:vAlign w:val="center"/>
          </w:tcPr>
          <w:p w14:paraId="7516083F">
            <w:pPr>
              <w:jc w:val="center"/>
              <w:rPr>
                <w:rFonts w:ascii="宋体" w:hAnsi="宋体" w:cs="宋体"/>
                <w:b/>
                <w:color w:val="000000"/>
                <w:sz w:val="16"/>
                <w:szCs w:val="16"/>
              </w:rPr>
            </w:pPr>
            <w:r>
              <w:rPr>
                <w:rFonts w:hint="eastAsia" w:ascii="宋体" w:hAnsi="宋体" w:cs="宋体"/>
                <w:b/>
                <w:color w:val="000000"/>
                <w:sz w:val="16"/>
                <w:szCs w:val="16"/>
              </w:rPr>
              <w:t>综合工作经费</w:t>
            </w:r>
          </w:p>
        </w:tc>
      </w:tr>
      <w:tr w14:paraId="1C7A94AA">
        <w:tblPrEx>
          <w:tblCellMar>
            <w:top w:w="15" w:type="dxa"/>
            <w:left w:w="15" w:type="dxa"/>
            <w:bottom w:w="15" w:type="dxa"/>
            <w:right w:w="15" w:type="dxa"/>
          </w:tblCellMar>
        </w:tblPrEx>
        <w:trPr>
          <w:trHeight w:val="555" w:hRule="atLeast"/>
        </w:trPr>
        <w:tc>
          <w:tcPr>
            <w:tcW w:w="647" w:type="dxa"/>
            <w:vMerge w:val="restart"/>
            <w:tcBorders>
              <w:top w:val="single" w:color="000000" w:sz="4" w:space="0"/>
              <w:left w:val="single" w:color="000000" w:sz="4" w:space="0"/>
              <w:bottom w:val="single" w:color="000000" w:sz="4" w:space="0"/>
              <w:right w:val="single" w:color="000000" w:sz="4" w:space="0"/>
            </w:tcBorders>
            <w:vAlign w:val="center"/>
          </w:tcPr>
          <w:p w14:paraId="7ACA0769">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预算规模及资金用途</w:t>
            </w:r>
          </w:p>
        </w:tc>
        <w:tc>
          <w:tcPr>
            <w:tcW w:w="1008" w:type="dxa"/>
            <w:tcBorders>
              <w:top w:val="single" w:color="000000" w:sz="4" w:space="0"/>
              <w:left w:val="single" w:color="000000" w:sz="4" w:space="0"/>
              <w:bottom w:val="single" w:color="000000" w:sz="4" w:space="0"/>
              <w:right w:val="single" w:color="000000" w:sz="4" w:space="0"/>
            </w:tcBorders>
            <w:vAlign w:val="center"/>
          </w:tcPr>
          <w:p w14:paraId="44889DCF">
            <w:pPr>
              <w:widowControl/>
              <w:jc w:val="left"/>
              <w:textAlignment w:val="center"/>
              <w:rPr>
                <w:rFonts w:ascii="宋体" w:hAnsi="宋体" w:cs="宋体"/>
                <w:b/>
                <w:color w:val="000000"/>
                <w:sz w:val="16"/>
                <w:szCs w:val="16"/>
              </w:rPr>
            </w:pPr>
            <w:r>
              <w:rPr>
                <w:rFonts w:hint="eastAsia" w:ascii="宋体" w:hAnsi="宋体" w:cs="宋体"/>
                <w:b/>
                <w:color w:val="000000"/>
                <w:kern w:val="0"/>
                <w:sz w:val="16"/>
                <w:szCs w:val="16"/>
                <w:lang w:bidi="ar"/>
              </w:rPr>
              <w:t xml:space="preserve">预算数    </w:t>
            </w:r>
          </w:p>
        </w:tc>
        <w:tc>
          <w:tcPr>
            <w:tcW w:w="1320" w:type="dxa"/>
            <w:tcBorders>
              <w:top w:val="single" w:color="000000" w:sz="4" w:space="0"/>
              <w:left w:val="single" w:color="000000" w:sz="4" w:space="0"/>
              <w:bottom w:val="single" w:color="000000" w:sz="4" w:space="0"/>
              <w:right w:val="single" w:color="000000" w:sz="4" w:space="0"/>
            </w:tcBorders>
            <w:vAlign w:val="center"/>
          </w:tcPr>
          <w:p w14:paraId="1B5B8E9A">
            <w:pPr>
              <w:rPr>
                <w:rFonts w:ascii="宋体" w:hAnsi="宋体" w:cs="宋体"/>
                <w:b/>
                <w:color w:val="000000"/>
                <w:sz w:val="16"/>
                <w:szCs w:val="16"/>
              </w:rPr>
            </w:pPr>
            <w:r>
              <w:rPr>
                <w:rFonts w:hint="eastAsia" w:ascii="宋体" w:hAnsi="宋体" w:cs="宋体"/>
                <w:b/>
                <w:color w:val="000000"/>
                <w:sz w:val="16"/>
                <w:szCs w:val="16"/>
              </w:rPr>
              <w:t>86.4万元</w:t>
            </w:r>
          </w:p>
        </w:tc>
        <w:tc>
          <w:tcPr>
            <w:tcW w:w="1435" w:type="dxa"/>
            <w:tcBorders>
              <w:top w:val="single" w:color="000000" w:sz="4" w:space="0"/>
              <w:left w:val="single" w:color="000000" w:sz="4" w:space="0"/>
              <w:bottom w:val="single" w:color="000000" w:sz="4" w:space="0"/>
              <w:right w:val="single" w:color="000000" w:sz="4" w:space="0"/>
            </w:tcBorders>
            <w:vAlign w:val="center"/>
          </w:tcPr>
          <w:p w14:paraId="5B939104">
            <w:pPr>
              <w:widowControl/>
              <w:jc w:val="left"/>
              <w:textAlignment w:val="center"/>
              <w:rPr>
                <w:rFonts w:ascii="宋体" w:hAnsi="宋体" w:cs="宋体"/>
                <w:b/>
                <w:color w:val="000000"/>
                <w:sz w:val="16"/>
                <w:szCs w:val="16"/>
              </w:rPr>
            </w:pPr>
            <w:r>
              <w:rPr>
                <w:rFonts w:hint="eastAsia" w:ascii="宋体" w:hAnsi="宋体" w:cs="宋体"/>
                <w:b/>
                <w:color w:val="000000"/>
                <w:kern w:val="0"/>
                <w:sz w:val="16"/>
                <w:szCs w:val="16"/>
                <w:lang w:bidi="ar"/>
              </w:rPr>
              <w:t>其中：财政资金</w:t>
            </w:r>
          </w:p>
        </w:tc>
        <w:tc>
          <w:tcPr>
            <w:tcW w:w="948" w:type="dxa"/>
            <w:tcBorders>
              <w:top w:val="single" w:color="000000" w:sz="4" w:space="0"/>
              <w:left w:val="single" w:color="000000" w:sz="4" w:space="0"/>
              <w:bottom w:val="single" w:color="000000" w:sz="4" w:space="0"/>
              <w:right w:val="single" w:color="000000" w:sz="4" w:space="0"/>
            </w:tcBorders>
            <w:vAlign w:val="center"/>
          </w:tcPr>
          <w:p w14:paraId="69ACBDC1">
            <w:pPr>
              <w:rPr>
                <w:rFonts w:ascii="宋体" w:hAnsi="宋体" w:cs="宋体"/>
                <w:b/>
                <w:color w:val="000000"/>
                <w:sz w:val="16"/>
                <w:szCs w:val="16"/>
              </w:rPr>
            </w:pPr>
            <w:r>
              <w:rPr>
                <w:rFonts w:hint="eastAsia" w:ascii="宋体" w:hAnsi="宋体" w:cs="宋体"/>
                <w:b/>
                <w:color w:val="000000"/>
                <w:sz w:val="16"/>
                <w:szCs w:val="16"/>
              </w:rPr>
              <w:t>86.4万元</w:t>
            </w:r>
          </w:p>
        </w:tc>
        <w:tc>
          <w:tcPr>
            <w:tcW w:w="1414" w:type="dxa"/>
            <w:tcBorders>
              <w:top w:val="single" w:color="000000" w:sz="4" w:space="0"/>
              <w:left w:val="single" w:color="000000" w:sz="4" w:space="0"/>
              <w:bottom w:val="single" w:color="000000" w:sz="4" w:space="0"/>
              <w:right w:val="single" w:color="000000" w:sz="4" w:space="0"/>
            </w:tcBorders>
            <w:vAlign w:val="center"/>
          </w:tcPr>
          <w:p w14:paraId="2E1B32AA">
            <w:pPr>
              <w:widowControl/>
              <w:jc w:val="left"/>
              <w:textAlignment w:val="center"/>
              <w:rPr>
                <w:rFonts w:ascii="宋体" w:hAnsi="宋体" w:cs="宋体"/>
                <w:b/>
                <w:color w:val="000000"/>
                <w:sz w:val="16"/>
                <w:szCs w:val="16"/>
              </w:rPr>
            </w:pPr>
            <w:r>
              <w:rPr>
                <w:rFonts w:hint="eastAsia" w:ascii="宋体" w:hAnsi="宋体" w:cs="宋体"/>
                <w:b/>
                <w:color w:val="000000"/>
                <w:kern w:val="0"/>
                <w:sz w:val="16"/>
                <w:szCs w:val="16"/>
                <w:lang w:bidi="ar"/>
              </w:rPr>
              <w:t>其他资金</w:t>
            </w:r>
          </w:p>
        </w:tc>
        <w:tc>
          <w:tcPr>
            <w:tcW w:w="1983" w:type="dxa"/>
            <w:gridSpan w:val="2"/>
            <w:tcBorders>
              <w:top w:val="single" w:color="000000" w:sz="4" w:space="0"/>
              <w:left w:val="single" w:color="000000" w:sz="4" w:space="0"/>
              <w:bottom w:val="single" w:color="000000" w:sz="4" w:space="0"/>
              <w:right w:val="single" w:color="000000" w:sz="4" w:space="0"/>
            </w:tcBorders>
            <w:vAlign w:val="center"/>
          </w:tcPr>
          <w:p w14:paraId="695403AB">
            <w:pPr>
              <w:jc w:val="center"/>
              <w:rPr>
                <w:rFonts w:ascii="宋体" w:hAnsi="宋体" w:cs="宋体"/>
                <w:b/>
                <w:color w:val="000000"/>
                <w:sz w:val="16"/>
                <w:szCs w:val="16"/>
              </w:rPr>
            </w:pPr>
          </w:p>
        </w:tc>
      </w:tr>
      <w:tr w14:paraId="2A95EEDA">
        <w:tblPrEx>
          <w:tblCellMar>
            <w:top w:w="15" w:type="dxa"/>
            <w:left w:w="15" w:type="dxa"/>
            <w:bottom w:w="15" w:type="dxa"/>
            <w:right w:w="15" w:type="dxa"/>
          </w:tblCellMar>
        </w:tblPrEx>
        <w:trPr>
          <w:trHeight w:val="600"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14:paraId="455CC573">
            <w:pPr>
              <w:jc w:val="center"/>
              <w:rPr>
                <w:rFonts w:ascii="宋体" w:hAnsi="宋体" w:cs="宋体"/>
                <w:b/>
                <w:color w:val="000000"/>
                <w:sz w:val="16"/>
                <w:szCs w:val="16"/>
              </w:rPr>
            </w:pPr>
          </w:p>
        </w:tc>
        <w:tc>
          <w:tcPr>
            <w:tcW w:w="8108" w:type="dxa"/>
            <w:gridSpan w:val="7"/>
            <w:tcBorders>
              <w:top w:val="single" w:color="000000" w:sz="4" w:space="0"/>
              <w:left w:val="single" w:color="000000" w:sz="4" w:space="0"/>
              <w:bottom w:val="single" w:color="000000" w:sz="4" w:space="0"/>
              <w:right w:val="single" w:color="000000" w:sz="4" w:space="0"/>
            </w:tcBorders>
            <w:vAlign w:val="center"/>
          </w:tcPr>
          <w:p w14:paraId="202C5729">
            <w:pPr>
              <w:jc w:val="left"/>
              <w:rPr>
                <w:rFonts w:ascii="宋体" w:hAnsi="宋体" w:cs="宋体"/>
                <w:color w:val="000000"/>
                <w:sz w:val="16"/>
                <w:szCs w:val="16"/>
              </w:rPr>
            </w:pPr>
            <w:r>
              <w:rPr>
                <w:rFonts w:hint="eastAsia" w:ascii="宋体" w:hAnsi="宋体" w:cs="宋体"/>
                <w:color w:val="000000"/>
                <w:sz w:val="16"/>
                <w:szCs w:val="16"/>
              </w:rPr>
              <w:t>环保、创城、土地执法、食品安全、安全生产、社会综合治理、信访维稳、劳务费、政法事务、宣传等</w:t>
            </w:r>
          </w:p>
        </w:tc>
      </w:tr>
      <w:tr w14:paraId="0145AD2F">
        <w:tblPrEx>
          <w:tblCellMar>
            <w:top w:w="15" w:type="dxa"/>
            <w:left w:w="15" w:type="dxa"/>
            <w:bottom w:w="15" w:type="dxa"/>
            <w:right w:w="15" w:type="dxa"/>
          </w:tblCellMar>
        </w:tblPrEx>
        <w:trPr>
          <w:trHeight w:val="615" w:hRule="atLeast"/>
        </w:trPr>
        <w:tc>
          <w:tcPr>
            <w:tcW w:w="647" w:type="dxa"/>
            <w:vMerge w:val="restart"/>
            <w:tcBorders>
              <w:top w:val="single" w:color="000000" w:sz="4" w:space="0"/>
              <w:left w:val="single" w:color="000000" w:sz="4" w:space="0"/>
              <w:bottom w:val="single" w:color="000000" w:sz="4" w:space="0"/>
              <w:right w:val="single" w:color="000000" w:sz="4" w:space="0"/>
            </w:tcBorders>
            <w:vAlign w:val="center"/>
          </w:tcPr>
          <w:p w14:paraId="0ADD8874">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资金支出计划（%）</w:t>
            </w: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58DCE0CE">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3月底</w:t>
            </w:r>
          </w:p>
        </w:tc>
        <w:tc>
          <w:tcPr>
            <w:tcW w:w="1435" w:type="dxa"/>
            <w:tcBorders>
              <w:top w:val="single" w:color="000000" w:sz="4" w:space="0"/>
              <w:left w:val="single" w:color="000000" w:sz="4" w:space="0"/>
              <w:bottom w:val="single" w:color="000000" w:sz="4" w:space="0"/>
              <w:right w:val="single" w:color="000000" w:sz="4" w:space="0"/>
            </w:tcBorders>
            <w:vAlign w:val="center"/>
          </w:tcPr>
          <w:p w14:paraId="50282488">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6月底</w:t>
            </w:r>
          </w:p>
        </w:tc>
        <w:tc>
          <w:tcPr>
            <w:tcW w:w="2362" w:type="dxa"/>
            <w:gridSpan w:val="2"/>
            <w:tcBorders>
              <w:top w:val="single" w:color="000000" w:sz="4" w:space="0"/>
              <w:left w:val="single" w:color="000000" w:sz="4" w:space="0"/>
              <w:bottom w:val="single" w:color="000000" w:sz="4" w:space="0"/>
              <w:right w:val="single" w:color="000000" w:sz="4" w:space="0"/>
            </w:tcBorders>
            <w:vAlign w:val="center"/>
          </w:tcPr>
          <w:p w14:paraId="0B261590">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10月底</w:t>
            </w:r>
          </w:p>
        </w:tc>
        <w:tc>
          <w:tcPr>
            <w:tcW w:w="1983" w:type="dxa"/>
            <w:gridSpan w:val="2"/>
            <w:tcBorders>
              <w:top w:val="single" w:color="000000" w:sz="4" w:space="0"/>
              <w:left w:val="single" w:color="000000" w:sz="4" w:space="0"/>
              <w:bottom w:val="single" w:color="000000" w:sz="4" w:space="0"/>
              <w:right w:val="single" w:color="000000" w:sz="4" w:space="0"/>
            </w:tcBorders>
            <w:vAlign w:val="center"/>
          </w:tcPr>
          <w:p w14:paraId="7C2A810B">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12月底</w:t>
            </w:r>
          </w:p>
        </w:tc>
      </w:tr>
      <w:tr w14:paraId="6A617A1F">
        <w:tblPrEx>
          <w:tblCellMar>
            <w:top w:w="15" w:type="dxa"/>
            <w:left w:w="15" w:type="dxa"/>
            <w:bottom w:w="15" w:type="dxa"/>
            <w:right w:w="15" w:type="dxa"/>
          </w:tblCellMar>
        </w:tblPrEx>
        <w:trPr>
          <w:trHeight w:val="615"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14:paraId="64F21AD1">
            <w:pPr>
              <w:jc w:val="center"/>
              <w:rPr>
                <w:rFonts w:ascii="宋体" w:hAnsi="宋体" w:cs="宋体"/>
                <w:b/>
                <w:color w:val="000000"/>
                <w:sz w:val="16"/>
                <w:szCs w:val="16"/>
              </w:rPr>
            </w:pP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224A56A5">
            <w:pPr>
              <w:jc w:val="center"/>
              <w:rPr>
                <w:rFonts w:ascii="宋体" w:hAnsi="宋体" w:cs="宋体"/>
                <w:b/>
                <w:color w:val="000000"/>
                <w:sz w:val="16"/>
                <w:szCs w:val="16"/>
              </w:rPr>
            </w:pPr>
            <w:r>
              <w:rPr>
                <w:rFonts w:hint="eastAsia" w:ascii="宋体" w:hAnsi="宋体" w:cs="宋体"/>
                <w:b/>
                <w:color w:val="000000"/>
                <w:sz w:val="16"/>
                <w:szCs w:val="16"/>
              </w:rPr>
              <w:t>25</w:t>
            </w:r>
          </w:p>
        </w:tc>
        <w:tc>
          <w:tcPr>
            <w:tcW w:w="1435" w:type="dxa"/>
            <w:tcBorders>
              <w:top w:val="single" w:color="000000" w:sz="4" w:space="0"/>
              <w:left w:val="single" w:color="000000" w:sz="4" w:space="0"/>
              <w:bottom w:val="single" w:color="000000" w:sz="4" w:space="0"/>
              <w:right w:val="single" w:color="000000" w:sz="4" w:space="0"/>
            </w:tcBorders>
            <w:vAlign w:val="center"/>
          </w:tcPr>
          <w:p w14:paraId="2978A5A4">
            <w:pPr>
              <w:jc w:val="center"/>
              <w:rPr>
                <w:rFonts w:ascii="宋体" w:hAnsi="宋体" w:cs="宋体"/>
                <w:color w:val="000000"/>
                <w:sz w:val="16"/>
                <w:szCs w:val="16"/>
              </w:rPr>
            </w:pPr>
            <w:r>
              <w:rPr>
                <w:rFonts w:hint="eastAsia" w:ascii="宋体" w:hAnsi="宋体" w:cs="宋体"/>
                <w:color w:val="000000"/>
                <w:sz w:val="16"/>
                <w:szCs w:val="16"/>
              </w:rPr>
              <w:t>50</w:t>
            </w:r>
          </w:p>
        </w:tc>
        <w:tc>
          <w:tcPr>
            <w:tcW w:w="2362" w:type="dxa"/>
            <w:gridSpan w:val="2"/>
            <w:tcBorders>
              <w:top w:val="single" w:color="000000" w:sz="4" w:space="0"/>
              <w:left w:val="single" w:color="000000" w:sz="4" w:space="0"/>
              <w:bottom w:val="single" w:color="000000" w:sz="4" w:space="0"/>
              <w:right w:val="single" w:color="000000" w:sz="4" w:space="0"/>
            </w:tcBorders>
            <w:vAlign w:val="center"/>
          </w:tcPr>
          <w:p w14:paraId="1D689466">
            <w:pPr>
              <w:jc w:val="center"/>
              <w:rPr>
                <w:rFonts w:ascii="宋体" w:hAnsi="宋体" w:cs="宋体"/>
                <w:color w:val="000000"/>
                <w:sz w:val="16"/>
                <w:szCs w:val="16"/>
              </w:rPr>
            </w:pPr>
            <w:r>
              <w:rPr>
                <w:rFonts w:hint="eastAsia" w:ascii="宋体" w:hAnsi="宋体" w:cs="宋体"/>
                <w:color w:val="000000"/>
                <w:sz w:val="16"/>
                <w:szCs w:val="16"/>
              </w:rPr>
              <w:t>75</w:t>
            </w:r>
          </w:p>
        </w:tc>
        <w:tc>
          <w:tcPr>
            <w:tcW w:w="1983" w:type="dxa"/>
            <w:gridSpan w:val="2"/>
            <w:tcBorders>
              <w:top w:val="single" w:color="000000" w:sz="4" w:space="0"/>
              <w:left w:val="single" w:color="000000" w:sz="4" w:space="0"/>
              <w:bottom w:val="single" w:color="000000" w:sz="4" w:space="0"/>
              <w:right w:val="single" w:color="000000" w:sz="4" w:space="0"/>
            </w:tcBorders>
            <w:vAlign w:val="center"/>
          </w:tcPr>
          <w:p w14:paraId="1B0B4828">
            <w:pPr>
              <w:jc w:val="center"/>
              <w:rPr>
                <w:rFonts w:ascii="宋体" w:hAnsi="宋体" w:cs="宋体"/>
                <w:color w:val="000000"/>
                <w:sz w:val="16"/>
                <w:szCs w:val="16"/>
              </w:rPr>
            </w:pPr>
            <w:r>
              <w:rPr>
                <w:rFonts w:hint="eastAsia" w:ascii="宋体" w:hAnsi="宋体" w:cs="宋体"/>
                <w:color w:val="000000"/>
                <w:sz w:val="16"/>
                <w:szCs w:val="16"/>
              </w:rPr>
              <w:t>100</w:t>
            </w:r>
          </w:p>
        </w:tc>
      </w:tr>
      <w:tr w14:paraId="11B01763">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4ED0A766">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绩效目标</w:t>
            </w:r>
          </w:p>
        </w:tc>
        <w:tc>
          <w:tcPr>
            <w:tcW w:w="1008" w:type="dxa"/>
            <w:tcBorders>
              <w:top w:val="single" w:color="000000" w:sz="4" w:space="0"/>
              <w:left w:val="single" w:color="000000" w:sz="4" w:space="0"/>
              <w:bottom w:val="single" w:color="000000" w:sz="4" w:space="0"/>
              <w:right w:val="single" w:color="000000" w:sz="4" w:space="0"/>
            </w:tcBorders>
            <w:vAlign w:val="center"/>
          </w:tcPr>
          <w:p w14:paraId="74AE43FF">
            <w:pPr>
              <w:widowControl/>
              <w:jc w:val="left"/>
              <w:textAlignment w:val="center"/>
              <w:rPr>
                <w:rFonts w:ascii="宋体" w:hAnsi="宋体" w:cs="宋体"/>
                <w:b/>
                <w:color w:val="000000"/>
                <w:sz w:val="16"/>
                <w:szCs w:val="16"/>
              </w:rPr>
            </w:pPr>
            <w:r>
              <w:rPr>
                <w:rFonts w:hint="eastAsia" w:ascii="宋体" w:hAnsi="宋体" w:cs="宋体"/>
                <w:b/>
                <w:color w:val="000000"/>
                <w:kern w:val="0"/>
                <w:sz w:val="16"/>
                <w:szCs w:val="16"/>
                <w:lang w:bidi="ar"/>
              </w:rPr>
              <w:t>目标1</w:t>
            </w:r>
          </w:p>
        </w:tc>
        <w:tc>
          <w:tcPr>
            <w:tcW w:w="7100" w:type="dxa"/>
            <w:gridSpan w:val="6"/>
            <w:tcBorders>
              <w:top w:val="single" w:color="000000" w:sz="4" w:space="0"/>
              <w:left w:val="single" w:color="000000" w:sz="4" w:space="0"/>
              <w:bottom w:val="single" w:color="000000" w:sz="4" w:space="0"/>
              <w:right w:val="single" w:color="000000" w:sz="4" w:space="0"/>
            </w:tcBorders>
            <w:vAlign w:val="center"/>
          </w:tcPr>
          <w:p w14:paraId="52908291">
            <w:pPr>
              <w:jc w:val="left"/>
              <w:rPr>
                <w:rFonts w:ascii="宋体" w:hAnsi="宋体" w:cs="宋体"/>
                <w:color w:val="000000"/>
                <w:sz w:val="16"/>
                <w:szCs w:val="16"/>
              </w:rPr>
            </w:pPr>
            <w:r>
              <w:rPr>
                <w:rFonts w:hint="eastAsia" w:ascii="宋体" w:hAnsi="宋体" w:cs="宋体"/>
                <w:color w:val="000000"/>
                <w:sz w:val="16"/>
                <w:szCs w:val="16"/>
              </w:rPr>
              <w:t>确保九门回族乡环保、创城、土地执法、食品安全、安全生产、社会综合治理、信访维稳、劳务费、政法事务、宣传等顺利进行</w:t>
            </w:r>
          </w:p>
        </w:tc>
      </w:tr>
      <w:tr w14:paraId="1A0DE96B">
        <w:tblPrEx>
          <w:tblCellMar>
            <w:top w:w="15" w:type="dxa"/>
            <w:left w:w="15" w:type="dxa"/>
            <w:bottom w:w="15" w:type="dxa"/>
            <w:right w:w="15" w:type="dxa"/>
          </w:tblCellMar>
        </w:tblPrEx>
        <w:trPr>
          <w:trHeight w:val="312" w:hRule="atLeast"/>
        </w:trPr>
        <w:tc>
          <w:tcPr>
            <w:tcW w:w="647" w:type="dxa"/>
            <w:vMerge w:val="restart"/>
            <w:tcBorders>
              <w:top w:val="single" w:color="000000" w:sz="4" w:space="0"/>
              <w:left w:val="single" w:color="000000" w:sz="4" w:space="0"/>
              <w:right w:val="single" w:color="000000" w:sz="4" w:space="0"/>
            </w:tcBorders>
            <w:vAlign w:val="center"/>
          </w:tcPr>
          <w:p w14:paraId="402BFEFA">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一级指标</w:t>
            </w:r>
          </w:p>
        </w:tc>
        <w:tc>
          <w:tcPr>
            <w:tcW w:w="1008" w:type="dxa"/>
            <w:vMerge w:val="restart"/>
            <w:tcBorders>
              <w:top w:val="single" w:color="000000" w:sz="4" w:space="0"/>
              <w:left w:val="single" w:color="000000" w:sz="4" w:space="0"/>
              <w:bottom w:val="single" w:color="000000" w:sz="4" w:space="0"/>
              <w:right w:val="single" w:color="000000" w:sz="4" w:space="0"/>
            </w:tcBorders>
            <w:vAlign w:val="center"/>
          </w:tcPr>
          <w:p w14:paraId="0D4F6DF7">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二级指标</w:t>
            </w:r>
          </w:p>
        </w:tc>
        <w:tc>
          <w:tcPr>
            <w:tcW w:w="1320" w:type="dxa"/>
            <w:vMerge w:val="restart"/>
            <w:tcBorders>
              <w:top w:val="single" w:color="000000" w:sz="4" w:space="0"/>
              <w:left w:val="single" w:color="000000" w:sz="4" w:space="0"/>
              <w:bottom w:val="single" w:color="000000" w:sz="4" w:space="0"/>
              <w:right w:val="single" w:color="000000" w:sz="4" w:space="0"/>
            </w:tcBorders>
            <w:vAlign w:val="center"/>
          </w:tcPr>
          <w:p w14:paraId="6119D392">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三级指标</w:t>
            </w:r>
          </w:p>
        </w:tc>
        <w:tc>
          <w:tcPr>
            <w:tcW w:w="3797" w:type="dxa"/>
            <w:gridSpan w:val="3"/>
            <w:vMerge w:val="restart"/>
            <w:tcBorders>
              <w:top w:val="single" w:color="000000" w:sz="4" w:space="0"/>
              <w:left w:val="single" w:color="000000" w:sz="4" w:space="0"/>
              <w:bottom w:val="single" w:color="000000" w:sz="4" w:space="0"/>
              <w:right w:val="single" w:color="000000" w:sz="4" w:space="0"/>
            </w:tcBorders>
            <w:vAlign w:val="center"/>
          </w:tcPr>
          <w:p w14:paraId="7AD147EF">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绩效指标描述</w:t>
            </w:r>
          </w:p>
        </w:tc>
        <w:tc>
          <w:tcPr>
            <w:tcW w:w="1001" w:type="dxa"/>
            <w:vMerge w:val="restart"/>
            <w:tcBorders>
              <w:top w:val="single" w:color="000000" w:sz="4" w:space="0"/>
              <w:left w:val="single" w:color="000000" w:sz="4" w:space="0"/>
              <w:bottom w:val="single" w:color="000000" w:sz="4" w:space="0"/>
            </w:tcBorders>
            <w:vAlign w:val="center"/>
          </w:tcPr>
          <w:p w14:paraId="78493AFF">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指标值</w:t>
            </w:r>
          </w:p>
        </w:tc>
        <w:tc>
          <w:tcPr>
            <w:tcW w:w="982" w:type="dxa"/>
            <w:vMerge w:val="restart"/>
            <w:tcBorders>
              <w:top w:val="single" w:color="000000" w:sz="4" w:space="0"/>
              <w:left w:val="single" w:color="000000" w:sz="4" w:space="0"/>
              <w:bottom w:val="single" w:color="000000" w:sz="4" w:space="0"/>
              <w:right w:val="single" w:color="000000" w:sz="4" w:space="0"/>
            </w:tcBorders>
            <w:vAlign w:val="center"/>
          </w:tcPr>
          <w:p w14:paraId="273A9144">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指标值确定依据</w:t>
            </w:r>
          </w:p>
        </w:tc>
      </w:tr>
      <w:tr w14:paraId="7BAB3DA8">
        <w:tblPrEx>
          <w:tblCellMar>
            <w:top w:w="15" w:type="dxa"/>
            <w:left w:w="15" w:type="dxa"/>
            <w:bottom w:w="15" w:type="dxa"/>
            <w:right w:w="15" w:type="dxa"/>
          </w:tblCellMar>
        </w:tblPrEx>
        <w:trPr>
          <w:trHeight w:val="312" w:hRule="atLeast"/>
        </w:trPr>
        <w:tc>
          <w:tcPr>
            <w:tcW w:w="647" w:type="dxa"/>
            <w:vMerge w:val="continue"/>
            <w:tcBorders>
              <w:left w:val="single" w:color="000000" w:sz="4" w:space="0"/>
              <w:bottom w:val="single" w:color="000000" w:sz="4" w:space="0"/>
              <w:right w:val="single" w:color="000000" w:sz="4" w:space="0"/>
            </w:tcBorders>
            <w:vAlign w:val="center"/>
          </w:tcPr>
          <w:p w14:paraId="6CE543AC">
            <w:pPr>
              <w:jc w:val="center"/>
              <w:rPr>
                <w:rFonts w:ascii="黑体" w:hAnsi="宋体" w:eastAsia="黑体"/>
                <w:b/>
                <w:color w:val="000000"/>
                <w:sz w:val="16"/>
                <w:szCs w:val="16"/>
              </w:rPr>
            </w:pPr>
          </w:p>
        </w:tc>
        <w:tc>
          <w:tcPr>
            <w:tcW w:w="1008" w:type="dxa"/>
            <w:vMerge w:val="continue"/>
            <w:tcBorders>
              <w:top w:val="single" w:color="000000" w:sz="4" w:space="0"/>
              <w:left w:val="single" w:color="000000" w:sz="4" w:space="0"/>
              <w:bottom w:val="single" w:color="000000" w:sz="4" w:space="0"/>
              <w:right w:val="single" w:color="000000" w:sz="4" w:space="0"/>
            </w:tcBorders>
            <w:vAlign w:val="center"/>
          </w:tcPr>
          <w:p w14:paraId="35B44D70">
            <w:pPr>
              <w:jc w:val="center"/>
              <w:rPr>
                <w:rFonts w:ascii="黑体" w:hAnsi="宋体" w:eastAsia="黑体"/>
                <w:b/>
                <w:color w:val="000000"/>
                <w:sz w:val="16"/>
                <w:szCs w:val="16"/>
              </w:rPr>
            </w:pPr>
          </w:p>
        </w:tc>
        <w:tc>
          <w:tcPr>
            <w:tcW w:w="1320" w:type="dxa"/>
            <w:vMerge w:val="continue"/>
            <w:tcBorders>
              <w:top w:val="single" w:color="000000" w:sz="4" w:space="0"/>
              <w:left w:val="single" w:color="000000" w:sz="4" w:space="0"/>
              <w:bottom w:val="single" w:color="000000" w:sz="4" w:space="0"/>
              <w:right w:val="single" w:color="000000" w:sz="4" w:space="0"/>
            </w:tcBorders>
            <w:vAlign w:val="center"/>
          </w:tcPr>
          <w:p w14:paraId="106D313B">
            <w:pPr>
              <w:jc w:val="center"/>
              <w:rPr>
                <w:rFonts w:ascii="黑体" w:hAnsi="宋体" w:eastAsia="黑体"/>
                <w:b/>
                <w:color w:val="000000"/>
                <w:sz w:val="16"/>
                <w:szCs w:val="16"/>
              </w:rPr>
            </w:pPr>
          </w:p>
        </w:tc>
        <w:tc>
          <w:tcPr>
            <w:tcW w:w="3797"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4BB50432">
            <w:pPr>
              <w:jc w:val="center"/>
              <w:rPr>
                <w:rFonts w:ascii="黑体" w:hAnsi="宋体" w:eastAsia="黑体"/>
                <w:b/>
                <w:color w:val="000000"/>
                <w:sz w:val="16"/>
                <w:szCs w:val="16"/>
              </w:rPr>
            </w:pPr>
          </w:p>
        </w:tc>
        <w:tc>
          <w:tcPr>
            <w:tcW w:w="1001" w:type="dxa"/>
            <w:vMerge w:val="continue"/>
            <w:tcBorders>
              <w:top w:val="single" w:color="000000" w:sz="4" w:space="0"/>
              <w:left w:val="single" w:color="000000" w:sz="4" w:space="0"/>
              <w:bottom w:val="single" w:color="000000" w:sz="4" w:space="0"/>
            </w:tcBorders>
            <w:vAlign w:val="center"/>
          </w:tcPr>
          <w:p w14:paraId="41982BD4">
            <w:pPr>
              <w:jc w:val="center"/>
              <w:rPr>
                <w:rFonts w:ascii="黑体" w:hAnsi="宋体" w:eastAsia="黑体"/>
                <w:b/>
                <w:color w:val="000000"/>
                <w:sz w:val="16"/>
                <w:szCs w:val="16"/>
              </w:rPr>
            </w:pPr>
          </w:p>
        </w:tc>
        <w:tc>
          <w:tcPr>
            <w:tcW w:w="982" w:type="dxa"/>
            <w:vMerge w:val="continue"/>
            <w:tcBorders>
              <w:top w:val="single" w:color="000000" w:sz="4" w:space="0"/>
              <w:left w:val="single" w:color="000000" w:sz="4" w:space="0"/>
              <w:bottom w:val="single" w:color="000000" w:sz="4" w:space="0"/>
              <w:right w:val="single" w:color="000000" w:sz="4" w:space="0"/>
            </w:tcBorders>
            <w:vAlign w:val="center"/>
          </w:tcPr>
          <w:p w14:paraId="40FFC119">
            <w:pPr>
              <w:jc w:val="center"/>
              <w:rPr>
                <w:rFonts w:ascii="黑体" w:hAnsi="宋体" w:eastAsia="黑体"/>
                <w:b/>
                <w:color w:val="000000"/>
                <w:sz w:val="16"/>
                <w:szCs w:val="16"/>
              </w:rPr>
            </w:pPr>
          </w:p>
        </w:tc>
      </w:tr>
      <w:tr w14:paraId="5215204E">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6D1393DF">
            <w:pPr>
              <w:jc w:val="center"/>
              <w:rPr>
                <w:rFonts w:ascii="宋体" w:hAnsi="宋体" w:cs="宋体"/>
                <w:b/>
                <w:color w:val="000000"/>
                <w:sz w:val="16"/>
                <w:szCs w:val="16"/>
              </w:rPr>
            </w:pPr>
            <w:r>
              <w:rPr>
                <w:rFonts w:hint="eastAsia" w:ascii="宋体" w:hAnsi="宋体" w:cs="宋体"/>
                <w:b/>
                <w:color w:val="000000"/>
                <w:sz w:val="16"/>
                <w:szCs w:val="16"/>
              </w:rPr>
              <w:t>产出指标</w:t>
            </w:r>
          </w:p>
        </w:tc>
        <w:tc>
          <w:tcPr>
            <w:tcW w:w="1008" w:type="dxa"/>
            <w:tcBorders>
              <w:top w:val="single" w:color="000000" w:sz="4" w:space="0"/>
              <w:left w:val="single" w:color="000000" w:sz="4" w:space="0"/>
              <w:bottom w:val="single" w:color="000000" w:sz="4" w:space="0"/>
              <w:right w:val="single" w:color="000000" w:sz="4" w:space="0"/>
            </w:tcBorders>
            <w:vAlign w:val="center"/>
          </w:tcPr>
          <w:p w14:paraId="344942AF">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质量指标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1FB8A595">
            <w:pPr>
              <w:rPr>
                <w:rFonts w:ascii="宋体" w:hAnsi="宋体" w:cs="宋体"/>
                <w:color w:val="000000"/>
                <w:sz w:val="16"/>
                <w:szCs w:val="16"/>
              </w:rPr>
            </w:pPr>
            <w:r>
              <w:rPr>
                <w:rFonts w:hint="eastAsia" w:ascii="宋体" w:hAnsi="宋体" w:cs="宋体"/>
                <w:color w:val="000000"/>
                <w:sz w:val="16"/>
                <w:szCs w:val="16"/>
              </w:rPr>
              <w:t>完成率</w:t>
            </w: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14:paraId="1BAA2056">
            <w:pPr>
              <w:jc w:val="center"/>
              <w:rPr>
                <w:rFonts w:ascii="宋体" w:hAnsi="宋体" w:cs="宋体"/>
                <w:color w:val="000000"/>
                <w:sz w:val="16"/>
                <w:szCs w:val="16"/>
              </w:rPr>
            </w:pPr>
            <w:r>
              <w:rPr>
                <w:rFonts w:hint="eastAsia" w:ascii="宋体" w:hAnsi="宋体" w:cs="宋体"/>
                <w:color w:val="000000"/>
                <w:sz w:val="16"/>
                <w:szCs w:val="16"/>
              </w:rPr>
              <w:t>当年镇政府各项工作完成情况</w:t>
            </w:r>
          </w:p>
        </w:tc>
        <w:tc>
          <w:tcPr>
            <w:tcW w:w="1001" w:type="dxa"/>
            <w:tcBorders>
              <w:top w:val="single" w:color="000000" w:sz="4" w:space="0"/>
              <w:left w:val="single" w:color="000000" w:sz="4" w:space="0"/>
              <w:bottom w:val="single" w:color="000000" w:sz="4" w:space="0"/>
              <w:right w:val="single" w:color="000000" w:sz="4" w:space="0"/>
            </w:tcBorders>
            <w:vAlign w:val="center"/>
          </w:tcPr>
          <w:p w14:paraId="717CAC72">
            <w:pPr>
              <w:rPr>
                <w:rFonts w:ascii="宋体" w:hAnsi="宋体" w:cs="宋体"/>
                <w:color w:val="000000"/>
                <w:szCs w:val="21"/>
              </w:rPr>
            </w:pPr>
            <w:r>
              <w:rPr>
                <w:rFonts w:hint="eastAsia" w:ascii="宋体" w:hAnsi="宋体" w:cs="宋体"/>
                <w:color w:val="000000"/>
                <w:szCs w:val="21"/>
              </w:rPr>
              <w:t>&gt;=90%</w:t>
            </w:r>
          </w:p>
        </w:tc>
        <w:tc>
          <w:tcPr>
            <w:tcW w:w="982" w:type="dxa"/>
            <w:tcBorders>
              <w:top w:val="single" w:color="000000" w:sz="4" w:space="0"/>
              <w:left w:val="single" w:color="000000" w:sz="4" w:space="0"/>
              <w:bottom w:val="single" w:color="000000" w:sz="4" w:space="0"/>
              <w:right w:val="single" w:color="000000" w:sz="4" w:space="0"/>
            </w:tcBorders>
            <w:vAlign w:val="center"/>
          </w:tcPr>
          <w:p w14:paraId="68AF7C6F">
            <w:pPr>
              <w:rPr>
                <w:rFonts w:ascii="宋体" w:hAnsi="宋体" w:cs="宋体"/>
                <w:color w:val="000000"/>
                <w:szCs w:val="21"/>
              </w:rPr>
            </w:pPr>
            <w:r>
              <w:rPr>
                <w:rFonts w:hint="eastAsia" w:ascii="宋体" w:hAnsi="宋体" w:cs="宋体"/>
                <w:color w:val="000000"/>
                <w:szCs w:val="21"/>
              </w:rPr>
              <w:t>民主测评</w:t>
            </w:r>
          </w:p>
        </w:tc>
      </w:tr>
      <w:tr w14:paraId="029CA106">
        <w:tblPrEx>
          <w:tblCellMar>
            <w:top w:w="15" w:type="dxa"/>
            <w:left w:w="15" w:type="dxa"/>
            <w:bottom w:w="15" w:type="dxa"/>
            <w:right w:w="15" w:type="dxa"/>
          </w:tblCellMar>
        </w:tblPrEx>
        <w:trPr>
          <w:trHeight w:val="51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6F4E51B9">
            <w:pPr>
              <w:jc w:val="center"/>
              <w:rPr>
                <w:rFonts w:ascii="宋体" w:hAnsi="宋体" w:cs="宋体"/>
                <w:b/>
                <w:color w:val="000000"/>
                <w:sz w:val="16"/>
                <w:szCs w:val="16"/>
              </w:rPr>
            </w:pPr>
            <w:r>
              <w:rPr>
                <w:rFonts w:hint="eastAsia" w:ascii="宋体" w:hAnsi="宋体" w:cs="宋体"/>
                <w:b/>
                <w:color w:val="000000"/>
                <w:sz w:val="16"/>
                <w:szCs w:val="16"/>
              </w:rPr>
              <w:t>效果指标</w:t>
            </w:r>
          </w:p>
        </w:tc>
        <w:tc>
          <w:tcPr>
            <w:tcW w:w="1008" w:type="dxa"/>
            <w:tcBorders>
              <w:top w:val="single" w:color="000000" w:sz="4" w:space="0"/>
              <w:left w:val="single" w:color="000000" w:sz="4" w:space="0"/>
              <w:right w:val="single" w:color="000000" w:sz="4" w:space="0"/>
            </w:tcBorders>
            <w:vAlign w:val="center"/>
          </w:tcPr>
          <w:p w14:paraId="639ECB13">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社会效益指标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130661C6">
            <w:pPr>
              <w:rPr>
                <w:rFonts w:ascii="宋体" w:hAnsi="宋体" w:cs="宋体"/>
                <w:color w:val="000000"/>
                <w:sz w:val="16"/>
                <w:szCs w:val="16"/>
              </w:rPr>
            </w:pPr>
            <w:r>
              <w:rPr>
                <w:rFonts w:hint="eastAsia" w:ascii="宋体" w:hAnsi="宋体" w:cs="宋体"/>
                <w:color w:val="000000"/>
                <w:sz w:val="16"/>
                <w:szCs w:val="16"/>
              </w:rPr>
              <w:t>社会影响力</w:t>
            </w: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14:paraId="490DADC4">
            <w:pPr>
              <w:jc w:val="left"/>
              <w:rPr>
                <w:rFonts w:ascii="宋体" w:hAnsi="宋体" w:cs="宋体"/>
                <w:color w:val="000000"/>
                <w:sz w:val="16"/>
                <w:szCs w:val="16"/>
              </w:rPr>
            </w:pPr>
            <w:r>
              <w:rPr>
                <w:rFonts w:hint="eastAsia" w:ascii="宋体" w:hAnsi="宋体" w:cs="宋体"/>
                <w:color w:val="000000"/>
                <w:sz w:val="16"/>
                <w:szCs w:val="16"/>
              </w:rPr>
              <w:t>年度工作在全镇形成的重要影响得到广大群众的认可</w:t>
            </w:r>
          </w:p>
        </w:tc>
        <w:tc>
          <w:tcPr>
            <w:tcW w:w="1001" w:type="dxa"/>
            <w:tcBorders>
              <w:top w:val="single" w:color="000000" w:sz="4" w:space="0"/>
              <w:left w:val="single" w:color="000000" w:sz="4" w:space="0"/>
              <w:bottom w:val="single" w:color="000000" w:sz="4" w:space="0"/>
              <w:right w:val="single" w:color="000000" w:sz="4" w:space="0"/>
            </w:tcBorders>
            <w:vAlign w:val="center"/>
          </w:tcPr>
          <w:p w14:paraId="7E5E514D">
            <w:pPr>
              <w:rPr>
                <w:rFonts w:ascii="宋体" w:hAnsi="宋体" w:cs="宋体"/>
                <w:color w:val="000000"/>
                <w:szCs w:val="21"/>
              </w:rPr>
            </w:pPr>
            <w:r>
              <w:rPr>
                <w:rFonts w:hint="eastAsia" w:ascii="宋体" w:hAnsi="宋体" w:cs="宋体"/>
                <w:color w:val="000000"/>
                <w:szCs w:val="21"/>
              </w:rPr>
              <w:t>&gt;=90%</w:t>
            </w:r>
          </w:p>
        </w:tc>
        <w:tc>
          <w:tcPr>
            <w:tcW w:w="982" w:type="dxa"/>
            <w:tcBorders>
              <w:top w:val="single" w:color="000000" w:sz="4" w:space="0"/>
              <w:left w:val="single" w:color="000000" w:sz="4" w:space="0"/>
              <w:bottom w:val="single" w:color="000000" w:sz="4" w:space="0"/>
              <w:right w:val="single" w:color="000000" w:sz="4" w:space="0"/>
            </w:tcBorders>
            <w:vAlign w:val="center"/>
          </w:tcPr>
          <w:p w14:paraId="14603DDF">
            <w:pPr>
              <w:rPr>
                <w:rFonts w:ascii="宋体" w:hAnsi="宋体" w:cs="宋体"/>
                <w:color w:val="000000"/>
                <w:szCs w:val="21"/>
              </w:rPr>
            </w:pPr>
            <w:r>
              <w:rPr>
                <w:rFonts w:hint="eastAsia" w:ascii="宋体" w:hAnsi="宋体" w:cs="宋体"/>
                <w:color w:val="000000"/>
                <w:szCs w:val="21"/>
              </w:rPr>
              <w:t>调查问卷</w:t>
            </w:r>
          </w:p>
        </w:tc>
      </w:tr>
      <w:tr w14:paraId="7D40B1BC">
        <w:tblPrEx>
          <w:tblCellMar>
            <w:top w:w="15" w:type="dxa"/>
            <w:left w:w="15" w:type="dxa"/>
            <w:bottom w:w="15" w:type="dxa"/>
            <w:right w:w="15" w:type="dxa"/>
          </w:tblCellMar>
        </w:tblPrEx>
        <w:trPr>
          <w:trHeight w:val="7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69F85ED5">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满意度指标</w:t>
            </w:r>
          </w:p>
        </w:tc>
        <w:tc>
          <w:tcPr>
            <w:tcW w:w="1008" w:type="dxa"/>
            <w:tcBorders>
              <w:top w:val="single" w:color="000000" w:sz="4" w:space="0"/>
              <w:left w:val="single" w:color="000000" w:sz="4" w:space="0"/>
              <w:bottom w:val="single" w:color="000000" w:sz="4" w:space="0"/>
              <w:right w:val="single" w:color="000000" w:sz="4" w:space="0"/>
            </w:tcBorders>
            <w:vAlign w:val="center"/>
          </w:tcPr>
          <w:p w14:paraId="4C48071F">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服务对象满意度指标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5F9FDFFA">
            <w:pPr>
              <w:rPr>
                <w:rFonts w:ascii="宋体" w:hAnsi="宋体" w:cs="宋体"/>
                <w:color w:val="000000"/>
                <w:sz w:val="16"/>
                <w:szCs w:val="16"/>
              </w:rPr>
            </w:pPr>
            <w:r>
              <w:rPr>
                <w:rFonts w:hint="eastAsia" w:ascii="宋体" w:hAnsi="宋体" w:cs="宋体"/>
                <w:color w:val="000000"/>
                <w:sz w:val="16"/>
                <w:szCs w:val="16"/>
              </w:rPr>
              <w:t>服务对象满意度指标</w:t>
            </w: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14:paraId="5B7F77CE">
            <w:pPr>
              <w:jc w:val="left"/>
              <w:rPr>
                <w:rFonts w:ascii="宋体" w:hAnsi="宋体" w:cs="宋体"/>
                <w:color w:val="000000"/>
                <w:sz w:val="16"/>
                <w:szCs w:val="16"/>
              </w:rPr>
            </w:pPr>
            <w:r>
              <w:rPr>
                <w:rFonts w:hint="eastAsia" w:ascii="宋体" w:hAnsi="宋体" w:cs="宋体"/>
                <w:color w:val="000000"/>
                <w:sz w:val="16"/>
                <w:szCs w:val="16"/>
              </w:rPr>
              <w:t>群众对当年工作的满意度</w:t>
            </w:r>
          </w:p>
        </w:tc>
        <w:tc>
          <w:tcPr>
            <w:tcW w:w="1001" w:type="dxa"/>
            <w:tcBorders>
              <w:top w:val="single" w:color="000000" w:sz="4" w:space="0"/>
              <w:left w:val="single" w:color="000000" w:sz="4" w:space="0"/>
              <w:bottom w:val="single" w:color="000000" w:sz="4" w:space="0"/>
              <w:right w:val="single" w:color="000000" w:sz="4" w:space="0"/>
            </w:tcBorders>
            <w:vAlign w:val="center"/>
          </w:tcPr>
          <w:p w14:paraId="72B83F50">
            <w:pPr>
              <w:rPr>
                <w:rFonts w:ascii="宋体" w:hAnsi="宋体" w:cs="宋体"/>
                <w:color w:val="000000"/>
                <w:szCs w:val="21"/>
              </w:rPr>
            </w:pPr>
            <w:r>
              <w:rPr>
                <w:rFonts w:hint="eastAsia" w:ascii="宋体" w:hAnsi="宋体" w:cs="宋体"/>
                <w:color w:val="000000"/>
                <w:szCs w:val="21"/>
              </w:rPr>
              <w:t>&gt;=90%</w:t>
            </w:r>
          </w:p>
        </w:tc>
        <w:tc>
          <w:tcPr>
            <w:tcW w:w="982" w:type="dxa"/>
            <w:tcBorders>
              <w:top w:val="single" w:color="000000" w:sz="4" w:space="0"/>
              <w:left w:val="single" w:color="000000" w:sz="4" w:space="0"/>
              <w:bottom w:val="single" w:color="000000" w:sz="4" w:space="0"/>
              <w:right w:val="single" w:color="000000" w:sz="4" w:space="0"/>
            </w:tcBorders>
            <w:vAlign w:val="center"/>
          </w:tcPr>
          <w:p w14:paraId="338ABB1E">
            <w:pPr>
              <w:rPr>
                <w:rFonts w:ascii="宋体" w:hAnsi="宋体" w:cs="宋体"/>
                <w:color w:val="000000"/>
                <w:szCs w:val="21"/>
              </w:rPr>
            </w:pPr>
            <w:r>
              <w:rPr>
                <w:rFonts w:hint="eastAsia" w:ascii="宋体" w:hAnsi="宋体" w:cs="宋体"/>
                <w:color w:val="000000"/>
                <w:szCs w:val="21"/>
              </w:rPr>
              <w:t>调查问卷</w:t>
            </w:r>
          </w:p>
        </w:tc>
      </w:tr>
    </w:tbl>
    <w:p w14:paraId="73FE022B">
      <w:pPr>
        <w:spacing w:line="300" w:lineRule="exact"/>
        <w:ind w:firstLine="420" w:firstLineChars="200"/>
        <w:jc w:val="left"/>
      </w:pPr>
    </w:p>
    <w:p w14:paraId="731AC8B9">
      <w:pPr>
        <w:ind w:firstLine="560" w:firstLineChars="200"/>
        <w:jc w:val="left"/>
        <w:outlineLvl w:val="1"/>
        <w:rPr>
          <w:rFonts w:hint="eastAsia" w:ascii="方正仿宋_GBK" w:eastAsia="方正仿宋_GBK"/>
          <w:b/>
          <w:sz w:val="28"/>
        </w:rPr>
      </w:pPr>
    </w:p>
    <w:p w14:paraId="6226FBD8">
      <w:pPr>
        <w:ind w:firstLine="560" w:firstLineChars="200"/>
        <w:jc w:val="left"/>
        <w:outlineLvl w:val="1"/>
        <w:rPr>
          <w:rFonts w:hint="eastAsia" w:ascii="方正仿宋_GBK" w:eastAsia="方正仿宋_GBK"/>
          <w:b/>
          <w:sz w:val="28"/>
        </w:rPr>
      </w:pPr>
    </w:p>
    <w:p w14:paraId="564CF9C5">
      <w:pPr>
        <w:ind w:firstLine="560" w:firstLineChars="200"/>
        <w:jc w:val="left"/>
        <w:outlineLvl w:val="1"/>
        <w:rPr>
          <w:rFonts w:hint="eastAsia" w:ascii="方正仿宋_GBK" w:eastAsia="方正仿宋_GBK"/>
          <w:b/>
          <w:sz w:val="28"/>
        </w:rPr>
      </w:pPr>
    </w:p>
    <w:p w14:paraId="5F97B5D6">
      <w:pPr>
        <w:ind w:firstLine="560" w:firstLineChars="200"/>
        <w:jc w:val="left"/>
        <w:outlineLvl w:val="1"/>
        <w:rPr>
          <w:rFonts w:hint="eastAsia" w:ascii="方正仿宋_GBK" w:eastAsia="方正仿宋_GBK"/>
          <w:b/>
          <w:sz w:val="28"/>
        </w:rPr>
      </w:pPr>
    </w:p>
    <w:p w14:paraId="1DE49909">
      <w:pPr>
        <w:ind w:firstLine="560" w:firstLineChars="200"/>
        <w:jc w:val="left"/>
        <w:outlineLvl w:val="1"/>
        <w:rPr>
          <w:rFonts w:hint="eastAsia" w:ascii="方正仿宋_GBK" w:eastAsia="方正仿宋_GBK"/>
          <w:b/>
          <w:sz w:val="28"/>
        </w:rPr>
      </w:pPr>
    </w:p>
    <w:p w14:paraId="3CCB53D5">
      <w:pPr>
        <w:ind w:firstLine="560" w:firstLineChars="200"/>
        <w:jc w:val="left"/>
        <w:outlineLvl w:val="1"/>
        <w:rPr>
          <w:rFonts w:hint="eastAsia" w:ascii="方正仿宋_GBK" w:eastAsia="方正仿宋_GBK"/>
          <w:b/>
          <w:sz w:val="28"/>
        </w:rPr>
      </w:pPr>
    </w:p>
    <w:p w14:paraId="2C0D3A6E">
      <w:pPr>
        <w:ind w:firstLine="560" w:firstLineChars="200"/>
        <w:jc w:val="left"/>
        <w:outlineLvl w:val="1"/>
        <w:rPr>
          <w:rFonts w:hint="eastAsia" w:ascii="方正仿宋_GBK" w:eastAsia="方正仿宋_GBK"/>
          <w:b/>
          <w:sz w:val="28"/>
        </w:rPr>
      </w:pPr>
    </w:p>
    <w:p w14:paraId="0BB917CE">
      <w:pPr>
        <w:ind w:firstLine="560" w:firstLineChars="200"/>
        <w:jc w:val="left"/>
        <w:outlineLvl w:val="1"/>
        <w:rPr>
          <w:rFonts w:hint="eastAsia" w:ascii="方正仿宋_GBK" w:eastAsia="方正仿宋_GBK"/>
          <w:b/>
          <w:sz w:val="28"/>
        </w:rPr>
      </w:pPr>
    </w:p>
    <w:p w14:paraId="0546F763">
      <w:pPr>
        <w:ind w:firstLine="560" w:firstLineChars="200"/>
        <w:jc w:val="left"/>
        <w:outlineLvl w:val="1"/>
        <w:rPr>
          <w:rFonts w:hint="eastAsia" w:ascii="方正仿宋_GBK" w:eastAsia="方正仿宋_GBK"/>
          <w:b/>
          <w:sz w:val="28"/>
        </w:rPr>
      </w:pPr>
    </w:p>
    <w:p w14:paraId="4F01A7C6">
      <w:pPr>
        <w:ind w:firstLine="560" w:firstLineChars="200"/>
        <w:jc w:val="left"/>
        <w:outlineLvl w:val="1"/>
        <w:rPr>
          <w:rFonts w:ascii="Times New Roman" w:hAnsi="宋体"/>
          <w:b/>
          <w:sz w:val="28"/>
        </w:rPr>
      </w:pPr>
      <w:r>
        <w:rPr>
          <w:rFonts w:hint="eastAsia" w:ascii="方正仿宋_GBK" w:eastAsia="方正仿宋_GBK"/>
          <w:b/>
          <w:sz w:val="28"/>
        </w:rPr>
        <w:t>3.  九门乡2020年村级服务群众专项经费预算项目资金绩效表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29484638"/>
      <w:r>
        <w:rPr>
          <w:rFonts w:hint="eastAsia" w:ascii="方正仿宋_GBK" w:eastAsia="方正仿宋_GBK"/>
          <w:b/>
          <w:sz w:val="28"/>
        </w:rPr>
        <w:instrText xml:space="preserve">7、人大代表培训费绩效目标表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p w14:paraId="59E58394">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8755" w:type="dxa"/>
        <w:tblInd w:w="0" w:type="dxa"/>
        <w:tblLayout w:type="fixed"/>
        <w:tblCellMar>
          <w:top w:w="15" w:type="dxa"/>
          <w:left w:w="15" w:type="dxa"/>
          <w:bottom w:w="15" w:type="dxa"/>
          <w:right w:w="15" w:type="dxa"/>
        </w:tblCellMar>
      </w:tblPr>
      <w:tblGrid>
        <w:gridCol w:w="647"/>
        <w:gridCol w:w="1008"/>
        <w:gridCol w:w="1320"/>
        <w:gridCol w:w="1435"/>
        <w:gridCol w:w="948"/>
        <w:gridCol w:w="1414"/>
        <w:gridCol w:w="1001"/>
        <w:gridCol w:w="982"/>
      </w:tblGrid>
      <w:tr w14:paraId="546B42E2">
        <w:tblPrEx>
          <w:tblCellMar>
            <w:top w:w="15" w:type="dxa"/>
            <w:left w:w="15" w:type="dxa"/>
            <w:bottom w:w="15" w:type="dxa"/>
            <w:right w:w="15" w:type="dxa"/>
          </w:tblCellMar>
        </w:tblPrEx>
        <w:trPr>
          <w:trHeight w:val="615"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25D84A67">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项目编码</w:t>
            </w: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6EC9C5E5">
            <w:pPr>
              <w:jc w:val="center"/>
              <w:rPr>
                <w:rFonts w:ascii="宋体" w:hAnsi="宋体" w:cs="宋体"/>
                <w:b/>
                <w:color w:val="000000"/>
                <w:sz w:val="16"/>
                <w:szCs w:val="16"/>
              </w:rPr>
            </w:pPr>
            <w:r>
              <w:rPr>
                <w:rFonts w:hint="eastAsia" w:ascii="宋体" w:hAnsi="宋体" w:cs="宋体"/>
                <w:b/>
                <w:color w:val="000000"/>
                <w:sz w:val="16"/>
                <w:szCs w:val="16"/>
              </w:rPr>
              <w:t>811-0101-YQN-3UZT</w:t>
            </w:r>
          </w:p>
        </w:tc>
        <w:tc>
          <w:tcPr>
            <w:tcW w:w="1435" w:type="dxa"/>
            <w:tcBorders>
              <w:top w:val="single" w:color="000000" w:sz="4" w:space="0"/>
              <w:left w:val="single" w:color="000000" w:sz="4" w:space="0"/>
              <w:bottom w:val="single" w:color="000000" w:sz="4" w:space="0"/>
              <w:right w:val="single" w:color="000000" w:sz="4" w:space="0"/>
            </w:tcBorders>
            <w:vAlign w:val="center"/>
          </w:tcPr>
          <w:p w14:paraId="480A42EC">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专项资金名称</w:t>
            </w:r>
          </w:p>
        </w:tc>
        <w:tc>
          <w:tcPr>
            <w:tcW w:w="4345" w:type="dxa"/>
            <w:gridSpan w:val="4"/>
            <w:tcBorders>
              <w:top w:val="single" w:color="000000" w:sz="4" w:space="0"/>
              <w:left w:val="single" w:color="000000" w:sz="4" w:space="0"/>
              <w:bottom w:val="single" w:color="000000" w:sz="4" w:space="0"/>
              <w:right w:val="single" w:color="000000" w:sz="4" w:space="0"/>
            </w:tcBorders>
            <w:vAlign w:val="center"/>
          </w:tcPr>
          <w:p w14:paraId="06D580A3">
            <w:pPr>
              <w:jc w:val="center"/>
              <w:rPr>
                <w:rFonts w:ascii="宋体" w:hAnsi="宋体" w:cs="宋体"/>
                <w:b/>
                <w:color w:val="000000"/>
                <w:sz w:val="16"/>
                <w:szCs w:val="16"/>
              </w:rPr>
            </w:pPr>
            <w:r>
              <w:rPr>
                <w:rFonts w:hint="eastAsia" w:ascii="宋体" w:hAnsi="宋体" w:cs="宋体"/>
                <w:b/>
                <w:color w:val="000000"/>
                <w:sz w:val="16"/>
                <w:szCs w:val="16"/>
              </w:rPr>
              <w:t>村级服务群众专项经费</w:t>
            </w:r>
          </w:p>
        </w:tc>
      </w:tr>
      <w:tr w14:paraId="7434F630">
        <w:tblPrEx>
          <w:tblCellMar>
            <w:top w:w="15" w:type="dxa"/>
            <w:left w:w="15" w:type="dxa"/>
            <w:bottom w:w="15" w:type="dxa"/>
            <w:right w:w="15" w:type="dxa"/>
          </w:tblCellMar>
        </w:tblPrEx>
        <w:trPr>
          <w:trHeight w:val="555" w:hRule="atLeast"/>
        </w:trPr>
        <w:tc>
          <w:tcPr>
            <w:tcW w:w="647" w:type="dxa"/>
            <w:vMerge w:val="restart"/>
            <w:tcBorders>
              <w:top w:val="single" w:color="000000" w:sz="4" w:space="0"/>
              <w:left w:val="single" w:color="000000" w:sz="4" w:space="0"/>
              <w:bottom w:val="single" w:color="000000" w:sz="4" w:space="0"/>
              <w:right w:val="single" w:color="000000" w:sz="4" w:space="0"/>
            </w:tcBorders>
            <w:vAlign w:val="center"/>
          </w:tcPr>
          <w:p w14:paraId="19C835D6">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预算规模及资金用途</w:t>
            </w:r>
          </w:p>
        </w:tc>
        <w:tc>
          <w:tcPr>
            <w:tcW w:w="1008" w:type="dxa"/>
            <w:tcBorders>
              <w:top w:val="single" w:color="000000" w:sz="4" w:space="0"/>
              <w:left w:val="single" w:color="000000" w:sz="4" w:space="0"/>
              <w:bottom w:val="single" w:color="000000" w:sz="4" w:space="0"/>
              <w:right w:val="single" w:color="000000" w:sz="4" w:space="0"/>
            </w:tcBorders>
            <w:vAlign w:val="center"/>
          </w:tcPr>
          <w:p w14:paraId="72113F58">
            <w:pPr>
              <w:widowControl/>
              <w:jc w:val="left"/>
              <w:textAlignment w:val="center"/>
              <w:rPr>
                <w:rFonts w:ascii="宋体" w:hAnsi="宋体" w:cs="宋体"/>
                <w:b/>
                <w:color w:val="000000"/>
                <w:sz w:val="16"/>
                <w:szCs w:val="16"/>
              </w:rPr>
            </w:pPr>
            <w:r>
              <w:rPr>
                <w:rFonts w:hint="eastAsia" w:ascii="宋体" w:hAnsi="宋体" w:cs="宋体"/>
                <w:b/>
                <w:color w:val="000000"/>
                <w:kern w:val="0"/>
                <w:sz w:val="16"/>
                <w:szCs w:val="16"/>
                <w:lang w:bidi="ar"/>
              </w:rPr>
              <w:t xml:space="preserve">预算数    </w:t>
            </w:r>
          </w:p>
        </w:tc>
        <w:tc>
          <w:tcPr>
            <w:tcW w:w="1320" w:type="dxa"/>
            <w:tcBorders>
              <w:top w:val="single" w:color="000000" w:sz="4" w:space="0"/>
              <w:left w:val="single" w:color="000000" w:sz="4" w:space="0"/>
              <w:bottom w:val="single" w:color="000000" w:sz="4" w:space="0"/>
              <w:right w:val="single" w:color="000000" w:sz="4" w:space="0"/>
            </w:tcBorders>
            <w:vAlign w:val="center"/>
          </w:tcPr>
          <w:p w14:paraId="74044E05">
            <w:pPr>
              <w:rPr>
                <w:rFonts w:ascii="宋体" w:hAnsi="宋体" w:cs="宋体"/>
                <w:b/>
                <w:color w:val="000000"/>
                <w:sz w:val="16"/>
                <w:szCs w:val="16"/>
              </w:rPr>
            </w:pPr>
            <w:r>
              <w:rPr>
                <w:rFonts w:hint="eastAsia" w:ascii="宋体" w:hAnsi="宋体" w:cs="宋体"/>
                <w:b/>
                <w:color w:val="000000"/>
                <w:sz w:val="16"/>
                <w:szCs w:val="16"/>
              </w:rPr>
              <w:t>42.25万元</w:t>
            </w:r>
          </w:p>
        </w:tc>
        <w:tc>
          <w:tcPr>
            <w:tcW w:w="1435" w:type="dxa"/>
            <w:tcBorders>
              <w:top w:val="single" w:color="000000" w:sz="4" w:space="0"/>
              <w:left w:val="single" w:color="000000" w:sz="4" w:space="0"/>
              <w:bottom w:val="single" w:color="000000" w:sz="4" w:space="0"/>
              <w:right w:val="single" w:color="000000" w:sz="4" w:space="0"/>
            </w:tcBorders>
            <w:vAlign w:val="center"/>
          </w:tcPr>
          <w:p w14:paraId="40A96731">
            <w:pPr>
              <w:widowControl/>
              <w:jc w:val="left"/>
              <w:textAlignment w:val="center"/>
              <w:rPr>
                <w:rFonts w:ascii="宋体" w:hAnsi="宋体" w:cs="宋体"/>
                <w:b/>
                <w:color w:val="000000"/>
                <w:sz w:val="16"/>
                <w:szCs w:val="16"/>
              </w:rPr>
            </w:pPr>
            <w:r>
              <w:rPr>
                <w:rFonts w:hint="eastAsia" w:ascii="宋体" w:hAnsi="宋体" w:cs="宋体"/>
                <w:b/>
                <w:color w:val="000000"/>
                <w:kern w:val="0"/>
                <w:sz w:val="16"/>
                <w:szCs w:val="16"/>
                <w:lang w:bidi="ar"/>
              </w:rPr>
              <w:t>其中：财政资金</w:t>
            </w:r>
          </w:p>
        </w:tc>
        <w:tc>
          <w:tcPr>
            <w:tcW w:w="948" w:type="dxa"/>
            <w:tcBorders>
              <w:top w:val="single" w:color="000000" w:sz="4" w:space="0"/>
              <w:left w:val="single" w:color="000000" w:sz="4" w:space="0"/>
              <w:bottom w:val="single" w:color="000000" w:sz="4" w:space="0"/>
              <w:right w:val="single" w:color="000000" w:sz="4" w:space="0"/>
            </w:tcBorders>
            <w:vAlign w:val="center"/>
          </w:tcPr>
          <w:p w14:paraId="50154C32">
            <w:pPr>
              <w:rPr>
                <w:rFonts w:ascii="宋体" w:hAnsi="宋体" w:cs="宋体"/>
                <w:b/>
                <w:color w:val="000000"/>
                <w:sz w:val="16"/>
                <w:szCs w:val="16"/>
              </w:rPr>
            </w:pPr>
            <w:r>
              <w:rPr>
                <w:rFonts w:hint="eastAsia" w:ascii="宋体" w:hAnsi="宋体" w:cs="宋体"/>
                <w:b/>
                <w:color w:val="000000"/>
                <w:sz w:val="16"/>
                <w:szCs w:val="16"/>
              </w:rPr>
              <w:t>42.25万元</w:t>
            </w:r>
          </w:p>
        </w:tc>
        <w:tc>
          <w:tcPr>
            <w:tcW w:w="1414" w:type="dxa"/>
            <w:tcBorders>
              <w:top w:val="single" w:color="000000" w:sz="4" w:space="0"/>
              <w:left w:val="single" w:color="000000" w:sz="4" w:space="0"/>
              <w:bottom w:val="single" w:color="000000" w:sz="4" w:space="0"/>
              <w:right w:val="single" w:color="000000" w:sz="4" w:space="0"/>
            </w:tcBorders>
            <w:vAlign w:val="center"/>
          </w:tcPr>
          <w:p w14:paraId="08428EBB">
            <w:pPr>
              <w:widowControl/>
              <w:jc w:val="left"/>
              <w:textAlignment w:val="center"/>
              <w:rPr>
                <w:rFonts w:ascii="宋体" w:hAnsi="宋体" w:cs="宋体"/>
                <w:b/>
                <w:color w:val="000000"/>
                <w:sz w:val="16"/>
                <w:szCs w:val="16"/>
              </w:rPr>
            </w:pPr>
            <w:r>
              <w:rPr>
                <w:rFonts w:hint="eastAsia" w:ascii="宋体" w:hAnsi="宋体" w:cs="宋体"/>
                <w:b/>
                <w:color w:val="000000"/>
                <w:kern w:val="0"/>
                <w:sz w:val="16"/>
                <w:szCs w:val="16"/>
                <w:lang w:bidi="ar"/>
              </w:rPr>
              <w:t>其他资金</w:t>
            </w:r>
          </w:p>
        </w:tc>
        <w:tc>
          <w:tcPr>
            <w:tcW w:w="1983" w:type="dxa"/>
            <w:gridSpan w:val="2"/>
            <w:tcBorders>
              <w:top w:val="single" w:color="000000" w:sz="4" w:space="0"/>
              <w:left w:val="single" w:color="000000" w:sz="4" w:space="0"/>
              <w:bottom w:val="single" w:color="000000" w:sz="4" w:space="0"/>
              <w:right w:val="single" w:color="000000" w:sz="4" w:space="0"/>
            </w:tcBorders>
            <w:vAlign w:val="center"/>
          </w:tcPr>
          <w:p w14:paraId="6D800570">
            <w:pPr>
              <w:jc w:val="center"/>
              <w:rPr>
                <w:rFonts w:ascii="宋体" w:hAnsi="宋体" w:cs="宋体"/>
                <w:b/>
                <w:color w:val="000000"/>
                <w:sz w:val="16"/>
                <w:szCs w:val="16"/>
              </w:rPr>
            </w:pPr>
          </w:p>
        </w:tc>
      </w:tr>
      <w:tr w14:paraId="3D542756">
        <w:tblPrEx>
          <w:tblCellMar>
            <w:top w:w="15" w:type="dxa"/>
            <w:left w:w="15" w:type="dxa"/>
            <w:bottom w:w="15" w:type="dxa"/>
            <w:right w:w="15" w:type="dxa"/>
          </w:tblCellMar>
        </w:tblPrEx>
        <w:trPr>
          <w:trHeight w:val="600"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14:paraId="052DF49A">
            <w:pPr>
              <w:jc w:val="center"/>
              <w:rPr>
                <w:rFonts w:ascii="宋体" w:hAnsi="宋体" w:cs="宋体"/>
                <w:b/>
                <w:color w:val="000000"/>
                <w:sz w:val="16"/>
                <w:szCs w:val="16"/>
              </w:rPr>
            </w:pPr>
          </w:p>
        </w:tc>
        <w:tc>
          <w:tcPr>
            <w:tcW w:w="8108" w:type="dxa"/>
            <w:gridSpan w:val="7"/>
            <w:tcBorders>
              <w:top w:val="single" w:color="000000" w:sz="4" w:space="0"/>
              <w:left w:val="single" w:color="000000" w:sz="4" w:space="0"/>
              <w:bottom w:val="single" w:color="000000" w:sz="4" w:space="0"/>
              <w:right w:val="single" w:color="000000" w:sz="4" w:space="0"/>
            </w:tcBorders>
          </w:tcPr>
          <w:p w14:paraId="3DB365D4">
            <w:pPr>
              <w:widowControl/>
              <w:jc w:val="left"/>
              <w:textAlignment w:val="top"/>
              <w:rPr>
                <w:rFonts w:ascii="宋体" w:hAnsi="宋体" w:cs="宋体"/>
                <w:color w:val="000000"/>
                <w:sz w:val="16"/>
                <w:szCs w:val="16"/>
              </w:rPr>
            </w:pPr>
            <w:r>
              <w:rPr>
                <w:rFonts w:hint="eastAsia"/>
                <w:sz w:val="16"/>
                <w:szCs w:val="16"/>
              </w:rPr>
              <w:t>对村党组织、村委会日常工作开展所需经费进行补助，使其更好</w:t>
            </w:r>
            <w:r>
              <w:rPr>
                <w:rFonts w:hint="eastAsia"/>
                <w:sz w:val="16"/>
                <w:szCs w:val="16"/>
                <w:lang w:val="en-US" w:eastAsia="zh-CN"/>
              </w:rPr>
              <w:t>地</w:t>
            </w:r>
            <w:bookmarkStart w:id="11" w:name="_GoBack"/>
            <w:bookmarkEnd w:id="11"/>
            <w:r>
              <w:rPr>
                <w:rFonts w:hint="eastAsia"/>
                <w:sz w:val="16"/>
                <w:szCs w:val="16"/>
              </w:rPr>
              <w:t>为群众搞好服务，安排相应资金以确保更好的服务群众</w:t>
            </w:r>
          </w:p>
        </w:tc>
      </w:tr>
      <w:tr w14:paraId="37982660">
        <w:tblPrEx>
          <w:tblCellMar>
            <w:top w:w="15" w:type="dxa"/>
            <w:left w:w="15" w:type="dxa"/>
            <w:bottom w:w="15" w:type="dxa"/>
            <w:right w:w="15" w:type="dxa"/>
          </w:tblCellMar>
        </w:tblPrEx>
        <w:trPr>
          <w:trHeight w:val="615" w:hRule="atLeast"/>
        </w:trPr>
        <w:tc>
          <w:tcPr>
            <w:tcW w:w="647" w:type="dxa"/>
            <w:vMerge w:val="restart"/>
            <w:tcBorders>
              <w:top w:val="single" w:color="000000" w:sz="4" w:space="0"/>
              <w:left w:val="single" w:color="000000" w:sz="4" w:space="0"/>
              <w:bottom w:val="single" w:color="000000" w:sz="4" w:space="0"/>
              <w:right w:val="single" w:color="000000" w:sz="4" w:space="0"/>
            </w:tcBorders>
            <w:vAlign w:val="center"/>
          </w:tcPr>
          <w:p w14:paraId="0B7828AE">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资金支出计划（%）</w:t>
            </w: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2A3FF23C">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3月底</w:t>
            </w:r>
          </w:p>
        </w:tc>
        <w:tc>
          <w:tcPr>
            <w:tcW w:w="1435" w:type="dxa"/>
            <w:tcBorders>
              <w:top w:val="single" w:color="000000" w:sz="4" w:space="0"/>
              <w:left w:val="single" w:color="000000" w:sz="4" w:space="0"/>
              <w:bottom w:val="single" w:color="000000" w:sz="4" w:space="0"/>
              <w:right w:val="single" w:color="000000" w:sz="4" w:space="0"/>
            </w:tcBorders>
            <w:vAlign w:val="center"/>
          </w:tcPr>
          <w:p w14:paraId="50D53066">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6月底</w:t>
            </w:r>
          </w:p>
        </w:tc>
        <w:tc>
          <w:tcPr>
            <w:tcW w:w="2362" w:type="dxa"/>
            <w:gridSpan w:val="2"/>
            <w:tcBorders>
              <w:top w:val="single" w:color="000000" w:sz="4" w:space="0"/>
              <w:left w:val="single" w:color="000000" w:sz="4" w:space="0"/>
              <w:bottom w:val="single" w:color="000000" w:sz="4" w:space="0"/>
              <w:right w:val="single" w:color="000000" w:sz="4" w:space="0"/>
            </w:tcBorders>
            <w:vAlign w:val="center"/>
          </w:tcPr>
          <w:p w14:paraId="13C3DFA5">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10月底</w:t>
            </w:r>
          </w:p>
        </w:tc>
        <w:tc>
          <w:tcPr>
            <w:tcW w:w="1983" w:type="dxa"/>
            <w:gridSpan w:val="2"/>
            <w:tcBorders>
              <w:top w:val="single" w:color="000000" w:sz="4" w:space="0"/>
              <w:left w:val="single" w:color="000000" w:sz="4" w:space="0"/>
              <w:bottom w:val="single" w:color="000000" w:sz="4" w:space="0"/>
              <w:right w:val="single" w:color="000000" w:sz="4" w:space="0"/>
            </w:tcBorders>
            <w:vAlign w:val="center"/>
          </w:tcPr>
          <w:p w14:paraId="337B4E59">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12月底</w:t>
            </w:r>
          </w:p>
        </w:tc>
      </w:tr>
      <w:tr w14:paraId="4857E3BC">
        <w:tblPrEx>
          <w:tblCellMar>
            <w:top w:w="15" w:type="dxa"/>
            <w:left w:w="15" w:type="dxa"/>
            <w:bottom w:w="15" w:type="dxa"/>
            <w:right w:w="15" w:type="dxa"/>
          </w:tblCellMar>
        </w:tblPrEx>
        <w:trPr>
          <w:trHeight w:val="615"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14:paraId="0C89F370">
            <w:pPr>
              <w:jc w:val="center"/>
              <w:rPr>
                <w:rFonts w:ascii="宋体" w:hAnsi="宋体" w:cs="宋体"/>
                <w:b/>
                <w:color w:val="000000"/>
                <w:sz w:val="16"/>
                <w:szCs w:val="16"/>
              </w:rPr>
            </w:pP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658CDC43">
            <w:pPr>
              <w:jc w:val="center"/>
              <w:rPr>
                <w:rFonts w:ascii="宋体" w:hAnsi="宋体" w:cs="宋体"/>
                <w:b/>
                <w:color w:val="000000"/>
                <w:sz w:val="16"/>
                <w:szCs w:val="16"/>
              </w:rPr>
            </w:pPr>
            <w:r>
              <w:rPr>
                <w:rFonts w:hint="eastAsia" w:ascii="宋体" w:hAnsi="宋体" w:cs="宋体"/>
                <w:b/>
                <w:color w:val="000000"/>
                <w:sz w:val="16"/>
                <w:szCs w:val="16"/>
              </w:rPr>
              <w:t>25</w:t>
            </w:r>
          </w:p>
        </w:tc>
        <w:tc>
          <w:tcPr>
            <w:tcW w:w="1435" w:type="dxa"/>
            <w:tcBorders>
              <w:top w:val="single" w:color="000000" w:sz="4" w:space="0"/>
              <w:left w:val="single" w:color="000000" w:sz="4" w:space="0"/>
              <w:bottom w:val="single" w:color="000000" w:sz="4" w:space="0"/>
              <w:right w:val="single" w:color="000000" w:sz="4" w:space="0"/>
            </w:tcBorders>
            <w:vAlign w:val="center"/>
          </w:tcPr>
          <w:p w14:paraId="21BD551E">
            <w:pPr>
              <w:jc w:val="center"/>
              <w:rPr>
                <w:rFonts w:ascii="宋体" w:hAnsi="宋体" w:cs="宋体"/>
                <w:color w:val="000000"/>
                <w:sz w:val="16"/>
                <w:szCs w:val="16"/>
              </w:rPr>
            </w:pPr>
            <w:r>
              <w:rPr>
                <w:rFonts w:hint="eastAsia" w:ascii="宋体" w:hAnsi="宋体" w:cs="宋体"/>
                <w:color w:val="000000"/>
                <w:sz w:val="16"/>
                <w:szCs w:val="16"/>
              </w:rPr>
              <w:t>50</w:t>
            </w:r>
          </w:p>
        </w:tc>
        <w:tc>
          <w:tcPr>
            <w:tcW w:w="2362" w:type="dxa"/>
            <w:gridSpan w:val="2"/>
            <w:tcBorders>
              <w:top w:val="single" w:color="000000" w:sz="4" w:space="0"/>
              <w:left w:val="single" w:color="000000" w:sz="4" w:space="0"/>
              <w:bottom w:val="single" w:color="000000" w:sz="4" w:space="0"/>
              <w:right w:val="single" w:color="000000" w:sz="4" w:space="0"/>
            </w:tcBorders>
            <w:vAlign w:val="center"/>
          </w:tcPr>
          <w:p w14:paraId="52588229">
            <w:pPr>
              <w:jc w:val="center"/>
              <w:rPr>
                <w:rFonts w:ascii="宋体" w:hAnsi="宋体" w:cs="宋体"/>
                <w:color w:val="000000"/>
                <w:sz w:val="16"/>
                <w:szCs w:val="16"/>
              </w:rPr>
            </w:pPr>
            <w:r>
              <w:rPr>
                <w:rFonts w:hint="eastAsia" w:ascii="宋体" w:hAnsi="宋体" w:cs="宋体"/>
                <w:color w:val="000000"/>
                <w:sz w:val="16"/>
                <w:szCs w:val="16"/>
              </w:rPr>
              <w:t>75</w:t>
            </w:r>
          </w:p>
        </w:tc>
        <w:tc>
          <w:tcPr>
            <w:tcW w:w="1983" w:type="dxa"/>
            <w:gridSpan w:val="2"/>
            <w:tcBorders>
              <w:top w:val="single" w:color="000000" w:sz="4" w:space="0"/>
              <w:left w:val="single" w:color="000000" w:sz="4" w:space="0"/>
              <w:bottom w:val="single" w:color="000000" w:sz="4" w:space="0"/>
              <w:right w:val="single" w:color="000000" w:sz="4" w:space="0"/>
            </w:tcBorders>
            <w:vAlign w:val="center"/>
          </w:tcPr>
          <w:p w14:paraId="76D943B4">
            <w:pPr>
              <w:jc w:val="center"/>
              <w:rPr>
                <w:rFonts w:ascii="宋体" w:hAnsi="宋体" w:cs="宋体"/>
                <w:color w:val="000000"/>
                <w:sz w:val="16"/>
                <w:szCs w:val="16"/>
              </w:rPr>
            </w:pPr>
            <w:r>
              <w:rPr>
                <w:rFonts w:hint="eastAsia" w:ascii="宋体" w:hAnsi="宋体" w:cs="宋体"/>
                <w:color w:val="000000"/>
                <w:sz w:val="16"/>
                <w:szCs w:val="16"/>
              </w:rPr>
              <w:t>100</w:t>
            </w:r>
          </w:p>
        </w:tc>
      </w:tr>
      <w:tr w14:paraId="44586545">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529AF64B">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绩效目标</w:t>
            </w:r>
          </w:p>
        </w:tc>
        <w:tc>
          <w:tcPr>
            <w:tcW w:w="1008" w:type="dxa"/>
            <w:tcBorders>
              <w:top w:val="single" w:color="000000" w:sz="4" w:space="0"/>
              <w:left w:val="single" w:color="000000" w:sz="4" w:space="0"/>
              <w:bottom w:val="single" w:color="000000" w:sz="4" w:space="0"/>
              <w:right w:val="single" w:color="000000" w:sz="4" w:space="0"/>
            </w:tcBorders>
            <w:vAlign w:val="center"/>
          </w:tcPr>
          <w:p w14:paraId="15D6B2A3">
            <w:pPr>
              <w:widowControl/>
              <w:jc w:val="left"/>
              <w:textAlignment w:val="center"/>
              <w:rPr>
                <w:rFonts w:ascii="宋体" w:hAnsi="宋体" w:cs="宋体"/>
                <w:b/>
                <w:color w:val="000000"/>
                <w:sz w:val="16"/>
                <w:szCs w:val="16"/>
              </w:rPr>
            </w:pPr>
            <w:r>
              <w:rPr>
                <w:rFonts w:hint="eastAsia" w:ascii="宋体" w:hAnsi="宋体" w:cs="宋体"/>
                <w:b/>
                <w:color w:val="000000"/>
                <w:kern w:val="0"/>
                <w:sz w:val="16"/>
                <w:szCs w:val="16"/>
                <w:lang w:bidi="ar"/>
              </w:rPr>
              <w:t>目标1</w:t>
            </w:r>
          </w:p>
        </w:tc>
        <w:tc>
          <w:tcPr>
            <w:tcW w:w="7100" w:type="dxa"/>
            <w:gridSpan w:val="6"/>
            <w:tcBorders>
              <w:top w:val="single" w:color="000000" w:sz="4" w:space="0"/>
              <w:left w:val="single" w:color="000000" w:sz="4" w:space="0"/>
              <w:bottom w:val="single" w:color="000000" w:sz="4" w:space="0"/>
              <w:right w:val="single" w:color="000000" w:sz="4" w:space="0"/>
            </w:tcBorders>
            <w:vAlign w:val="center"/>
          </w:tcPr>
          <w:p w14:paraId="044BE625">
            <w:pPr>
              <w:jc w:val="left"/>
              <w:rPr>
                <w:rFonts w:ascii="宋体" w:hAnsi="宋体" w:cs="宋体"/>
                <w:color w:val="000000"/>
                <w:sz w:val="16"/>
                <w:szCs w:val="16"/>
              </w:rPr>
            </w:pPr>
            <w:r>
              <w:rPr>
                <w:rFonts w:hint="eastAsia" w:ascii="宋体" w:hAnsi="宋体" w:cs="宋体"/>
                <w:color w:val="000000"/>
                <w:sz w:val="16"/>
                <w:szCs w:val="16"/>
              </w:rPr>
              <w:t>充分合理利用服务群众专项经费，充分发挥党组织及村委会的工作职能，更好的服务群众</w:t>
            </w:r>
          </w:p>
        </w:tc>
      </w:tr>
      <w:tr w14:paraId="24375086">
        <w:tblPrEx>
          <w:tblCellMar>
            <w:top w:w="15" w:type="dxa"/>
            <w:left w:w="15" w:type="dxa"/>
            <w:bottom w:w="15" w:type="dxa"/>
            <w:right w:w="15" w:type="dxa"/>
          </w:tblCellMar>
        </w:tblPrEx>
        <w:trPr>
          <w:trHeight w:val="450" w:hRule="atLeast"/>
        </w:trPr>
        <w:tc>
          <w:tcPr>
            <w:tcW w:w="647" w:type="dxa"/>
            <w:vMerge w:val="restart"/>
            <w:tcBorders>
              <w:top w:val="single" w:color="000000" w:sz="4" w:space="0"/>
              <w:left w:val="single" w:color="000000" w:sz="4" w:space="0"/>
              <w:bottom w:val="single" w:color="000000" w:sz="4" w:space="0"/>
              <w:right w:val="single" w:color="000000" w:sz="4" w:space="0"/>
            </w:tcBorders>
            <w:vAlign w:val="center"/>
          </w:tcPr>
          <w:p w14:paraId="0069B2CB">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一级指标</w:t>
            </w:r>
          </w:p>
        </w:tc>
        <w:tc>
          <w:tcPr>
            <w:tcW w:w="1008" w:type="dxa"/>
            <w:vMerge w:val="restart"/>
            <w:tcBorders>
              <w:top w:val="single" w:color="000000" w:sz="4" w:space="0"/>
              <w:left w:val="single" w:color="000000" w:sz="4" w:space="0"/>
              <w:bottom w:val="single" w:color="000000" w:sz="4" w:space="0"/>
              <w:right w:val="single" w:color="000000" w:sz="4" w:space="0"/>
            </w:tcBorders>
            <w:vAlign w:val="center"/>
          </w:tcPr>
          <w:p w14:paraId="53A209CA">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二级指标</w:t>
            </w:r>
          </w:p>
        </w:tc>
        <w:tc>
          <w:tcPr>
            <w:tcW w:w="1320" w:type="dxa"/>
            <w:vMerge w:val="restart"/>
            <w:tcBorders>
              <w:top w:val="single" w:color="000000" w:sz="4" w:space="0"/>
              <w:left w:val="single" w:color="000000" w:sz="4" w:space="0"/>
              <w:bottom w:val="single" w:color="000000" w:sz="4" w:space="0"/>
              <w:right w:val="single" w:color="000000" w:sz="4" w:space="0"/>
            </w:tcBorders>
            <w:vAlign w:val="center"/>
          </w:tcPr>
          <w:p w14:paraId="382226B0">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三级指标</w:t>
            </w:r>
          </w:p>
        </w:tc>
        <w:tc>
          <w:tcPr>
            <w:tcW w:w="3797" w:type="dxa"/>
            <w:gridSpan w:val="3"/>
            <w:vMerge w:val="restart"/>
            <w:tcBorders>
              <w:top w:val="single" w:color="000000" w:sz="4" w:space="0"/>
              <w:left w:val="single" w:color="000000" w:sz="4" w:space="0"/>
              <w:bottom w:val="single" w:color="000000" w:sz="4" w:space="0"/>
              <w:right w:val="single" w:color="000000" w:sz="4" w:space="0"/>
            </w:tcBorders>
            <w:vAlign w:val="center"/>
          </w:tcPr>
          <w:p w14:paraId="3CB26579">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绩效指标描述</w:t>
            </w:r>
          </w:p>
        </w:tc>
        <w:tc>
          <w:tcPr>
            <w:tcW w:w="1001" w:type="dxa"/>
            <w:vMerge w:val="restart"/>
            <w:tcBorders>
              <w:top w:val="single" w:color="000000" w:sz="4" w:space="0"/>
              <w:left w:val="single" w:color="000000" w:sz="4" w:space="0"/>
              <w:bottom w:val="single" w:color="000000" w:sz="4" w:space="0"/>
            </w:tcBorders>
            <w:vAlign w:val="center"/>
          </w:tcPr>
          <w:p w14:paraId="59F86EC6">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指标值</w:t>
            </w:r>
          </w:p>
        </w:tc>
        <w:tc>
          <w:tcPr>
            <w:tcW w:w="982" w:type="dxa"/>
            <w:vMerge w:val="restart"/>
            <w:tcBorders>
              <w:top w:val="single" w:color="000000" w:sz="4" w:space="0"/>
              <w:left w:val="single" w:color="000000" w:sz="4" w:space="0"/>
              <w:bottom w:val="single" w:color="000000" w:sz="4" w:space="0"/>
              <w:right w:val="single" w:color="000000" w:sz="4" w:space="0"/>
            </w:tcBorders>
            <w:vAlign w:val="center"/>
          </w:tcPr>
          <w:p w14:paraId="6C30D207">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指标值确定依据</w:t>
            </w:r>
          </w:p>
        </w:tc>
      </w:tr>
      <w:tr w14:paraId="0D96B425">
        <w:tblPrEx>
          <w:tblCellMar>
            <w:top w:w="15" w:type="dxa"/>
            <w:left w:w="15" w:type="dxa"/>
            <w:bottom w:w="15" w:type="dxa"/>
            <w:right w:w="15" w:type="dxa"/>
          </w:tblCellMar>
        </w:tblPrEx>
        <w:trPr>
          <w:trHeight w:val="312"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14:paraId="57399CCF">
            <w:pPr>
              <w:jc w:val="center"/>
              <w:rPr>
                <w:rFonts w:ascii="黑体" w:hAnsi="宋体" w:eastAsia="黑体"/>
                <w:b/>
                <w:color w:val="000000"/>
                <w:sz w:val="16"/>
                <w:szCs w:val="16"/>
              </w:rPr>
            </w:pPr>
          </w:p>
        </w:tc>
        <w:tc>
          <w:tcPr>
            <w:tcW w:w="1008" w:type="dxa"/>
            <w:vMerge w:val="continue"/>
            <w:tcBorders>
              <w:top w:val="single" w:color="000000" w:sz="4" w:space="0"/>
              <w:left w:val="single" w:color="000000" w:sz="4" w:space="0"/>
              <w:bottom w:val="single" w:color="000000" w:sz="4" w:space="0"/>
              <w:right w:val="single" w:color="000000" w:sz="4" w:space="0"/>
            </w:tcBorders>
            <w:vAlign w:val="center"/>
          </w:tcPr>
          <w:p w14:paraId="2C26FB4D">
            <w:pPr>
              <w:jc w:val="center"/>
              <w:rPr>
                <w:rFonts w:ascii="黑体" w:hAnsi="宋体" w:eastAsia="黑体"/>
                <w:b/>
                <w:color w:val="000000"/>
                <w:sz w:val="16"/>
                <w:szCs w:val="16"/>
              </w:rPr>
            </w:pPr>
          </w:p>
        </w:tc>
        <w:tc>
          <w:tcPr>
            <w:tcW w:w="1320" w:type="dxa"/>
            <w:vMerge w:val="continue"/>
            <w:tcBorders>
              <w:top w:val="single" w:color="000000" w:sz="4" w:space="0"/>
              <w:left w:val="single" w:color="000000" w:sz="4" w:space="0"/>
              <w:bottom w:val="single" w:color="000000" w:sz="4" w:space="0"/>
              <w:right w:val="single" w:color="000000" w:sz="4" w:space="0"/>
            </w:tcBorders>
            <w:vAlign w:val="center"/>
          </w:tcPr>
          <w:p w14:paraId="630A3883">
            <w:pPr>
              <w:jc w:val="center"/>
              <w:rPr>
                <w:rFonts w:ascii="黑体" w:hAnsi="宋体" w:eastAsia="黑体"/>
                <w:b/>
                <w:color w:val="000000"/>
                <w:sz w:val="16"/>
                <w:szCs w:val="16"/>
              </w:rPr>
            </w:pPr>
          </w:p>
        </w:tc>
        <w:tc>
          <w:tcPr>
            <w:tcW w:w="3797"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4274172C">
            <w:pPr>
              <w:jc w:val="center"/>
              <w:rPr>
                <w:rFonts w:ascii="黑体" w:hAnsi="宋体" w:eastAsia="黑体"/>
                <w:b/>
                <w:color w:val="000000"/>
                <w:sz w:val="16"/>
                <w:szCs w:val="16"/>
              </w:rPr>
            </w:pPr>
          </w:p>
        </w:tc>
        <w:tc>
          <w:tcPr>
            <w:tcW w:w="1001" w:type="dxa"/>
            <w:vMerge w:val="continue"/>
            <w:tcBorders>
              <w:top w:val="single" w:color="000000" w:sz="4" w:space="0"/>
              <w:left w:val="single" w:color="000000" w:sz="4" w:space="0"/>
              <w:bottom w:val="single" w:color="000000" w:sz="4" w:space="0"/>
            </w:tcBorders>
            <w:vAlign w:val="center"/>
          </w:tcPr>
          <w:p w14:paraId="3922062B">
            <w:pPr>
              <w:jc w:val="center"/>
              <w:rPr>
                <w:rFonts w:ascii="黑体" w:hAnsi="宋体" w:eastAsia="黑体"/>
                <w:b/>
                <w:color w:val="000000"/>
                <w:sz w:val="16"/>
                <w:szCs w:val="16"/>
              </w:rPr>
            </w:pPr>
          </w:p>
        </w:tc>
        <w:tc>
          <w:tcPr>
            <w:tcW w:w="982" w:type="dxa"/>
            <w:vMerge w:val="continue"/>
            <w:tcBorders>
              <w:top w:val="single" w:color="000000" w:sz="4" w:space="0"/>
              <w:left w:val="single" w:color="000000" w:sz="4" w:space="0"/>
              <w:bottom w:val="single" w:color="000000" w:sz="4" w:space="0"/>
              <w:right w:val="single" w:color="000000" w:sz="4" w:space="0"/>
            </w:tcBorders>
            <w:vAlign w:val="center"/>
          </w:tcPr>
          <w:p w14:paraId="3F10AB1D">
            <w:pPr>
              <w:jc w:val="center"/>
              <w:rPr>
                <w:rFonts w:ascii="黑体" w:hAnsi="宋体" w:eastAsia="黑体"/>
                <w:b/>
                <w:color w:val="000000"/>
                <w:sz w:val="16"/>
                <w:szCs w:val="16"/>
              </w:rPr>
            </w:pPr>
          </w:p>
        </w:tc>
      </w:tr>
      <w:tr w14:paraId="5E7C2E0E">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363855D1">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 xml:space="preserve">产出指标 </w:t>
            </w:r>
          </w:p>
        </w:tc>
        <w:tc>
          <w:tcPr>
            <w:tcW w:w="1008" w:type="dxa"/>
            <w:tcBorders>
              <w:top w:val="single" w:color="000000" w:sz="4" w:space="0"/>
              <w:left w:val="single" w:color="000000" w:sz="4" w:space="0"/>
              <w:right w:val="single" w:color="000000" w:sz="4" w:space="0"/>
            </w:tcBorders>
            <w:vAlign w:val="center"/>
          </w:tcPr>
          <w:p w14:paraId="63136709">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数量指标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05EEE11D">
            <w:pPr>
              <w:rPr>
                <w:rFonts w:ascii="宋体" w:hAnsi="宋体" w:cs="宋体"/>
                <w:color w:val="000000"/>
                <w:sz w:val="15"/>
                <w:szCs w:val="15"/>
              </w:rPr>
            </w:pPr>
            <w:r>
              <w:rPr>
                <w:rFonts w:hint="eastAsia" w:ascii="宋体" w:hAnsi="宋体" w:cs="宋体"/>
                <w:color w:val="000000"/>
                <w:sz w:val="15"/>
                <w:szCs w:val="15"/>
              </w:rPr>
              <w:t>按照预算安排足额发放服务群众专项经费</w:t>
            </w: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14:paraId="56AE2AF4">
            <w:pPr>
              <w:jc w:val="left"/>
              <w:rPr>
                <w:rFonts w:ascii="宋体" w:hAnsi="宋体" w:cs="宋体"/>
                <w:color w:val="000000"/>
                <w:sz w:val="15"/>
                <w:szCs w:val="15"/>
              </w:rPr>
            </w:pPr>
            <w:r>
              <w:rPr>
                <w:rFonts w:hint="eastAsia" w:ascii="宋体" w:hAnsi="宋体" w:cs="宋体"/>
                <w:color w:val="000000"/>
                <w:sz w:val="15"/>
                <w:szCs w:val="15"/>
              </w:rPr>
              <w:t>实际发放到村账户的服务群众专项经费</w:t>
            </w:r>
          </w:p>
        </w:tc>
        <w:tc>
          <w:tcPr>
            <w:tcW w:w="1001" w:type="dxa"/>
            <w:tcBorders>
              <w:top w:val="single" w:color="000000" w:sz="4" w:space="0"/>
              <w:left w:val="single" w:color="000000" w:sz="4" w:space="0"/>
              <w:bottom w:val="single" w:color="000000" w:sz="4" w:space="0"/>
              <w:right w:val="single" w:color="000000" w:sz="4" w:space="0"/>
            </w:tcBorders>
            <w:vAlign w:val="center"/>
          </w:tcPr>
          <w:p w14:paraId="391C2E1D">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≥42.25万元</w:t>
            </w:r>
          </w:p>
        </w:tc>
        <w:tc>
          <w:tcPr>
            <w:tcW w:w="982" w:type="dxa"/>
            <w:tcBorders>
              <w:top w:val="single" w:color="000000" w:sz="4" w:space="0"/>
              <w:left w:val="single" w:color="000000" w:sz="4" w:space="0"/>
              <w:bottom w:val="single" w:color="000000" w:sz="4" w:space="0"/>
              <w:right w:val="single" w:color="000000" w:sz="4" w:space="0"/>
            </w:tcBorders>
            <w:vAlign w:val="center"/>
          </w:tcPr>
          <w:p w14:paraId="3D1D3C0B">
            <w:pPr>
              <w:rPr>
                <w:rFonts w:ascii="宋体" w:hAnsi="宋体" w:cs="宋体"/>
                <w:color w:val="000000"/>
                <w:szCs w:val="21"/>
              </w:rPr>
            </w:pPr>
            <w:r>
              <w:rPr>
                <w:rFonts w:hint="eastAsia" w:ascii="宋体" w:hAnsi="宋体" w:cs="宋体"/>
                <w:color w:val="000000"/>
                <w:sz w:val="16"/>
                <w:szCs w:val="16"/>
              </w:rPr>
              <w:t>记账凭证</w:t>
            </w:r>
          </w:p>
        </w:tc>
      </w:tr>
      <w:tr w14:paraId="21C94D12">
        <w:tblPrEx>
          <w:tblCellMar>
            <w:top w:w="15" w:type="dxa"/>
            <w:left w:w="15" w:type="dxa"/>
            <w:bottom w:w="15" w:type="dxa"/>
            <w:right w:w="15" w:type="dxa"/>
          </w:tblCellMar>
        </w:tblPrEx>
        <w:trPr>
          <w:trHeight w:val="510" w:hRule="atLeast"/>
        </w:trPr>
        <w:tc>
          <w:tcPr>
            <w:tcW w:w="647" w:type="dxa"/>
            <w:tcBorders>
              <w:top w:val="single" w:color="000000" w:sz="4" w:space="0"/>
              <w:left w:val="single" w:color="000000" w:sz="4" w:space="0"/>
              <w:right w:val="single" w:color="000000" w:sz="4" w:space="0"/>
            </w:tcBorders>
            <w:vAlign w:val="center"/>
          </w:tcPr>
          <w:p w14:paraId="27A943E8">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效果指标</w:t>
            </w:r>
          </w:p>
        </w:tc>
        <w:tc>
          <w:tcPr>
            <w:tcW w:w="1008" w:type="dxa"/>
            <w:tcBorders>
              <w:top w:val="single" w:color="000000" w:sz="4" w:space="0"/>
              <w:left w:val="single" w:color="000000" w:sz="4" w:space="0"/>
              <w:right w:val="single" w:color="000000" w:sz="4" w:space="0"/>
            </w:tcBorders>
            <w:vAlign w:val="center"/>
          </w:tcPr>
          <w:p w14:paraId="1661BC10">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经济效益指标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68B24236">
            <w:pPr>
              <w:rPr>
                <w:rFonts w:ascii="宋体" w:hAnsi="宋体" w:cs="宋体"/>
                <w:color w:val="000000"/>
                <w:sz w:val="16"/>
                <w:szCs w:val="16"/>
              </w:rPr>
            </w:pPr>
            <w:r>
              <w:rPr>
                <w:rFonts w:hint="eastAsia" w:ascii="宋体" w:hAnsi="宋体" w:cs="宋体"/>
                <w:color w:val="000000"/>
                <w:sz w:val="16"/>
                <w:szCs w:val="16"/>
              </w:rPr>
              <w:t>充分合理利用经费</w:t>
            </w: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14:paraId="083E5581">
            <w:pPr>
              <w:jc w:val="left"/>
              <w:rPr>
                <w:rFonts w:ascii="宋体" w:hAnsi="宋体" w:cs="宋体"/>
                <w:color w:val="000000"/>
                <w:sz w:val="16"/>
                <w:szCs w:val="16"/>
              </w:rPr>
            </w:pPr>
            <w:r>
              <w:rPr>
                <w:rFonts w:hint="eastAsia" w:ascii="宋体" w:hAnsi="宋体" w:cs="宋体"/>
                <w:color w:val="000000"/>
                <w:sz w:val="16"/>
                <w:szCs w:val="16"/>
              </w:rPr>
              <w:t>充分合理利用服务群众工作经费</w:t>
            </w:r>
          </w:p>
        </w:tc>
        <w:tc>
          <w:tcPr>
            <w:tcW w:w="1001" w:type="dxa"/>
            <w:tcBorders>
              <w:top w:val="single" w:color="000000" w:sz="4" w:space="0"/>
              <w:left w:val="single" w:color="000000" w:sz="4" w:space="0"/>
              <w:bottom w:val="single" w:color="000000" w:sz="4" w:space="0"/>
              <w:right w:val="single" w:color="000000" w:sz="4" w:space="0"/>
            </w:tcBorders>
          </w:tcPr>
          <w:p w14:paraId="3CB65024">
            <w:pPr>
              <w:widowControl/>
              <w:jc w:val="left"/>
              <w:textAlignment w:val="top"/>
              <w:rPr>
                <w:rFonts w:ascii="宋体" w:hAnsi="宋体" w:cs="宋体"/>
                <w:color w:val="000000"/>
                <w:szCs w:val="21"/>
              </w:rPr>
            </w:pPr>
            <w:r>
              <w:rPr>
                <w:rFonts w:hint="eastAsia"/>
              </w:rPr>
              <w:t>&gt;=98%</w:t>
            </w:r>
          </w:p>
        </w:tc>
        <w:tc>
          <w:tcPr>
            <w:tcW w:w="982" w:type="dxa"/>
            <w:tcBorders>
              <w:top w:val="single" w:color="000000" w:sz="4" w:space="0"/>
              <w:left w:val="single" w:color="000000" w:sz="4" w:space="0"/>
              <w:bottom w:val="single" w:color="000000" w:sz="4" w:space="0"/>
              <w:right w:val="single" w:color="000000" w:sz="4" w:space="0"/>
            </w:tcBorders>
            <w:vAlign w:val="center"/>
          </w:tcPr>
          <w:p w14:paraId="58919516">
            <w:pPr>
              <w:rPr>
                <w:rFonts w:ascii="宋体" w:hAnsi="宋体" w:cs="宋体"/>
                <w:color w:val="000000"/>
                <w:szCs w:val="21"/>
              </w:rPr>
            </w:pPr>
            <w:r>
              <w:rPr>
                <w:rFonts w:hint="eastAsia" w:ascii="宋体" w:hAnsi="宋体" w:cs="宋体"/>
                <w:color w:val="000000"/>
                <w:szCs w:val="21"/>
              </w:rPr>
              <w:t>记账凭证</w:t>
            </w:r>
          </w:p>
        </w:tc>
      </w:tr>
      <w:tr w14:paraId="79954360">
        <w:tblPrEx>
          <w:tblCellMar>
            <w:top w:w="15" w:type="dxa"/>
            <w:left w:w="15" w:type="dxa"/>
            <w:bottom w:w="15" w:type="dxa"/>
            <w:right w:w="15" w:type="dxa"/>
          </w:tblCellMar>
        </w:tblPrEx>
        <w:trPr>
          <w:trHeight w:val="7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4D1328E9">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满意度指标</w:t>
            </w:r>
          </w:p>
        </w:tc>
        <w:tc>
          <w:tcPr>
            <w:tcW w:w="1008" w:type="dxa"/>
            <w:tcBorders>
              <w:top w:val="single" w:color="000000" w:sz="4" w:space="0"/>
              <w:left w:val="single" w:color="000000" w:sz="4" w:space="0"/>
              <w:bottom w:val="single" w:color="000000" w:sz="4" w:space="0"/>
              <w:right w:val="single" w:color="000000" w:sz="4" w:space="0"/>
            </w:tcBorders>
            <w:vAlign w:val="center"/>
          </w:tcPr>
          <w:p w14:paraId="18756EFD">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服务对象满意度指标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48C9E058">
            <w:pPr>
              <w:rPr>
                <w:rFonts w:ascii="宋体" w:hAnsi="宋体" w:cs="宋体"/>
                <w:color w:val="000000"/>
                <w:sz w:val="16"/>
                <w:szCs w:val="16"/>
              </w:rPr>
            </w:pPr>
            <w:r>
              <w:rPr>
                <w:rFonts w:hint="eastAsia" w:ascii="宋体" w:hAnsi="宋体" w:cs="宋体"/>
                <w:color w:val="000000"/>
                <w:sz w:val="16"/>
                <w:szCs w:val="16"/>
              </w:rPr>
              <w:t>群众满意度</w:t>
            </w: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14:paraId="1D6D9CB7">
            <w:pPr>
              <w:jc w:val="left"/>
              <w:rPr>
                <w:rFonts w:ascii="宋体" w:hAnsi="宋体" w:cs="宋体"/>
                <w:color w:val="000000"/>
                <w:sz w:val="16"/>
                <w:szCs w:val="16"/>
              </w:rPr>
            </w:pPr>
            <w:r>
              <w:rPr>
                <w:rFonts w:hint="eastAsia" w:ascii="宋体" w:hAnsi="宋体" w:cs="宋体"/>
                <w:color w:val="000000"/>
                <w:sz w:val="16"/>
                <w:szCs w:val="16"/>
              </w:rPr>
              <w:t>群众满意数量占总数的比例。</w:t>
            </w:r>
          </w:p>
        </w:tc>
        <w:tc>
          <w:tcPr>
            <w:tcW w:w="1001" w:type="dxa"/>
            <w:tcBorders>
              <w:top w:val="single" w:color="000000" w:sz="4" w:space="0"/>
              <w:left w:val="single" w:color="000000" w:sz="4" w:space="0"/>
              <w:bottom w:val="single" w:color="000000" w:sz="4" w:space="0"/>
              <w:right w:val="single" w:color="000000" w:sz="4" w:space="0"/>
            </w:tcBorders>
            <w:vAlign w:val="center"/>
          </w:tcPr>
          <w:p w14:paraId="5D128C21">
            <w:pPr>
              <w:rPr>
                <w:rFonts w:ascii="宋体" w:hAnsi="宋体" w:cs="宋体"/>
                <w:color w:val="000000"/>
                <w:szCs w:val="21"/>
              </w:rPr>
            </w:pPr>
            <w:r>
              <w:rPr>
                <w:rFonts w:hint="eastAsia"/>
              </w:rPr>
              <w:t>&gt;=98%</w:t>
            </w:r>
          </w:p>
        </w:tc>
        <w:tc>
          <w:tcPr>
            <w:tcW w:w="982" w:type="dxa"/>
            <w:tcBorders>
              <w:top w:val="single" w:color="000000" w:sz="4" w:space="0"/>
              <w:left w:val="single" w:color="000000" w:sz="4" w:space="0"/>
              <w:bottom w:val="single" w:color="000000" w:sz="4" w:space="0"/>
              <w:right w:val="single" w:color="000000" w:sz="4" w:space="0"/>
            </w:tcBorders>
            <w:vAlign w:val="center"/>
          </w:tcPr>
          <w:p w14:paraId="1936644C">
            <w:pPr>
              <w:rPr>
                <w:rFonts w:ascii="宋体" w:hAnsi="宋体" w:cs="宋体"/>
                <w:color w:val="000000"/>
                <w:szCs w:val="21"/>
              </w:rPr>
            </w:pPr>
            <w:r>
              <w:rPr>
                <w:rFonts w:hint="eastAsia" w:ascii="宋体" w:hAnsi="宋体" w:cs="宋体"/>
                <w:color w:val="000000"/>
                <w:szCs w:val="21"/>
              </w:rPr>
              <w:t>记账凭证</w:t>
            </w:r>
          </w:p>
        </w:tc>
      </w:tr>
    </w:tbl>
    <w:p w14:paraId="1F7DFB05">
      <w:pPr>
        <w:spacing w:line="14" w:lineRule="exact"/>
        <w:ind w:firstLine="560" w:firstLineChars="200"/>
        <w:jc w:val="center"/>
        <w:rPr>
          <w:rFonts w:ascii="Times New Roman" w:hAnsi="宋体"/>
        </w:rPr>
      </w:pPr>
      <w:r>
        <w:rPr>
          <w:rFonts w:hint="eastAsia" w:ascii="方正仿宋_GBK" w:eastAsia="方正仿宋_GBK"/>
          <w:b/>
          <w:sz w:val="28"/>
        </w:rPr>
        <w:t>4.  九门乡2020年村级办公经费预算项目资金绩效表</w:t>
      </w:r>
      <w:r>
        <w:rPr>
          <w:rFonts w:ascii="方正书宋_GBK" w:eastAsia="方正书宋_GBK"/>
        </w:rPr>
        <w:t xml:space="preserve"> </w:t>
      </w:r>
    </w:p>
    <w:p w14:paraId="36AA1626">
      <w:pPr>
        <w:spacing w:line="300" w:lineRule="exact"/>
        <w:ind w:firstLine="420" w:firstLineChars="200"/>
        <w:jc w:val="left"/>
        <w:sectPr>
          <w:footerReference r:id="rId3" w:type="default"/>
          <w:pgSz w:w="11907" w:h="16839" w:orient="landscape"/>
          <w:pgMar w:top="1984" w:right="1304" w:bottom="1134" w:left="1304" w:header="851" w:footer="992" w:gutter="0"/>
          <w:cols w:space="720" w:num="1"/>
          <w:docGrid w:type="lines" w:linePitch="312" w:charSpace="0"/>
        </w:sectPr>
      </w:pPr>
    </w:p>
    <w:p w14:paraId="1EE08176">
      <w:pPr>
        <w:spacing w:line="300" w:lineRule="exact"/>
        <w:ind w:firstLine="420" w:firstLineChars="200"/>
        <w:jc w:val="left"/>
      </w:pPr>
    </w:p>
    <w:p w14:paraId="7EDB5372">
      <w:pPr>
        <w:numPr>
          <w:ilvl w:val="0"/>
          <w:numId w:val="3"/>
        </w:numPr>
        <w:ind w:firstLine="560" w:firstLineChars="200"/>
        <w:jc w:val="left"/>
        <w:outlineLvl w:val="1"/>
        <w:rPr>
          <w:rFonts w:ascii="方正仿宋_GBK" w:eastAsia="方正仿宋_GBK"/>
          <w:b/>
          <w:sz w:val="28"/>
        </w:rPr>
      </w:pPr>
      <w:r>
        <w:rPr>
          <w:rFonts w:hint="eastAsia" w:ascii="方正仿宋_GBK" w:eastAsia="方正仿宋_GBK"/>
          <w:b/>
          <w:sz w:val="28"/>
        </w:rPr>
        <w:t xml:space="preserve"> 九门乡2020年村级办公经费预算项目资金绩效表</w:t>
      </w:r>
    </w:p>
    <w:tbl>
      <w:tblPr>
        <w:tblStyle w:val="8"/>
        <w:tblW w:w="8755" w:type="dxa"/>
        <w:tblInd w:w="0" w:type="dxa"/>
        <w:tblLayout w:type="fixed"/>
        <w:tblCellMar>
          <w:top w:w="15" w:type="dxa"/>
          <w:left w:w="15" w:type="dxa"/>
          <w:bottom w:w="15" w:type="dxa"/>
          <w:right w:w="15" w:type="dxa"/>
        </w:tblCellMar>
      </w:tblPr>
      <w:tblGrid>
        <w:gridCol w:w="647"/>
        <w:gridCol w:w="1008"/>
        <w:gridCol w:w="1320"/>
        <w:gridCol w:w="1435"/>
        <w:gridCol w:w="948"/>
        <w:gridCol w:w="1414"/>
        <w:gridCol w:w="1001"/>
        <w:gridCol w:w="982"/>
      </w:tblGrid>
      <w:tr w14:paraId="4429E54B">
        <w:tblPrEx>
          <w:tblCellMar>
            <w:top w:w="15" w:type="dxa"/>
            <w:left w:w="15" w:type="dxa"/>
            <w:bottom w:w="15" w:type="dxa"/>
            <w:right w:w="15" w:type="dxa"/>
          </w:tblCellMar>
        </w:tblPrEx>
        <w:trPr>
          <w:trHeight w:val="615"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1698DFE5">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项目编码</w:t>
            </w: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369FF456">
            <w:pPr>
              <w:jc w:val="center"/>
              <w:rPr>
                <w:rFonts w:ascii="宋体" w:hAnsi="宋体" w:cs="宋体"/>
                <w:b/>
                <w:color w:val="000000"/>
                <w:sz w:val="16"/>
                <w:szCs w:val="16"/>
              </w:rPr>
            </w:pPr>
            <w:r>
              <w:rPr>
                <w:rFonts w:hint="eastAsia" w:ascii="宋体" w:hAnsi="宋体" w:cs="宋体"/>
                <w:b/>
                <w:color w:val="000000"/>
                <w:sz w:val="16"/>
                <w:szCs w:val="16"/>
              </w:rPr>
              <w:t>811-0101-YQN-7GBU</w:t>
            </w:r>
          </w:p>
        </w:tc>
        <w:tc>
          <w:tcPr>
            <w:tcW w:w="1435" w:type="dxa"/>
            <w:tcBorders>
              <w:top w:val="single" w:color="000000" w:sz="4" w:space="0"/>
              <w:left w:val="single" w:color="000000" w:sz="4" w:space="0"/>
              <w:bottom w:val="single" w:color="000000" w:sz="4" w:space="0"/>
              <w:right w:val="single" w:color="000000" w:sz="4" w:space="0"/>
            </w:tcBorders>
            <w:vAlign w:val="center"/>
          </w:tcPr>
          <w:p w14:paraId="4478FAE6">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专项资金名称</w:t>
            </w:r>
          </w:p>
        </w:tc>
        <w:tc>
          <w:tcPr>
            <w:tcW w:w="4345" w:type="dxa"/>
            <w:gridSpan w:val="4"/>
            <w:tcBorders>
              <w:top w:val="single" w:color="000000" w:sz="4" w:space="0"/>
              <w:left w:val="single" w:color="000000" w:sz="4" w:space="0"/>
              <w:bottom w:val="single" w:color="000000" w:sz="4" w:space="0"/>
              <w:right w:val="single" w:color="000000" w:sz="4" w:space="0"/>
            </w:tcBorders>
            <w:vAlign w:val="center"/>
          </w:tcPr>
          <w:p w14:paraId="59949027">
            <w:pPr>
              <w:jc w:val="center"/>
              <w:rPr>
                <w:rFonts w:ascii="宋体" w:hAnsi="宋体" w:cs="宋体"/>
                <w:b/>
                <w:color w:val="000000"/>
                <w:sz w:val="16"/>
                <w:szCs w:val="16"/>
              </w:rPr>
            </w:pPr>
            <w:r>
              <w:rPr>
                <w:rFonts w:hint="eastAsia" w:ascii="宋体" w:hAnsi="宋体" w:cs="宋体"/>
                <w:b/>
                <w:color w:val="000000"/>
                <w:sz w:val="16"/>
                <w:szCs w:val="16"/>
              </w:rPr>
              <w:t>村级办公经费</w:t>
            </w:r>
          </w:p>
        </w:tc>
      </w:tr>
      <w:tr w14:paraId="589263A0">
        <w:tblPrEx>
          <w:tblCellMar>
            <w:top w:w="15" w:type="dxa"/>
            <w:left w:w="15" w:type="dxa"/>
            <w:bottom w:w="15" w:type="dxa"/>
            <w:right w:w="15" w:type="dxa"/>
          </w:tblCellMar>
        </w:tblPrEx>
        <w:trPr>
          <w:trHeight w:val="555" w:hRule="atLeast"/>
        </w:trPr>
        <w:tc>
          <w:tcPr>
            <w:tcW w:w="647" w:type="dxa"/>
            <w:vMerge w:val="restart"/>
            <w:tcBorders>
              <w:top w:val="single" w:color="000000" w:sz="4" w:space="0"/>
              <w:left w:val="single" w:color="000000" w:sz="4" w:space="0"/>
              <w:bottom w:val="single" w:color="000000" w:sz="4" w:space="0"/>
              <w:right w:val="single" w:color="000000" w:sz="4" w:space="0"/>
            </w:tcBorders>
            <w:vAlign w:val="center"/>
          </w:tcPr>
          <w:p w14:paraId="7CCA4357">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预算规模及资金用途</w:t>
            </w:r>
          </w:p>
        </w:tc>
        <w:tc>
          <w:tcPr>
            <w:tcW w:w="1008" w:type="dxa"/>
            <w:tcBorders>
              <w:top w:val="single" w:color="000000" w:sz="4" w:space="0"/>
              <w:left w:val="single" w:color="000000" w:sz="4" w:space="0"/>
              <w:bottom w:val="single" w:color="000000" w:sz="4" w:space="0"/>
              <w:right w:val="single" w:color="000000" w:sz="4" w:space="0"/>
            </w:tcBorders>
            <w:vAlign w:val="center"/>
          </w:tcPr>
          <w:p w14:paraId="7C8BE286">
            <w:pPr>
              <w:widowControl/>
              <w:jc w:val="left"/>
              <w:textAlignment w:val="center"/>
              <w:rPr>
                <w:rFonts w:ascii="宋体" w:hAnsi="宋体" w:cs="宋体"/>
                <w:b/>
                <w:color w:val="000000"/>
                <w:sz w:val="16"/>
                <w:szCs w:val="16"/>
              </w:rPr>
            </w:pPr>
            <w:r>
              <w:rPr>
                <w:rFonts w:hint="eastAsia" w:ascii="宋体" w:hAnsi="宋体" w:cs="宋体"/>
                <w:b/>
                <w:color w:val="000000"/>
                <w:kern w:val="0"/>
                <w:sz w:val="16"/>
                <w:szCs w:val="16"/>
                <w:lang w:bidi="ar"/>
              </w:rPr>
              <w:t xml:space="preserve">预算数    </w:t>
            </w:r>
          </w:p>
        </w:tc>
        <w:tc>
          <w:tcPr>
            <w:tcW w:w="1320" w:type="dxa"/>
            <w:tcBorders>
              <w:top w:val="single" w:color="000000" w:sz="4" w:space="0"/>
              <w:left w:val="single" w:color="000000" w:sz="4" w:space="0"/>
              <w:bottom w:val="single" w:color="000000" w:sz="4" w:space="0"/>
              <w:right w:val="single" w:color="000000" w:sz="4" w:space="0"/>
            </w:tcBorders>
            <w:vAlign w:val="center"/>
          </w:tcPr>
          <w:p w14:paraId="5345689C">
            <w:pPr>
              <w:rPr>
                <w:rFonts w:ascii="宋体" w:hAnsi="宋体" w:cs="宋体"/>
                <w:b/>
                <w:color w:val="000000"/>
                <w:sz w:val="16"/>
                <w:szCs w:val="16"/>
              </w:rPr>
            </w:pPr>
            <w:r>
              <w:rPr>
                <w:rFonts w:hint="eastAsia" w:ascii="宋体" w:hAnsi="宋体" w:cs="宋体"/>
                <w:b/>
                <w:color w:val="000000"/>
                <w:sz w:val="16"/>
                <w:szCs w:val="16"/>
              </w:rPr>
              <w:t>6.5万元</w:t>
            </w:r>
          </w:p>
        </w:tc>
        <w:tc>
          <w:tcPr>
            <w:tcW w:w="1435" w:type="dxa"/>
            <w:tcBorders>
              <w:top w:val="single" w:color="000000" w:sz="4" w:space="0"/>
              <w:left w:val="single" w:color="000000" w:sz="4" w:space="0"/>
              <w:bottom w:val="single" w:color="000000" w:sz="4" w:space="0"/>
              <w:right w:val="single" w:color="000000" w:sz="4" w:space="0"/>
            </w:tcBorders>
            <w:vAlign w:val="center"/>
          </w:tcPr>
          <w:p w14:paraId="44FEF963">
            <w:pPr>
              <w:widowControl/>
              <w:jc w:val="left"/>
              <w:textAlignment w:val="center"/>
              <w:rPr>
                <w:rFonts w:ascii="宋体" w:hAnsi="宋体" w:cs="宋体"/>
                <w:b/>
                <w:color w:val="000000"/>
                <w:sz w:val="16"/>
                <w:szCs w:val="16"/>
              </w:rPr>
            </w:pPr>
            <w:r>
              <w:rPr>
                <w:rFonts w:hint="eastAsia" w:ascii="宋体" w:hAnsi="宋体" w:cs="宋体"/>
                <w:b/>
                <w:color w:val="000000"/>
                <w:kern w:val="0"/>
                <w:sz w:val="16"/>
                <w:szCs w:val="16"/>
                <w:lang w:bidi="ar"/>
              </w:rPr>
              <w:t>其中：财政资金</w:t>
            </w:r>
          </w:p>
        </w:tc>
        <w:tc>
          <w:tcPr>
            <w:tcW w:w="948" w:type="dxa"/>
            <w:tcBorders>
              <w:top w:val="single" w:color="000000" w:sz="4" w:space="0"/>
              <w:left w:val="single" w:color="000000" w:sz="4" w:space="0"/>
              <w:bottom w:val="single" w:color="000000" w:sz="4" w:space="0"/>
              <w:right w:val="single" w:color="000000" w:sz="4" w:space="0"/>
            </w:tcBorders>
            <w:vAlign w:val="center"/>
          </w:tcPr>
          <w:p w14:paraId="31AF9DF0">
            <w:pPr>
              <w:rPr>
                <w:rFonts w:ascii="宋体" w:hAnsi="宋体" w:cs="宋体"/>
                <w:b/>
                <w:color w:val="000000"/>
                <w:sz w:val="16"/>
                <w:szCs w:val="16"/>
              </w:rPr>
            </w:pPr>
            <w:r>
              <w:rPr>
                <w:rFonts w:hint="eastAsia" w:ascii="宋体" w:hAnsi="宋体" w:cs="宋体"/>
                <w:b/>
                <w:color w:val="000000"/>
                <w:sz w:val="16"/>
                <w:szCs w:val="16"/>
              </w:rPr>
              <w:t>6.5万元</w:t>
            </w:r>
          </w:p>
        </w:tc>
        <w:tc>
          <w:tcPr>
            <w:tcW w:w="1414" w:type="dxa"/>
            <w:tcBorders>
              <w:top w:val="single" w:color="000000" w:sz="4" w:space="0"/>
              <w:left w:val="single" w:color="000000" w:sz="4" w:space="0"/>
              <w:bottom w:val="single" w:color="000000" w:sz="4" w:space="0"/>
              <w:right w:val="single" w:color="000000" w:sz="4" w:space="0"/>
            </w:tcBorders>
            <w:vAlign w:val="center"/>
          </w:tcPr>
          <w:p w14:paraId="33363C95">
            <w:pPr>
              <w:widowControl/>
              <w:jc w:val="left"/>
              <w:textAlignment w:val="center"/>
              <w:rPr>
                <w:rFonts w:ascii="宋体" w:hAnsi="宋体" w:cs="宋体"/>
                <w:b/>
                <w:color w:val="000000"/>
                <w:sz w:val="16"/>
                <w:szCs w:val="16"/>
              </w:rPr>
            </w:pPr>
            <w:r>
              <w:rPr>
                <w:rFonts w:hint="eastAsia" w:ascii="宋体" w:hAnsi="宋体" w:cs="宋体"/>
                <w:b/>
                <w:color w:val="000000"/>
                <w:kern w:val="0"/>
                <w:sz w:val="16"/>
                <w:szCs w:val="16"/>
                <w:lang w:bidi="ar"/>
              </w:rPr>
              <w:t>其他资金</w:t>
            </w:r>
          </w:p>
        </w:tc>
        <w:tc>
          <w:tcPr>
            <w:tcW w:w="1983" w:type="dxa"/>
            <w:gridSpan w:val="2"/>
            <w:tcBorders>
              <w:top w:val="single" w:color="000000" w:sz="4" w:space="0"/>
              <w:left w:val="single" w:color="000000" w:sz="4" w:space="0"/>
              <w:bottom w:val="single" w:color="000000" w:sz="4" w:space="0"/>
              <w:right w:val="single" w:color="000000" w:sz="4" w:space="0"/>
            </w:tcBorders>
            <w:vAlign w:val="center"/>
          </w:tcPr>
          <w:p w14:paraId="68E71771">
            <w:pPr>
              <w:jc w:val="center"/>
              <w:rPr>
                <w:rFonts w:ascii="宋体" w:hAnsi="宋体" w:cs="宋体"/>
                <w:b/>
                <w:color w:val="000000"/>
                <w:sz w:val="16"/>
                <w:szCs w:val="16"/>
              </w:rPr>
            </w:pPr>
          </w:p>
        </w:tc>
      </w:tr>
      <w:tr w14:paraId="275CEC58">
        <w:tblPrEx>
          <w:tblCellMar>
            <w:top w:w="15" w:type="dxa"/>
            <w:left w:w="15" w:type="dxa"/>
            <w:bottom w:w="15" w:type="dxa"/>
            <w:right w:w="15" w:type="dxa"/>
          </w:tblCellMar>
        </w:tblPrEx>
        <w:trPr>
          <w:trHeight w:val="600"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14:paraId="28C8889B">
            <w:pPr>
              <w:jc w:val="center"/>
              <w:rPr>
                <w:rFonts w:ascii="宋体" w:hAnsi="宋体" w:cs="宋体"/>
                <w:b/>
                <w:color w:val="000000"/>
                <w:sz w:val="16"/>
                <w:szCs w:val="16"/>
              </w:rPr>
            </w:pPr>
          </w:p>
        </w:tc>
        <w:tc>
          <w:tcPr>
            <w:tcW w:w="8108" w:type="dxa"/>
            <w:gridSpan w:val="7"/>
            <w:tcBorders>
              <w:top w:val="single" w:color="000000" w:sz="4" w:space="0"/>
              <w:left w:val="single" w:color="000000" w:sz="4" w:space="0"/>
              <w:bottom w:val="single" w:color="000000" w:sz="4" w:space="0"/>
              <w:right w:val="single" w:color="000000" w:sz="4" w:space="0"/>
            </w:tcBorders>
            <w:vAlign w:val="center"/>
          </w:tcPr>
          <w:p w14:paraId="4059C255">
            <w:pPr>
              <w:jc w:val="left"/>
              <w:rPr>
                <w:rFonts w:ascii="宋体" w:hAnsi="宋体" w:cs="宋体"/>
                <w:color w:val="000000"/>
                <w:sz w:val="16"/>
                <w:szCs w:val="16"/>
              </w:rPr>
            </w:pPr>
            <w:r>
              <w:rPr>
                <w:rFonts w:hint="eastAsia" w:ascii="宋体" w:hAnsi="宋体" w:cs="宋体"/>
                <w:color w:val="000000"/>
                <w:sz w:val="16"/>
                <w:szCs w:val="16"/>
              </w:rPr>
              <w:t>根据年度工作计划，统筹安排村级工作经费，确保工作顺利开展。</w:t>
            </w:r>
          </w:p>
        </w:tc>
      </w:tr>
      <w:tr w14:paraId="21879DC9">
        <w:tblPrEx>
          <w:tblCellMar>
            <w:top w:w="15" w:type="dxa"/>
            <w:left w:w="15" w:type="dxa"/>
            <w:bottom w:w="15" w:type="dxa"/>
            <w:right w:w="15" w:type="dxa"/>
          </w:tblCellMar>
        </w:tblPrEx>
        <w:trPr>
          <w:trHeight w:val="615" w:hRule="atLeast"/>
        </w:trPr>
        <w:tc>
          <w:tcPr>
            <w:tcW w:w="647" w:type="dxa"/>
            <w:vMerge w:val="restart"/>
            <w:tcBorders>
              <w:top w:val="single" w:color="000000" w:sz="4" w:space="0"/>
              <w:left w:val="single" w:color="000000" w:sz="4" w:space="0"/>
              <w:bottom w:val="single" w:color="000000" w:sz="4" w:space="0"/>
              <w:right w:val="single" w:color="000000" w:sz="4" w:space="0"/>
            </w:tcBorders>
            <w:vAlign w:val="center"/>
          </w:tcPr>
          <w:p w14:paraId="10E125BA">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资金支出计划（%）</w:t>
            </w: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021B8EF4">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3月底</w:t>
            </w:r>
          </w:p>
        </w:tc>
        <w:tc>
          <w:tcPr>
            <w:tcW w:w="1435" w:type="dxa"/>
            <w:tcBorders>
              <w:top w:val="single" w:color="000000" w:sz="4" w:space="0"/>
              <w:left w:val="single" w:color="000000" w:sz="4" w:space="0"/>
              <w:bottom w:val="single" w:color="000000" w:sz="4" w:space="0"/>
              <w:right w:val="single" w:color="000000" w:sz="4" w:space="0"/>
            </w:tcBorders>
            <w:vAlign w:val="center"/>
          </w:tcPr>
          <w:p w14:paraId="47B414C1">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6月底</w:t>
            </w:r>
          </w:p>
        </w:tc>
        <w:tc>
          <w:tcPr>
            <w:tcW w:w="2362" w:type="dxa"/>
            <w:gridSpan w:val="2"/>
            <w:tcBorders>
              <w:top w:val="single" w:color="000000" w:sz="4" w:space="0"/>
              <w:left w:val="single" w:color="000000" w:sz="4" w:space="0"/>
              <w:bottom w:val="single" w:color="000000" w:sz="4" w:space="0"/>
              <w:right w:val="single" w:color="000000" w:sz="4" w:space="0"/>
            </w:tcBorders>
            <w:vAlign w:val="center"/>
          </w:tcPr>
          <w:p w14:paraId="13F9ABA7">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10月底</w:t>
            </w:r>
          </w:p>
        </w:tc>
        <w:tc>
          <w:tcPr>
            <w:tcW w:w="1983" w:type="dxa"/>
            <w:gridSpan w:val="2"/>
            <w:tcBorders>
              <w:top w:val="single" w:color="000000" w:sz="4" w:space="0"/>
              <w:left w:val="single" w:color="000000" w:sz="4" w:space="0"/>
              <w:bottom w:val="single" w:color="000000" w:sz="4" w:space="0"/>
              <w:right w:val="single" w:color="000000" w:sz="4" w:space="0"/>
            </w:tcBorders>
            <w:vAlign w:val="center"/>
          </w:tcPr>
          <w:p w14:paraId="490D2EB0">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12月底</w:t>
            </w:r>
          </w:p>
        </w:tc>
      </w:tr>
      <w:tr w14:paraId="63030211">
        <w:tblPrEx>
          <w:tblCellMar>
            <w:top w:w="15" w:type="dxa"/>
            <w:left w:w="15" w:type="dxa"/>
            <w:bottom w:w="15" w:type="dxa"/>
            <w:right w:w="15" w:type="dxa"/>
          </w:tblCellMar>
        </w:tblPrEx>
        <w:trPr>
          <w:trHeight w:val="615"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14:paraId="439C8939">
            <w:pPr>
              <w:jc w:val="center"/>
              <w:rPr>
                <w:rFonts w:ascii="宋体" w:hAnsi="宋体" w:cs="宋体"/>
                <w:b/>
                <w:color w:val="000000"/>
                <w:sz w:val="16"/>
                <w:szCs w:val="16"/>
              </w:rPr>
            </w:pP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2427474E">
            <w:pPr>
              <w:jc w:val="center"/>
              <w:rPr>
                <w:rFonts w:ascii="宋体" w:hAnsi="宋体" w:cs="宋体"/>
                <w:b/>
                <w:color w:val="000000"/>
                <w:sz w:val="16"/>
                <w:szCs w:val="16"/>
              </w:rPr>
            </w:pPr>
            <w:r>
              <w:rPr>
                <w:rFonts w:hint="eastAsia" w:ascii="宋体" w:hAnsi="宋体" w:cs="宋体"/>
                <w:b/>
                <w:color w:val="000000"/>
                <w:sz w:val="16"/>
                <w:szCs w:val="16"/>
              </w:rPr>
              <w:t>25</w:t>
            </w:r>
          </w:p>
        </w:tc>
        <w:tc>
          <w:tcPr>
            <w:tcW w:w="1435" w:type="dxa"/>
            <w:tcBorders>
              <w:top w:val="single" w:color="000000" w:sz="4" w:space="0"/>
              <w:left w:val="single" w:color="000000" w:sz="4" w:space="0"/>
              <w:bottom w:val="single" w:color="000000" w:sz="4" w:space="0"/>
              <w:right w:val="single" w:color="000000" w:sz="4" w:space="0"/>
            </w:tcBorders>
            <w:vAlign w:val="center"/>
          </w:tcPr>
          <w:p w14:paraId="08267A53">
            <w:pPr>
              <w:jc w:val="center"/>
              <w:rPr>
                <w:rFonts w:ascii="宋体" w:hAnsi="宋体" w:cs="宋体"/>
                <w:color w:val="000000"/>
                <w:sz w:val="16"/>
                <w:szCs w:val="16"/>
              </w:rPr>
            </w:pPr>
            <w:r>
              <w:rPr>
                <w:rFonts w:hint="eastAsia" w:ascii="宋体" w:hAnsi="宋体" w:cs="宋体"/>
                <w:color w:val="000000"/>
                <w:sz w:val="16"/>
                <w:szCs w:val="16"/>
              </w:rPr>
              <w:t>50</w:t>
            </w:r>
          </w:p>
        </w:tc>
        <w:tc>
          <w:tcPr>
            <w:tcW w:w="2362" w:type="dxa"/>
            <w:gridSpan w:val="2"/>
            <w:tcBorders>
              <w:top w:val="single" w:color="000000" w:sz="4" w:space="0"/>
              <w:left w:val="single" w:color="000000" w:sz="4" w:space="0"/>
              <w:bottom w:val="single" w:color="000000" w:sz="4" w:space="0"/>
              <w:right w:val="single" w:color="000000" w:sz="4" w:space="0"/>
            </w:tcBorders>
            <w:vAlign w:val="center"/>
          </w:tcPr>
          <w:p w14:paraId="567DD60B">
            <w:pPr>
              <w:jc w:val="center"/>
              <w:rPr>
                <w:rFonts w:ascii="宋体" w:hAnsi="宋体" w:cs="宋体"/>
                <w:color w:val="000000"/>
                <w:sz w:val="16"/>
                <w:szCs w:val="16"/>
              </w:rPr>
            </w:pPr>
            <w:r>
              <w:rPr>
                <w:rFonts w:hint="eastAsia" w:ascii="宋体" w:hAnsi="宋体" w:cs="宋体"/>
                <w:color w:val="000000"/>
                <w:sz w:val="16"/>
                <w:szCs w:val="16"/>
              </w:rPr>
              <w:t>75</w:t>
            </w:r>
          </w:p>
        </w:tc>
        <w:tc>
          <w:tcPr>
            <w:tcW w:w="1983" w:type="dxa"/>
            <w:gridSpan w:val="2"/>
            <w:tcBorders>
              <w:top w:val="single" w:color="000000" w:sz="4" w:space="0"/>
              <w:left w:val="single" w:color="000000" w:sz="4" w:space="0"/>
              <w:bottom w:val="single" w:color="000000" w:sz="4" w:space="0"/>
              <w:right w:val="single" w:color="000000" w:sz="4" w:space="0"/>
            </w:tcBorders>
            <w:vAlign w:val="center"/>
          </w:tcPr>
          <w:p w14:paraId="7C88FE79">
            <w:pPr>
              <w:jc w:val="center"/>
              <w:rPr>
                <w:rFonts w:ascii="宋体" w:hAnsi="宋体" w:cs="宋体"/>
                <w:color w:val="000000"/>
                <w:sz w:val="16"/>
                <w:szCs w:val="16"/>
              </w:rPr>
            </w:pPr>
            <w:r>
              <w:rPr>
                <w:rFonts w:hint="eastAsia" w:ascii="宋体" w:hAnsi="宋体" w:cs="宋体"/>
                <w:color w:val="000000"/>
                <w:sz w:val="16"/>
                <w:szCs w:val="16"/>
              </w:rPr>
              <w:t>100</w:t>
            </w:r>
          </w:p>
        </w:tc>
      </w:tr>
      <w:tr w14:paraId="1D6C8790">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0A05BCE4">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绩效目标</w:t>
            </w:r>
          </w:p>
        </w:tc>
        <w:tc>
          <w:tcPr>
            <w:tcW w:w="1008" w:type="dxa"/>
            <w:tcBorders>
              <w:top w:val="single" w:color="000000" w:sz="4" w:space="0"/>
              <w:left w:val="single" w:color="000000" w:sz="4" w:space="0"/>
              <w:bottom w:val="single" w:color="000000" w:sz="4" w:space="0"/>
              <w:right w:val="single" w:color="000000" w:sz="4" w:space="0"/>
            </w:tcBorders>
            <w:vAlign w:val="center"/>
          </w:tcPr>
          <w:p w14:paraId="36CEC591">
            <w:pPr>
              <w:widowControl/>
              <w:jc w:val="left"/>
              <w:textAlignment w:val="center"/>
              <w:rPr>
                <w:rFonts w:ascii="宋体" w:hAnsi="宋体" w:cs="宋体"/>
                <w:b/>
                <w:color w:val="000000"/>
                <w:sz w:val="16"/>
                <w:szCs w:val="16"/>
              </w:rPr>
            </w:pPr>
            <w:r>
              <w:rPr>
                <w:rFonts w:hint="eastAsia" w:ascii="宋体" w:hAnsi="宋体" w:cs="宋体"/>
                <w:b/>
                <w:color w:val="000000"/>
                <w:kern w:val="0"/>
                <w:sz w:val="16"/>
                <w:szCs w:val="16"/>
                <w:lang w:bidi="ar"/>
              </w:rPr>
              <w:t>目标1</w:t>
            </w:r>
          </w:p>
        </w:tc>
        <w:tc>
          <w:tcPr>
            <w:tcW w:w="7100" w:type="dxa"/>
            <w:gridSpan w:val="6"/>
            <w:tcBorders>
              <w:top w:val="single" w:color="000000" w:sz="4" w:space="0"/>
              <w:left w:val="single" w:color="000000" w:sz="4" w:space="0"/>
              <w:bottom w:val="single" w:color="000000" w:sz="4" w:space="0"/>
              <w:right w:val="single" w:color="000000" w:sz="4" w:space="0"/>
            </w:tcBorders>
            <w:vAlign w:val="center"/>
          </w:tcPr>
          <w:p w14:paraId="00700C73">
            <w:pPr>
              <w:jc w:val="left"/>
              <w:rPr>
                <w:rFonts w:ascii="宋体" w:hAnsi="宋体" w:cs="宋体"/>
                <w:color w:val="000000"/>
                <w:sz w:val="16"/>
                <w:szCs w:val="16"/>
              </w:rPr>
            </w:pPr>
            <w:r>
              <w:rPr>
                <w:rFonts w:hint="eastAsia" w:ascii="宋体" w:hAnsi="宋体" w:cs="宋体"/>
                <w:color w:val="000000"/>
                <w:sz w:val="16"/>
                <w:szCs w:val="16"/>
              </w:rPr>
              <w:t>根据年度工作计划，统筹安排村级工作经费，确保工作顺利开展。</w:t>
            </w:r>
          </w:p>
        </w:tc>
      </w:tr>
      <w:tr w14:paraId="0F458975">
        <w:tblPrEx>
          <w:tblCellMar>
            <w:top w:w="15" w:type="dxa"/>
            <w:left w:w="15" w:type="dxa"/>
            <w:bottom w:w="15" w:type="dxa"/>
            <w:right w:w="15" w:type="dxa"/>
          </w:tblCellMar>
        </w:tblPrEx>
        <w:trPr>
          <w:trHeight w:val="312" w:hRule="atLeast"/>
        </w:trPr>
        <w:tc>
          <w:tcPr>
            <w:tcW w:w="647" w:type="dxa"/>
            <w:vMerge w:val="restart"/>
            <w:tcBorders>
              <w:top w:val="single" w:color="000000" w:sz="4" w:space="0"/>
              <w:left w:val="single" w:color="000000" w:sz="4" w:space="0"/>
              <w:right w:val="single" w:color="000000" w:sz="4" w:space="0"/>
            </w:tcBorders>
            <w:vAlign w:val="center"/>
          </w:tcPr>
          <w:p w14:paraId="19241EC9">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一级指标</w:t>
            </w:r>
          </w:p>
        </w:tc>
        <w:tc>
          <w:tcPr>
            <w:tcW w:w="1008" w:type="dxa"/>
            <w:vMerge w:val="restart"/>
            <w:tcBorders>
              <w:top w:val="single" w:color="000000" w:sz="4" w:space="0"/>
              <w:left w:val="single" w:color="000000" w:sz="4" w:space="0"/>
              <w:bottom w:val="single" w:color="000000" w:sz="4" w:space="0"/>
              <w:right w:val="single" w:color="000000" w:sz="4" w:space="0"/>
            </w:tcBorders>
            <w:vAlign w:val="center"/>
          </w:tcPr>
          <w:p w14:paraId="2A8D7F8B">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二级指标</w:t>
            </w:r>
          </w:p>
        </w:tc>
        <w:tc>
          <w:tcPr>
            <w:tcW w:w="1320" w:type="dxa"/>
            <w:vMerge w:val="restart"/>
            <w:tcBorders>
              <w:top w:val="single" w:color="000000" w:sz="4" w:space="0"/>
              <w:left w:val="single" w:color="000000" w:sz="4" w:space="0"/>
              <w:bottom w:val="single" w:color="000000" w:sz="4" w:space="0"/>
              <w:right w:val="single" w:color="000000" w:sz="4" w:space="0"/>
            </w:tcBorders>
            <w:vAlign w:val="center"/>
          </w:tcPr>
          <w:p w14:paraId="70652D62">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三级指标</w:t>
            </w:r>
          </w:p>
        </w:tc>
        <w:tc>
          <w:tcPr>
            <w:tcW w:w="3797" w:type="dxa"/>
            <w:gridSpan w:val="3"/>
            <w:vMerge w:val="restart"/>
            <w:tcBorders>
              <w:top w:val="single" w:color="000000" w:sz="4" w:space="0"/>
              <w:left w:val="single" w:color="000000" w:sz="4" w:space="0"/>
              <w:bottom w:val="single" w:color="000000" w:sz="4" w:space="0"/>
              <w:right w:val="single" w:color="000000" w:sz="4" w:space="0"/>
            </w:tcBorders>
            <w:vAlign w:val="center"/>
          </w:tcPr>
          <w:p w14:paraId="4791F625">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绩效指标描述</w:t>
            </w:r>
          </w:p>
        </w:tc>
        <w:tc>
          <w:tcPr>
            <w:tcW w:w="1001" w:type="dxa"/>
            <w:vMerge w:val="restart"/>
            <w:tcBorders>
              <w:top w:val="single" w:color="000000" w:sz="4" w:space="0"/>
              <w:left w:val="single" w:color="000000" w:sz="4" w:space="0"/>
              <w:bottom w:val="single" w:color="000000" w:sz="4" w:space="0"/>
            </w:tcBorders>
            <w:vAlign w:val="center"/>
          </w:tcPr>
          <w:p w14:paraId="04496D38">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指标值</w:t>
            </w:r>
          </w:p>
        </w:tc>
        <w:tc>
          <w:tcPr>
            <w:tcW w:w="982" w:type="dxa"/>
            <w:vMerge w:val="restart"/>
            <w:tcBorders>
              <w:top w:val="single" w:color="000000" w:sz="4" w:space="0"/>
              <w:left w:val="single" w:color="000000" w:sz="4" w:space="0"/>
              <w:bottom w:val="single" w:color="000000" w:sz="4" w:space="0"/>
              <w:right w:val="single" w:color="000000" w:sz="4" w:space="0"/>
            </w:tcBorders>
            <w:vAlign w:val="center"/>
          </w:tcPr>
          <w:p w14:paraId="3454827C">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指标值确定依据</w:t>
            </w:r>
          </w:p>
        </w:tc>
      </w:tr>
      <w:tr w14:paraId="649B977C">
        <w:tblPrEx>
          <w:tblCellMar>
            <w:top w:w="15" w:type="dxa"/>
            <w:left w:w="15" w:type="dxa"/>
            <w:bottom w:w="15" w:type="dxa"/>
            <w:right w:w="15" w:type="dxa"/>
          </w:tblCellMar>
        </w:tblPrEx>
        <w:trPr>
          <w:trHeight w:val="312" w:hRule="atLeast"/>
        </w:trPr>
        <w:tc>
          <w:tcPr>
            <w:tcW w:w="647" w:type="dxa"/>
            <w:vMerge w:val="continue"/>
            <w:tcBorders>
              <w:left w:val="single" w:color="000000" w:sz="4" w:space="0"/>
              <w:bottom w:val="single" w:color="000000" w:sz="4" w:space="0"/>
              <w:right w:val="single" w:color="000000" w:sz="4" w:space="0"/>
            </w:tcBorders>
            <w:vAlign w:val="center"/>
          </w:tcPr>
          <w:p w14:paraId="5D7B9963">
            <w:pPr>
              <w:jc w:val="center"/>
              <w:rPr>
                <w:rFonts w:ascii="黑体" w:hAnsi="宋体" w:eastAsia="黑体"/>
                <w:b/>
                <w:color w:val="000000"/>
                <w:sz w:val="16"/>
                <w:szCs w:val="16"/>
              </w:rPr>
            </w:pPr>
          </w:p>
        </w:tc>
        <w:tc>
          <w:tcPr>
            <w:tcW w:w="1008" w:type="dxa"/>
            <w:vMerge w:val="continue"/>
            <w:tcBorders>
              <w:top w:val="single" w:color="000000" w:sz="4" w:space="0"/>
              <w:left w:val="single" w:color="000000" w:sz="4" w:space="0"/>
              <w:bottom w:val="single" w:color="000000" w:sz="4" w:space="0"/>
              <w:right w:val="single" w:color="000000" w:sz="4" w:space="0"/>
            </w:tcBorders>
            <w:vAlign w:val="center"/>
          </w:tcPr>
          <w:p w14:paraId="05356782">
            <w:pPr>
              <w:jc w:val="center"/>
              <w:rPr>
                <w:rFonts w:ascii="黑体" w:hAnsi="宋体" w:eastAsia="黑体"/>
                <w:b/>
                <w:color w:val="000000"/>
                <w:sz w:val="16"/>
                <w:szCs w:val="16"/>
              </w:rPr>
            </w:pPr>
          </w:p>
        </w:tc>
        <w:tc>
          <w:tcPr>
            <w:tcW w:w="1320" w:type="dxa"/>
            <w:vMerge w:val="continue"/>
            <w:tcBorders>
              <w:top w:val="single" w:color="000000" w:sz="4" w:space="0"/>
              <w:left w:val="single" w:color="000000" w:sz="4" w:space="0"/>
              <w:bottom w:val="single" w:color="000000" w:sz="4" w:space="0"/>
              <w:right w:val="single" w:color="000000" w:sz="4" w:space="0"/>
            </w:tcBorders>
            <w:vAlign w:val="center"/>
          </w:tcPr>
          <w:p w14:paraId="75E10E85">
            <w:pPr>
              <w:jc w:val="center"/>
              <w:rPr>
                <w:rFonts w:ascii="黑体" w:hAnsi="宋体" w:eastAsia="黑体"/>
                <w:b/>
                <w:color w:val="000000"/>
                <w:sz w:val="16"/>
                <w:szCs w:val="16"/>
              </w:rPr>
            </w:pPr>
          </w:p>
        </w:tc>
        <w:tc>
          <w:tcPr>
            <w:tcW w:w="3797"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52D2A80B">
            <w:pPr>
              <w:jc w:val="center"/>
              <w:rPr>
                <w:rFonts w:ascii="黑体" w:hAnsi="宋体" w:eastAsia="黑体"/>
                <w:b/>
                <w:color w:val="000000"/>
                <w:sz w:val="16"/>
                <w:szCs w:val="16"/>
              </w:rPr>
            </w:pPr>
          </w:p>
        </w:tc>
        <w:tc>
          <w:tcPr>
            <w:tcW w:w="1001" w:type="dxa"/>
            <w:vMerge w:val="continue"/>
            <w:tcBorders>
              <w:top w:val="single" w:color="000000" w:sz="4" w:space="0"/>
              <w:left w:val="single" w:color="000000" w:sz="4" w:space="0"/>
              <w:bottom w:val="single" w:color="000000" w:sz="4" w:space="0"/>
            </w:tcBorders>
            <w:vAlign w:val="center"/>
          </w:tcPr>
          <w:p w14:paraId="75ADA917">
            <w:pPr>
              <w:jc w:val="center"/>
              <w:rPr>
                <w:rFonts w:ascii="黑体" w:hAnsi="宋体" w:eastAsia="黑体"/>
                <w:b/>
                <w:color w:val="000000"/>
                <w:sz w:val="16"/>
                <w:szCs w:val="16"/>
              </w:rPr>
            </w:pPr>
          </w:p>
        </w:tc>
        <w:tc>
          <w:tcPr>
            <w:tcW w:w="982" w:type="dxa"/>
            <w:vMerge w:val="continue"/>
            <w:tcBorders>
              <w:top w:val="single" w:color="000000" w:sz="4" w:space="0"/>
              <w:left w:val="single" w:color="000000" w:sz="4" w:space="0"/>
              <w:bottom w:val="single" w:color="000000" w:sz="4" w:space="0"/>
              <w:right w:val="single" w:color="000000" w:sz="4" w:space="0"/>
            </w:tcBorders>
            <w:vAlign w:val="center"/>
          </w:tcPr>
          <w:p w14:paraId="6C4FBF35">
            <w:pPr>
              <w:jc w:val="center"/>
              <w:rPr>
                <w:rFonts w:ascii="黑体" w:hAnsi="宋体" w:eastAsia="黑体"/>
                <w:b/>
                <w:color w:val="000000"/>
                <w:sz w:val="16"/>
                <w:szCs w:val="16"/>
              </w:rPr>
            </w:pPr>
          </w:p>
        </w:tc>
      </w:tr>
      <w:tr w14:paraId="3C557B69">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23D49CDD">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产出指标</w:t>
            </w:r>
          </w:p>
        </w:tc>
        <w:tc>
          <w:tcPr>
            <w:tcW w:w="1008" w:type="dxa"/>
            <w:tcBorders>
              <w:top w:val="single" w:color="000000" w:sz="4" w:space="0"/>
              <w:left w:val="single" w:color="000000" w:sz="4" w:space="0"/>
              <w:bottom w:val="single" w:color="000000" w:sz="4" w:space="0"/>
              <w:right w:val="single" w:color="000000" w:sz="4" w:space="0"/>
            </w:tcBorders>
            <w:vAlign w:val="center"/>
          </w:tcPr>
          <w:p w14:paraId="552E64E8">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质量指标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1FC74655">
            <w:pPr>
              <w:rPr>
                <w:rFonts w:ascii="宋体" w:hAnsi="宋体" w:cs="宋体"/>
                <w:color w:val="000000"/>
                <w:sz w:val="16"/>
                <w:szCs w:val="16"/>
              </w:rPr>
            </w:pPr>
            <w:r>
              <w:rPr>
                <w:rFonts w:hint="eastAsia" w:ascii="宋体" w:hAnsi="宋体" w:cs="宋体"/>
                <w:color w:val="000000"/>
                <w:sz w:val="16"/>
                <w:szCs w:val="16"/>
              </w:rPr>
              <w:t>完成率</w:t>
            </w: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14:paraId="13DEE04C">
            <w:pPr>
              <w:jc w:val="center"/>
              <w:rPr>
                <w:rFonts w:ascii="宋体" w:hAnsi="宋体" w:cs="宋体"/>
                <w:color w:val="000000"/>
                <w:sz w:val="16"/>
                <w:szCs w:val="16"/>
              </w:rPr>
            </w:pPr>
            <w:r>
              <w:rPr>
                <w:rFonts w:hint="eastAsia" w:ascii="宋体" w:hAnsi="宋体" w:cs="宋体"/>
                <w:color w:val="000000"/>
                <w:sz w:val="16"/>
                <w:szCs w:val="16"/>
              </w:rPr>
              <w:t>各项工作完成情况</w:t>
            </w:r>
          </w:p>
        </w:tc>
        <w:tc>
          <w:tcPr>
            <w:tcW w:w="1001" w:type="dxa"/>
            <w:tcBorders>
              <w:top w:val="single" w:color="000000" w:sz="4" w:space="0"/>
              <w:left w:val="single" w:color="000000" w:sz="4" w:space="0"/>
              <w:bottom w:val="single" w:color="000000" w:sz="4" w:space="0"/>
              <w:right w:val="single" w:color="000000" w:sz="4" w:space="0"/>
            </w:tcBorders>
            <w:vAlign w:val="center"/>
          </w:tcPr>
          <w:p w14:paraId="7EE43021">
            <w:pPr>
              <w:rPr>
                <w:rFonts w:ascii="宋体" w:hAnsi="宋体" w:cs="宋体"/>
                <w:color w:val="000000"/>
                <w:szCs w:val="21"/>
              </w:rPr>
            </w:pPr>
            <w:r>
              <w:rPr>
                <w:rFonts w:hint="eastAsia" w:ascii="宋体" w:hAnsi="宋体" w:cs="宋体"/>
                <w:color w:val="000000"/>
                <w:szCs w:val="21"/>
              </w:rPr>
              <w:t>&gt;=90%</w:t>
            </w:r>
          </w:p>
        </w:tc>
        <w:tc>
          <w:tcPr>
            <w:tcW w:w="982" w:type="dxa"/>
            <w:tcBorders>
              <w:top w:val="single" w:color="000000" w:sz="4" w:space="0"/>
              <w:left w:val="single" w:color="000000" w:sz="4" w:space="0"/>
              <w:bottom w:val="single" w:color="000000" w:sz="4" w:space="0"/>
              <w:right w:val="single" w:color="000000" w:sz="4" w:space="0"/>
            </w:tcBorders>
            <w:vAlign w:val="center"/>
          </w:tcPr>
          <w:p w14:paraId="30B86995">
            <w:pPr>
              <w:rPr>
                <w:rFonts w:ascii="宋体" w:hAnsi="宋体" w:cs="宋体"/>
                <w:color w:val="000000"/>
                <w:szCs w:val="21"/>
              </w:rPr>
            </w:pPr>
            <w:r>
              <w:rPr>
                <w:rFonts w:hint="eastAsia" w:ascii="宋体" w:hAnsi="宋体" w:cs="宋体"/>
                <w:color w:val="000000"/>
                <w:szCs w:val="21"/>
              </w:rPr>
              <w:t>预算进度</w:t>
            </w:r>
          </w:p>
        </w:tc>
      </w:tr>
      <w:tr w14:paraId="218F9619">
        <w:tblPrEx>
          <w:tblCellMar>
            <w:top w:w="15" w:type="dxa"/>
            <w:left w:w="15" w:type="dxa"/>
            <w:bottom w:w="15" w:type="dxa"/>
            <w:right w:w="15" w:type="dxa"/>
          </w:tblCellMar>
        </w:tblPrEx>
        <w:trPr>
          <w:trHeight w:val="51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3254D59A">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效果指标</w:t>
            </w:r>
          </w:p>
        </w:tc>
        <w:tc>
          <w:tcPr>
            <w:tcW w:w="1008" w:type="dxa"/>
            <w:tcBorders>
              <w:top w:val="single" w:color="000000" w:sz="4" w:space="0"/>
              <w:left w:val="single" w:color="000000" w:sz="4" w:space="0"/>
              <w:right w:val="single" w:color="000000" w:sz="4" w:space="0"/>
            </w:tcBorders>
            <w:vAlign w:val="center"/>
          </w:tcPr>
          <w:p w14:paraId="1505D9E0">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社会效益指标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3A6975C7">
            <w:pPr>
              <w:rPr>
                <w:rFonts w:ascii="宋体" w:hAnsi="宋体" w:cs="宋体"/>
                <w:color w:val="000000"/>
                <w:sz w:val="16"/>
                <w:szCs w:val="16"/>
              </w:rPr>
            </w:pPr>
            <w:r>
              <w:rPr>
                <w:rFonts w:hint="eastAsia" w:ascii="宋体" w:hAnsi="宋体" w:cs="宋体"/>
                <w:color w:val="000000"/>
                <w:sz w:val="16"/>
                <w:szCs w:val="16"/>
              </w:rPr>
              <w:t>社会影响力</w:t>
            </w: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14:paraId="6600CB46">
            <w:pPr>
              <w:jc w:val="left"/>
              <w:rPr>
                <w:rFonts w:ascii="宋体" w:hAnsi="宋体" w:cs="宋体"/>
                <w:color w:val="000000"/>
                <w:sz w:val="16"/>
                <w:szCs w:val="16"/>
              </w:rPr>
            </w:pPr>
            <w:r>
              <w:rPr>
                <w:rFonts w:hint="eastAsia" w:ascii="宋体" w:hAnsi="宋体" w:cs="宋体"/>
                <w:color w:val="000000"/>
                <w:sz w:val="16"/>
                <w:szCs w:val="16"/>
              </w:rPr>
              <w:t>年度工作在镇、村形成的重要影响得到广大群众的认可</w:t>
            </w:r>
          </w:p>
        </w:tc>
        <w:tc>
          <w:tcPr>
            <w:tcW w:w="1001" w:type="dxa"/>
            <w:tcBorders>
              <w:top w:val="single" w:color="000000" w:sz="4" w:space="0"/>
              <w:left w:val="single" w:color="000000" w:sz="4" w:space="0"/>
              <w:bottom w:val="single" w:color="000000" w:sz="4" w:space="0"/>
              <w:right w:val="single" w:color="000000" w:sz="4" w:space="0"/>
            </w:tcBorders>
            <w:vAlign w:val="center"/>
          </w:tcPr>
          <w:p w14:paraId="28123790">
            <w:pPr>
              <w:rPr>
                <w:rFonts w:ascii="宋体" w:hAnsi="宋体" w:cs="宋体"/>
                <w:color w:val="000000"/>
                <w:szCs w:val="21"/>
              </w:rPr>
            </w:pPr>
            <w:r>
              <w:rPr>
                <w:rFonts w:hint="eastAsia" w:ascii="宋体" w:hAnsi="宋体" w:cs="宋体"/>
                <w:color w:val="000000"/>
                <w:szCs w:val="21"/>
              </w:rPr>
              <w:t>&gt;=90%</w:t>
            </w:r>
          </w:p>
        </w:tc>
        <w:tc>
          <w:tcPr>
            <w:tcW w:w="982" w:type="dxa"/>
            <w:tcBorders>
              <w:top w:val="single" w:color="000000" w:sz="4" w:space="0"/>
              <w:left w:val="single" w:color="000000" w:sz="4" w:space="0"/>
              <w:bottom w:val="single" w:color="000000" w:sz="4" w:space="0"/>
              <w:right w:val="single" w:color="000000" w:sz="4" w:space="0"/>
            </w:tcBorders>
            <w:vAlign w:val="center"/>
          </w:tcPr>
          <w:p w14:paraId="40EF2C50">
            <w:pPr>
              <w:rPr>
                <w:rFonts w:ascii="宋体" w:hAnsi="宋体" w:cs="宋体"/>
                <w:color w:val="000000"/>
                <w:szCs w:val="21"/>
              </w:rPr>
            </w:pPr>
            <w:r>
              <w:rPr>
                <w:rFonts w:hint="eastAsia" w:ascii="宋体" w:hAnsi="宋体" w:cs="宋体"/>
                <w:color w:val="000000"/>
                <w:szCs w:val="21"/>
              </w:rPr>
              <w:t>预算进度</w:t>
            </w:r>
          </w:p>
        </w:tc>
      </w:tr>
      <w:tr w14:paraId="5087E8CA">
        <w:tblPrEx>
          <w:tblCellMar>
            <w:top w:w="15" w:type="dxa"/>
            <w:left w:w="15" w:type="dxa"/>
            <w:bottom w:w="15" w:type="dxa"/>
            <w:right w:w="15" w:type="dxa"/>
          </w:tblCellMar>
        </w:tblPrEx>
        <w:trPr>
          <w:trHeight w:val="7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24C7DC38">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满意度指标</w:t>
            </w:r>
          </w:p>
        </w:tc>
        <w:tc>
          <w:tcPr>
            <w:tcW w:w="1008" w:type="dxa"/>
            <w:tcBorders>
              <w:top w:val="single" w:color="000000" w:sz="4" w:space="0"/>
              <w:left w:val="single" w:color="000000" w:sz="4" w:space="0"/>
              <w:bottom w:val="single" w:color="000000" w:sz="4" w:space="0"/>
              <w:right w:val="single" w:color="000000" w:sz="4" w:space="0"/>
            </w:tcBorders>
            <w:vAlign w:val="center"/>
          </w:tcPr>
          <w:p w14:paraId="71CAFB82">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服务对象满意度指标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6539390F">
            <w:pPr>
              <w:rPr>
                <w:rFonts w:ascii="宋体" w:hAnsi="宋体" w:cs="宋体"/>
                <w:color w:val="000000"/>
                <w:sz w:val="16"/>
                <w:szCs w:val="16"/>
              </w:rPr>
            </w:pPr>
            <w:r>
              <w:rPr>
                <w:rFonts w:hint="eastAsia" w:ascii="宋体" w:hAnsi="宋体" w:cs="宋体"/>
                <w:color w:val="000000"/>
                <w:sz w:val="16"/>
                <w:szCs w:val="16"/>
              </w:rPr>
              <w:t>群众满意度</w:t>
            </w: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14:paraId="4D287046">
            <w:pPr>
              <w:jc w:val="left"/>
              <w:rPr>
                <w:rFonts w:ascii="宋体" w:hAnsi="宋体" w:cs="宋体"/>
                <w:color w:val="000000"/>
                <w:sz w:val="16"/>
                <w:szCs w:val="16"/>
              </w:rPr>
            </w:pPr>
            <w:r>
              <w:rPr>
                <w:rFonts w:hint="eastAsia" w:ascii="宋体" w:hAnsi="宋体" w:cs="宋体"/>
                <w:color w:val="000000"/>
                <w:sz w:val="16"/>
                <w:szCs w:val="16"/>
              </w:rPr>
              <w:t>群众对当年工作的满意度</w:t>
            </w:r>
          </w:p>
        </w:tc>
        <w:tc>
          <w:tcPr>
            <w:tcW w:w="1001" w:type="dxa"/>
            <w:tcBorders>
              <w:top w:val="single" w:color="000000" w:sz="4" w:space="0"/>
              <w:left w:val="single" w:color="000000" w:sz="4" w:space="0"/>
              <w:bottom w:val="single" w:color="000000" w:sz="4" w:space="0"/>
              <w:right w:val="single" w:color="000000" w:sz="4" w:space="0"/>
            </w:tcBorders>
            <w:vAlign w:val="center"/>
          </w:tcPr>
          <w:p w14:paraId="2D3001BA">
            <w:pPr>
              <w:rPr>
                <w:rFonts w:ascii="宋体" w:hAnsi="宋体" w:cs="宋体"/>
                <w:color w:val="000000"/>
                <w:szCs w:val="21"/>
              </w:rPr>
            </w:pPr>
            <w:r>
              <w:rPr>
                <w:rFonts w:hint="eastAsia" w:ascii="宋体" w:hAnsi="宋体" w:cs="宋体"/>
                <w:color w:val="000000"/>
                <w:szCs w:val="21"/>
              </w:rPr>
              <w:t>&gt;=90%</w:t>
            </w:r>
          </w:p>
        </w:tc>
        <w:tc>
          <w:tcPr>
            <w:tcW w:w="982" w:type="dxa"/>
            <w:tcBorders>
              <w:top w:val="single" w:color="000000" w:sz="4" w:space="0"/>
              <w:left w:val="single" w:color="000000" w:sz="4" w:space="0"/>
              <w:bottom w:val="single" w:color="000000" w:sz="4" w:space="0"/>
              <w:right w:val="single" w:color="000000" w:sz="4" w:space="0"/>
            </w:tcBorders>
            <w:vAlign w:val="center"/>
          </w:tcPr>
          <w:p w14:paraId="0A73333A">
            <w:pPr>
              <w:rPr>
                <w:rFonts w:ascii="宋体" w:hAnsi="宋体" w:cs="宋体"/>
                <w:color w:val="000000"/>
                <w:szCs w:val="21"/>
              </w:rPr>
            </w:pPr>
            <w:r>
              <w:rPr>
                <w:rFonts w:hint="eastAsia" w:ascii="宋体" w:hAnsi="宋体" w:cs="宋体"/>
                <w:color w:val="000000"/>
                <w:szCs w:val="21"/>
              </w:rPr>
              <w:t>调查问卷</w:t>
            </w:r>
          </w:p>
        </w:tc>
      </w:tr>
    </w:tbl>
    <w:p w14:paraId="54282329">
      <w:pPr>
        <w:jc w:val="left"/>
        <w:outlineLvl w:val="1"/>
        <w:rPr>
          <w:rFonts w:ascii="Times New Roman" w:hAnsi="宋体"/>
          <w:b/>
          <w:sz w:val="28"/>
        </w:rPr>
      </w:pP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29484642"/>
      <w:r>
        <w:rPr>
          <w:rFonts w:hint="eastAsia" w:ascii="方正仿宋_GBK" w:eastAsia="方正仿宋_GBK"/>
          <w:b/>
          <w:sz w:val="28"/>
        </w:rPr>
        <w:instrText xml:space="preserve">11、省人大常委会办公厅信息化建设资金（预内基建）绩效目标表</w:instrText>
      </w:r>
      <w:bookmarkEnd w:id="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p w14:paraId="20308AE0">
      <w:pPr>
        <w:spacing w:line="14" w:lineRule="exact"/>
        <w:ind w:firstLine="420" w:firstLineChars="200"/>
        <w:jc w:val="center"/>
        <w:rPr>
          <w:rFonts w:ascii="Times New Roman" w:hAnsi="宋体"/>
        </w:rPr>
      </w:pPr>
      <w:r>
        <w:rPr>
          <w:rFonts w:ascii="方正书宋_GBK" w:eastAsia="方正书宋_GBK"/>
        </w:rPr>
        <w:t xml:space="preserve"> </w:t>
      </w:r>
    </w:p>
    <w:p w14:paraId="5D249749">
      <w:pPr>
        <w:jc w:val="left"/>
        <w:outlineLvl w:val="1"/>
        <w:rPr>
          <w:rFonts w:hint="eastAsia" w:ascii="方正仿宋_GBK" w:eastAsia="方正仿宋_GBK"/>
          <w:b/>
          <w:sz w:val="28"/>
        </w:rPr>
      </w:pPr>
    </w:p>
    <w:p w14:paraId="68DF6918">
      <w:pPr>
        <w:jc w:val="left"/>
        <w:outlineLvl w:val="1"/>
        <w:rPr>
          <w:rFonts w:hint="eastAsia" w:ascii="方正仿宋_GBK" w:eastAsia="方正仿宋_GBK"/>
          <w:b/>
          <w:sz w:val="28"/>
        </w:rPr>
      </w:pPr>
    </w:p>
    <w:p w14:paraId="3C1D5D90">
      <w:pPr>
        <w:jc w:val="left"/>
        <w:outlineLvl w:val="1"/>
        <w:rPr>
          <w:rFonts w:hint="eastAsia" w:ascii="方正仿宋_GBK" w:eastAsia="方正仿宋_GBK"/>
          <w:b/>
          <w:sz w:val="28"/>
        </w:rPr>
      </w:pPr>
    </w:p>
    <w:p w14:paraId="2A62D4FB">
      <w:pPr>
        <w:jc w:val="left"/>
        <w:outlineLvl w:val="1"/>
        <w:rPr>
          <w:rFonts w:hint="eastAsia" w:ascii="方正仿宋_GBK" w:eastAsia="方正仿宋_GBK"/>
          <w:b/>
          <w:sz w:val="28"/>
        </w:rPr>
      </w:pPr>
    </w:p>
    <w:p w14:paraId="5EB8E68F">
      <w:pPr>
        <w:jc w:val="left"/>
        <w:outlineLvl w:val="1"/>
        <w:rPr>
          <w:rFonts w:hint="eastAsia" w:ascii="方正仿宋_GBK" w:eastAsia="方正仿宋_GBK"/>
          <w:b/>
          <w:sz w:val="28"/>
        </w:rPr>
      </w:pPr>
    </w:p>
    <w:p w14:paraId="1C1374BA">
      <w:pPr>
        <w:jc w:val="left"/>
        <w:outlineLvl w:val="1"/>
        <w:rPr>
          <w:rFonts w:hint="eastAsia" w:ascii="方正仿宋_GBK" w:eastAsia="方正仿宋_GBK"/>
          <w:b/>
          <w:sz w:val="28"/>
        </w:rPr>
      </w:pPr>
    </w:p>
    <w:p w14:paraId="7E4AD156">
      <w:pPr>
        <w:jc w:val="left"/>
        <w:outlineLvl w:val="1"/>
        <w:rPr>
          <w:rFonts w:hint="eastAsia" w:ascii="方正仿宋_GBK" w:eastAsia="方正仿宋_GBK"/>
          <w:b/>
          <w:sz w:val="28"/>
        </w:rPr>
      </w:pPr>
    </w:p>
    <w:p w14:paraId="5E8A37A6">
      <w:pPr>
        <w:jc w:val="left"/>
        <w:outlineLvl w:val="1"/>
        <w:rPr>
          <w:rFonts w:hint="eastAsia" w:ascii="方正仿宋_GBK" w:eastAsia="方正仿宋_GBK"/>
          <w:b/>
          <w:sz w:val="28"/>
        </w:rPr>
      </w:pPr>
    </w:p>
    <w:p w14:paraId="0C07DE00">
      <w:pPr>
        <w:jc w:val="left"/>
        <w:outlineLvl w:val="1"/>
        <w:rPr>
          <w:rFonts w:hint="eastAsia" w:ascii="方正仿宋_GBK" w:eastAsia="方正仿宋_GBK"/>
          <w:b/>
          <w:sz w:val="28"/>
        </w:rPr>
      </w:pPr>
    </w:p>
    <w:p w14:paraId="0F71D102">
      <w:pPr>
        <w:jc w:val="left"/>
        <w:outlineLvl w:val="1"/>
        <w:rPr>
          <w:rFonts w:ascii="Times New Roman" w:hAnsi="宋体"/>
          <w:b/>
          <w:sz w:val="28"/>
        </w:rPr>
      </w:pPr>
      <w:r>
        <w:rPr>
          <w:rFonts w:hint="eastAsia" w:ascii="方正仿宋_GBK" w:eastAsia="方正仿宋_GBK"/>
          <w:b/>
          <w:sz w:val="28"/>
        </w:rPr>
        <w:t>5.  九门乡2020年九门乡正常离任村干部生活补贴预算项目资金绩效表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29484631"/>
      <w:r>
        <w:rPr>
          <w:rFonts w:hint="eastAsia" w:ascii="方正仿宋_GBK" w:eastAsia="方正仿宋_GBK"/>
          <w:b/>
          <w:sz w:val="28"/>
        </w:rPr>
        <w:instrText xml:space="preserve">1、河北省人民代表大会会议费绩效目标表</w:instrText>
      </w:r>
      <w:bookmarkEnd w:id="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8755" w:type="dxa"/>
        <w:tblInd w:w="0" w:type="dxa"/>
        <w:tblLayout w:type="fixed"/>
        <w:tblCellMar>
          <w:top w:w="15" w:type="dxa"/>
          <w:left w:w="15" w:type="dxa"/>
          <w:bottom w:w="15" w:type="dxa"/>
          <w:right w:w="15" w:type="dxa"/>
        </w:tblCellMar>
      </w:tblPr>
      <w:tblGrid>
        <w:gridCol w:w="647"/>
        <w:gridCol w:w="1008"/>
        <w:gridCol w:w="1320"/>
        <w:gridCol w:w="1435"/>
        <w:gridCol w:w="948"/>
        <w:gridCol w:w="1414"/>
        <w:gridCol w:w="1001"/>
        <w:gridCol w:w="982"/>
      </w:tblGrid>
      <w:tr w14:paraId="6CAC78D4">
        <w:tblPrEx>
          <w:tblCellMar>
            <w:top w:w="15" w:type="dxa"/>
            <w:left w:w="15" w:type="dxa"/>
            <w:bottom w:w="15" w:type="dxa"/>
            <w:right w:w="15" w:type="dxa"/>
          </w:tblCellMar>
        </w:tblPrEx>
        <w:trPr>
          <w:trHeight w:val="615"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0C99404A">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项目编码</w:t>
            </w: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27694E3F">
            <w:pPr>
              <w:jc w:val="center"/>
              <w:rPr>
                <w:rFonts w:ascii="宋体" w:hAnsi="宋体" w:cs="宋体"/>
                <w:b/>
                <w:color w:val="000000"/>
                <w:sz w:val="16"/>
                <w:szCs w:val="16"/>
              </w:rPr>
            </w:pPr>
            <w:r>
              <w:rPr>
                <w:rFonts w:hint="eastAsia" w:ascii="宋体" w:hAnsi="宋体" w:cs="宋体"/>
                <w:b/>
                <w:color w:val="000000"/>
                <w:sz w:val="16"/>
                <w:szCs w:val="16"/>
              </w:rPr>
              <w:t>811-0101-YQN-BYVI</w:t>
            </w:r>
          </w:p>
        </w:tc>
        <w:tc>
          <w:tcPr>
            <w:tcW w:w="1435" w:type="dxa"/>
            <w:tcBorders>
              <w:top w:val="single" w:color="000000" w:sz="4" w:space="0"/>
              <w:left w:val="single" w:color="000000" w:sz="4" w:space="0"/>
              <w:bottom w:val="single" w:color="000000" w:sz="4" w:space="0"/>
              <w:right w:val="single" w:color="000000" w:sz="4" w:space="0"/>
            </w:tcBorders>
            <w:vAlign w:val="center"/>
          </w:tcPr>
          <w:p w14:paraId="4B8AB89B">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专项资金名称</w:t>
            </w:r>
          </w:p>
        </w:tc>
        <w:tc>
          <w:tcPr>
            <w:tcW w:w="4345" w:type="dxa"/>
            <w:gridSpan w:val="4"/>
            <w:tcBorders>
              <w:top w:val="single" w:color="000000" w:sz="4" w:space="0"/>
              <w:left w:val="single" w:color="000000" w:sz="4" w:space="0"/>
              <w:bottom w:val="single" w:color="000000" w:sz="4" w:space="0"/>
              <w:right w:val="single" w:color="000000" w:sz="4" w:space="0"/>
            </w:tcBorders>
            <w:vAlign w:val="center"/>
          </w:tcPr>
          <w:p w14:paraId="496D9489">
            <w:pPr>
              <w:jc w:val="center"/>
              <w:rPr>
                <w:rFonts w:ascii="宋体" w:hAnsi="宋体" w:cs="宋体"/>
                <w:b/>
                <w:color w:val="000000"/>
                <w:sz w:val="16"/>
                <w:szCs w:val="16"/>
              </w:rPr>
            </w:pPr>
            <w:r>
              <w:rPr>
                <w:rFonts w:hint="eastAsia" w:ascii="宋体" w:hAnsi="宋体" w:cs="宋体"/>
                <w:b/>
                <w:color w:val="000000"/>
                <w:sz w:val="16"/>
                <w:szCs w:val="16"/>
              </w:rPr>
              <w:t>九门乡正常离任村干部生活补贴</w:t>
            </w:r>
          </w:p>
        </w:tc>
      </w:tr>
      <w:tr w14:paraId="29B8B2E5">
        <w:tblPrEx>
          <w:tblCellMar>
            <w:top w:w="15" w:type="dxa"/>
            <w:left w:w="15" w:type="dxa"/>
            <w:bottom w:w="15" w:type="dxa"/>
            <w:right w:w="15" w:type="dxa"/>
          </w:tblCellMar>
        </w:tblPrEx>
        <w:trPr>
          <w:trHeight w:val="555" w:hRule="atLeast"/>
        </w:trPr>
        <w:tc>
          <w:tcPr>
            <w:tcW w:w="647" w:type="dxa"/>
            <w:vMerge w:val="restart"/>
            <w:tcBorders>
              <w:top w:val="single" w:color="000000" w:sz="4" w:space="0"/>
              <w:left w:val="single" w:color="000000" w:sz="4" w:space="0"/>
              <w:bottom w:val="single" w:color="000000" w:sz="4" w:space="0"/>
              <w:right w:val="single" w:color="000000" w:sz="4" w:space="0"/>
            </w:tcBorders>
            <w:vAlign w:val="center"/>
          </w:tcPr>
          <w:p w14:paraId="7FA6A12B">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预算规模及资金用途</w:t>
            </w:r>
          </w:p>
        </w:tc>
        <w:tc>
          <w:tcPr>
            <w:tcW w:w="1008" w:type="dxa"/>
            <w:tcBorders>
              <w:top w:val="single" w:color="000000" w:sz="4" w:space="0"/>
              <w:left w:val="single" w:color="000000" w:sz="4" w:space="0"/>
              <w:bottom w:val="single" w:color="000000" w:sz="4" w:space="0"/>
              <w:right w:val="single" w:color="000000" w:sz="4" w:space="0"/>
            </w:tcBorders>
            <w:vAlign w:val="center"/>
          </w:tcPr>
          <w:p w14:paraId="5B99B127">
            <w:pPr>
              <w:widowControl/>
              <w:jc w:val="left"/>
              <w:textAlignment w:val="center"/>
              <w:rPr>
                <w:rFonts w:ascii="宋体" w:hAnsi="宋体" w:cs="宋体"/>
                <w:b/>
                <w:color w:val="000000"/>
                <w:sz w:val="16"/>
                <w:szCs w:val="16"/>
              </w:rPr>
            </w:pPr>
            <w:r>
              <w:rPr>
                <w:rFonts w:hint="eastAsia" w:ascii="宋体" w:hAnsi="宋体" w:cs="宋体"/>
                <w:b/>
                <w:color w:val="000000"/>
                <w:kern w:val="0"/>
                <w:sz w:val="16"/>
                <w:szCs w:val="16"/>
                <w:lang w:bidi="ar"/>
              </w:rPr>
              <w:t xml:space="preserve">预算数    </w:t>
            </w:r>
          </w:p>
        </w:tc>
        <w:tc>
          <w:tcPr>
            <w:tcW w:w="1320" w:type="dxa"/>
            <w:tcBorders>
              <w:top w:val="single" w:color="000000" w:sz="4" w:space="0"/>
              <w:left w:val="single" w:color="000000" w:sz="4" w:space="0"/>
              <w:bottom w:val="single" w:color="000000" w:sz="4" w:space="0"/>
              <w:right w:val="single" w:color="000000" w:sz="4" w:space="0"/>
            </w:tcBorders>
            <w:vAlign w:val="center"/>
          </w:tcPr>
          <w:p w14:paraId="4E322F71">
            <w:pPr>
              <w:rPr>
                <w:rFonts w:ascii="宋体" w:hAnsi="宋体" w:cs="宋体"/>
                <w:b/>
                <w:color w:val="000000"/>
                <w:sz w:val="16"/>
                <w:szCs w:val="16"/>
              </w:rPr>
            </w:pPr>
            <w:r>
              <w:rPr>
                <w:rFonts w:hint="eastAsia" w:ascii="宋体" w:hAnsi="宋体" w:cs="宋体"/>
                <w:b/>
                <w:color w:val="000000"/>
                <w:sz w:val="16"/>
                <w:szCs w:val="16"/>
              </w:rPr>
              <w:t>8.125万元</w:t>
            </w:r>
          </w:p>
        </w:tc>
        <w:tc>
          <w:tcPr>
            <w:tcW w:w="1435" w:type="dxa"/>
            <w:tcBorders>
              <w:top w:val="single" w:color="000000" w:sz="4" w:space="0"/>
              <w:left w:val="single" w:color="000000" w:sz="4" w:space="0"/>
              <w:bottom w:val="single" w:color="000000" w:sz="4" w:space="0"/>
              <w:right w:val="single" w:color="000000" w:sz="4" w:space="0"/>
            </w:tcBorders>
            <w:vAlign w:val="center"/>
          </w:tcPr>
          <w:p w14:paraId="38069B35">
            <w:pPr>
              <w:widowControl/>
              <w:jc w:val="left"/>
              <w:textAlignment w:val="center"/>
              <w:rPr>
                <w:rFonts w:ascii="宋体" w:hAnsi="宋体" w:cs="宋体"/>
                <w:b/>
                <w:color w:val="000000"/>
                <w:sz w:val="16"/>
                <w:szCs w:val="16"/>
              </w:rPr>
            </w:pPr>
            <w:r>
              <w:rPr>
                <w:rFonts w:hint="eastAsia" w:ascii="宋体" w:hAnsi="宋体" w:cs="宋体"/>
                <w:b/>
                <w:color w:val="000000"/>
                <w:kern w:val="0"/>
                <w:sz w:val="16"/>
                <w:szCs w:val="16"/>
                <w:lang w:bidi="ar"/>
              </w:rPr>
              <w:t>其中：财政资金</w:t>
            </w:r>
          </w:p>
        </w:tc>
        <w:tc>
          <w:tcPr>
            <w:tcW w:w="948" w:type="dxa"/>
            <w:tcBorders>
              <w:top w:val="single" w:color="000000" w:sz="4" w:space="0"/>
              <w:left w:val="single" w:color="000000" w:sz="4" w:space="0"/>
              <w:bottom w:val="single" w:color="000000" w:sz="4" w:space="0"/>
              <w:right w:val="single" w:color="000000" w:sz="4" w:space="0"/>
            </w:tcBorders>
            <w:vAlign w:val="center"/>
          </w:tcPr>
          <w:p w14:paraId="723DD28C">
            <w:pPr>
              <w:rPr>
                <w:rFonts w:ascii="宋体" w:hAnsi="宋体" w:cs="宋体"/>
                <w:b/>
                <w:color w:val="000000"/>
                <w:sz w:val="16"/>
                <w:szCs w:val="16"/>
              </w:rPr>
            </w:pPr>
            <w:r>
              <w:rPr>
                <w:rFonts w:hint="eastAsia" w:ascii="宋体" w:hAnsi="宋体" w:cs="宋体"/>
                <w:b/>
                <w:color w:val="000000"/>
                <w:sz w:val="16"/>
                <w:szCs w:val="16"/>
              </w:rPr>
              <w:t>8.125万元</w:t>
            </w:r>
          </w:p>
        </w:tc>
        <w:tc>
          <w:tcPr>
            <w:tcW w:w="1414" w:type="dxa"/>
            <w:tcBorders>
              <w:top w:val="single" w:color="000000" w:sz="4" w:space="0"/>
              <w:left w:val="single" w:color="000000" w:sz="4" w:space="0"/>
              <w:bottom w:val="single" w:color="000000" w:sz="4" w:space="0"/>
              <w:right w:val="single" w:color="000000" w:sz="4" w:space="0"/>
            </w:tcBorders>
            <w:vAlign w:val="center"/>
          </w:tcPr>
          <w:p w14:paraId="4EAC8FA9">
            <w:pPr>
              <w:widowControl/>
              <w:jc w:val="left"/>
              <w:textAlignment w:val="center"/>
              <w:rPr>
                <w:rFonts w:ascii="宋体" w:hAnsi="宋体" w:cs="宋体"/>
                <w:b/>
                <w:color w:val="000000"/>
                <w:sz w:val="16"/>
                <w:szCs w:val="16"/>
              </w:rPr>
            </w:pPr>
            <w:r>
              <w:rPr>
                <w:rFonts w:hint="eastAsia" w:ascii="宋体" w:hAnsi="宋体" w:cs="宋体"/>
                <w:b/>
                <w:color w:val="000000"/>
                <w:kern w:val="0"/>
                <w:sz w:val="16"/>
                <w:szCs w:val="16"/>
                <w:lang w:bidi="ar"/>
              </w:rPr>
              <w:t>其他资金</w:t>
            </w:r>
          </w:p>
        </w:tc>
        <w:tc>
          <w:tcPr>
            <w:tcW w:w="1983" w:type="dxa"/>
            <w:gridSpan w:val="2"/>
            <w:tcBorders>
              <w:top w:val="single" w:color="000000" w:sz="4" w:space="0"/>
              <w:left w:val="single" w:color="000000" w:sz="4" w:space="0"/>
              <w:bottom w:val="single" w:color="000000" w:sz="4" w:space="0"/>
              <w:right w:val="single" w:color="000000" w:sz="4" w:space="0"/>
            </w:tcBorders>
            <w:vAlign w:val="center"/>
          </w:tcPr>
          <w:p w14:paraId="04180DEF">
            <w:pPr>
              <w:jc w:val="center"/>
              <w:rPr>
                <w:rFonts w:ascii="宋体" w:hAnsi="宋体" w:cs="宋体"/>
                <w:b/>
                <w:color w:val="000000"/>
                <w:sz w:val="16"/>
                <w:szCs w:val="16"/>
              </w:rPr>
            </w:pPr>
          </w:p>
        </w:tc>
      </w:tr>
      <w:tr w14:paraId="286857AF">
        <w:tblPrEx>
          <w:tblCellMar>
            <w:top w:w="15" w:type="dxa"/>
            <w:left w:w="15" w:type="dxa"/>
            <w:bottom w:w="15" w:type="dxa"/>
            <w:right w:w="15" w:type="dxa"/>
          </w:tblCellMar>
        </w:tblPrEx>
        <w:trPr>
          <w:trHeight w:val="600"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14:paraId="5259C519">
            <w:pPr>
              <w:jc w:val="center"/>
              <w:rPr>
                <w:rFonts w:ascii="宋体" w:hAnsi="宋体" w:cs="宋体"/>
                <w:b/>
                <w:color w:val="000000"/>
                <w:sz w:val="16"/>
                <w:szCs w:val="16"/>
              </w:rPr>
            </w:pPr>
          </w:p>
        </w:tc>
        <w:tc>
          <w:tcPr>
            <w:tcW w:w="8108" w:type="dxa"/>
            <w:gridSpan w:val="7"/>
            <w:tcBorders>
              <w:top w:val="single" w:color="000000" w:sz="4" w:space="0"/>
              <w:left w:val="single" w:color="000000" w:sz="4" w:space="0"/>
              <w:bottom w:val="single" w:color="000000" w:sz="4" w:space="0"/>
              <w:right w:val="single" w:color="000000" w:sz="4" w:space="0"/>
            </w:tcBorders>
            <w:vAlign w:val="center"/>
          </w:tcPr>
          <w:p w14:paraId="5D0028B9">
            <w:pPr>
              <w:jc w:val="left"/>
              <w:rPr>
                <w:rFonts w:ascii="宋体" w:hAnsi="宋体" w:cs="宋体"/>
                <w:color w:val="000000"/>
                <w:sz w:val="16"/>
                <w:szCs w:val="16"/>
              </w:rPr>
            </w:pPr>
            <w:r>
              <w:rPr>
                <w:rFonts w:hint="eastAsia" w:ascii="宋体" w:hAnsi="宋体" w:cs="宋体"/>
                <w:color w:val="000000"/>
                <w:sz w:val="16"/>
                <w:szCs w:val="16"/>
              </w:rPr>
              <w:t>根据石家庄市藁城区委组织部要求，农村离任干部生活补贴由区委组织部、乡镇按照1:1比例进行发放，相关资金列入年度预算。</w:t>
            </w:r>
          </w:p>
        </w:tc>
      </w:tr>
      <w:tr w14:paraId="71088776">
        <w:tblPrEx>
          <w:tblCellMar>
            <w:top w:w="15" w:type="dxa"/>
            <w:left w:w="15" w:type="dxa"/>
            <w:bottom w:w="15" w:type="dxa"/>
            <w:right w:w="15" w:type="dxa"/>
          </w:tblCellMar>
        </w:tblPrEx>
        <w:trPr>
          <w:trHeight w:val="615" w:hRule="atLeast"/>
        </w:trPr>
        <w:tc>
          <w:tcPr>
            <w:tcW w:w="647" w:type="dxa"/>
            <w:vMerge w:val="restart"/>
            <w:tcBorders>
              <w:top w:val="single" w:color="000000" w:sz="4" w:space="0"/>
              <w:left w:val="single" w:color="000000" w:sz="4" w:space="0"/>
              <w:bottom w:val="single" w:color="000000" w:sz="4" w:space="0"/>
              <w:right w:val="single" w:color="000000" w:sz="4" w:space="0"/>
            </w:tcBorders>
            <w:vAlign w:val="center"/>
          </w:tcPr>
          <w:p w14:paraId="49821B92">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资金支出计划（%）</w:t>
            </w: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52A19492">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3月底</w:t>
            </w:r>
          </w:p>
        </w:tc>
        <w:tc>
          <w:tcPr>
            <w:tcW w:w="1435" w:type="dxa"/>
            <w:tcBorders>
              <w:top w:val="single" w:color="000000" w:sz="4" w:space="0"/>
              <w:left w:val="single" w:color="000000" w:sz="4" w:space="0"/>
              <w:bottom w:val="single" w:color="000000" w:sz="4" w:space="0"/>
              <w:right w:val="single" w:color="000000" w:sz="4" w:space="0"/>
            </w:tcBorders>
            <w:vAlign w:val="center"/>
          </w:tcPr>
          <w:p w14:paraId="30AD0B87">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6月底</w:t>
            </w:r>
          </w:p>
        </w:tc>
        <w:tc>
          <w:tcPr>
            <w:tcW w:w="2362" w:type="dxa"/>
            <w:gridSpan w:val="2"/>
            <w:tcBorders>
              <w:top w:val="single" w:color="000000" w:sz="4" w:space="0"/>
              <w:left w:val="single" w:color="000000" w:sz="4" w:space="0"/>
              <w:bottom w:val="single" w:color="000000" w:sz="4" w:space="0"/>
              <w:right w:val="single" w:color="000000" w:sz="4" w:space="0"/>
            </w:tcBorders>
            <w:vAlign w:val="center"/>
          </w:tcPr>
          <w:p w14:paraId="1A5124A9">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10月底</w:t>
            </w:r>
          </w:p>
        </w:tc>
        <w:tc>
          <w:tcPr>
            <w:tcW w:w="1983" w:type="dxa"/>
            <w:gridSpan w:val="2"/>
            <w:tcBorders>
              <w:top w:val="single" w:color="000000" w:sz="4" w:space="0"/>
              <w:left w:val="single" w:color="000000" w:sz="4" w:space="0"/>
              <w:bottom w:val="single" w:color="000000" w:sz="4" w:space="0"/>
              <w:right w:val="single" w:color="000000" w:sz="4" w:space="0"/>
            </w:tcBorders>
            <w:vAlign w:val="center"/>
          </w:tcPr>
          <w:p w14:paraId="14E5BA74">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12月底</w:t>
            </w:r>
          </w:p>
        </w:tc>
      </w:tr>
      <w:tr w14:paraId="30A98DEA">
        <w:tblPrEx>
          <w:tblCellMar>
            <w:top w:w="15" w:type="dxa"/>
            <w:left w:w="15" w:type="dxa"/>
            <w:bottom w:w="15" w:type="dxa"/>
            <w:right w:w="15" w:type="dxa"/>
          </w:tblCellMar>
        </w:tblPrEx>
        <w:trPr>
          <w:trHeight w:val="615"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14:paraId="4C035946">
            <w:pPr>
              <w:jc w:val="center"/>
              <w:rPr>
                <w:rFonts w:ascii="宋体" w:hAnsi="宋体" w:cs="宋体"/>
                <w:b/>
                <w:color w:val="000000"/>
                <w:sz w:val="16"/>
                <w:szCs w:val="16"/>
              </w:rPr>
            </w:pP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58AF20E6">
            <w:pPr>
              <w:jc w:val="center"/>
              <w:rPr>
                <w:rFonts w:ascii="宋体" w:hAnsi="宋体" w:cs="宋体"/>
                <w:b/>
                <w:color w:val="000000"/>
                <w:sz w:val="16"/>
                <w:szCs w:val="16"/>
              </w:rPr>
            </w:pPr>
            <w:r>
              <w:rPr>
                <w:rFonts w:hint="eastAsia" w:ascii="宋体" w:hAnsi="宋体" w:cs="宋体"/>
                <w:b/>
                <w:color w:val="000000"/>
                <w:sz w:val="16"/>
                <w:szCs w:val="16"/>
              </w:rPr>
              <w:t>25</w:t>
            </w:r>
          </w:p>
        </w:tc>
        <w:tc>
          <w:tcPr>
            <w:tcW w:w="1435" w:type="dxa"/>
            <w:tcBorders>
              <w:top w:val="single" w:color="000000" w:sz="4" w:space="0"/>
              <w:left w:val="single" w:color="000000" w:sz="4" w:space="0"/>
              <w:bottom w:val="single" w:color="000000" w:sz="4" w:space="0"/>
              <w:right w:val="single" w:color="000000" w:sz="4" w:space="0"/>
            </w:tcBorders>
            <w:vAlign w:val="center"/>
          </w:tcPr>
          <w:p w14:paraId="05AAA822">
            <w:pPr>
              <w:jc w:val="center"/>
              <w:rPr>
                <w:rFonts w:ascii="宋体" w:hAnsi="宋体" w:cs="宋体"/>
                <w:color w:val="000000"/>
                <w:sz w:val="16"/>
                <w:szCs w:val="16"/>
              </w:rPr>
            </w:pPr>
            <w:r>
              <w:rPr>
                <w:rFonts w:hint="eastAsia" w:ascii="宋体" w:hAnsi="宋体" w:cs="宋体"/>
                <w:color w:val="000000"/>
                <w:sz w:val="16"/>
                <w:szCs w:val="16"/>
              </w:rPr>
              <w:t>50</w:t>
            </w:r>
          </w:p>
        </w:tc>
        <w:tc>
          <w:tcPr>
            <w:tcW w:w="2362" w:type="dxa"/>
            <w:gridSpan w:val="2"/>
            <w:tcBorders>
              <w:top w:val="single" w:color="000000" w:sz="4" w:space="0"/>
              <w:left w:val="single" w:color="000000" w:sz="4" w:space="0"/>
              <w:bottom w:val="single" w:color="000000" w:sz="4" w:space="0"/>
              <w:right w:val="single" w:color="000000" w:sz="4" w:space="0"/>
            </w:tcBorders>
            <w:vAlign w:val="center"/>
          </w:tcPr>
          <w:p w14:paraId="5BBB6639">
            <w:pPr>
              <w:jc w:val="center"/>
              <w:rPr>
                <w:rFonts w:ascii="宋体" w:hAnsi="宋体" w:cs="宋体"/>
                <w:color w:val="000000"/>
                <w:sz w:val="16"/>
                <w:szCs w:val="16"/>
              </w:rPr>
            </w:pPr>
            <w:r>
              <w:rPr>
                <w:rFonts w:hint="eastAsia" w:ascii="宋体" w:hAnsi="宋体" w:cs="宋体"/>
                <w:color w:val="000000"/>
                <w:sz w:val="16"/>
                <w:szCs w:val="16"/>
              </w:rPr>
              <w:t>75</w:t>
            </w:r>
          </w:p>
        </w:tc>
        <w:tc>
          <w:tcPr>
            <w:tcW w:w="1983" w:type="dxa"/>
            <w:gridSpan w:val="2"/>
            <w:tcBorders>
              <w:top w:val="single" w:color="000000" w:sz="4" w:space="0"/>
              <w:left w:val="single" w:color="000000" w:sz="4" w:space="0"/>
              <w:bottom w:val="single" w:color="000000" w:sz="4" w:space="0"/>
              <w:right w:val="single" w:color="000000" w:sz="4" w:space="0"/>
            </w:tcBorders>
            <w:vAlign w:val="center"/>
          </w:tcPr>
          <w:p w14:paraId="19616227">
            <w:pPr>
              <w:jc w:val="center"/>
              <w:rPr>
                <w:rFonts w:ascii="宋体" w:hAnsi="宋体" w:cs="宋体"/>
                <w:color w:val="000000"/>
                <w:sz w:val="16"/>
                <w:szCs w:val="16"/>
              </w:rPr>
            </w:pPr>
            <w:r>
              <w:rPr>
                <w:rFonts w:hint="eastAsia" w:ascii="宋体" w:hAnsi="宋体" w:cs="宋体"/>
                <w:color w:val="000000"/>
                <w:sz w:val="16"/>
                <w:szCs w:val="16"/>
              </w:rPr>
              <w:t>100</w:t>
            </w:r>
          </w:p>
        </w:tc>
      </w:tr>
      <w:tr w14:paraId="0EE40E4C">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249FACB4">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绩效目标</w:t>
            </w:r>
          </w:p>
        </w:tc>
        <w:tc>
          <w:tcPr>
            <w:tcW w:w="1008" w:type="dxa"/>
            <w:tcBorders>
              <w:top w:val="single" w:color="000000" w:sz="4" w:space="0"/>
              <w:left w:val="single" w:color="000000" w:sz="4" w:space="0"/>
              <w:bottom w:val="single" w:color="000000" w:sz="4" w:space="0"/>
              <w:right w:val="single" w:color="000000" w:sz="4" w:space="0"/>
            </w:tcBorders>
            <w:vAlign w:val="center"/>
          </w:tcPr>
          <w:p w14:paraId="179F07AF">
            <w:pPr>
              <w:widowControl/>
              <w:jc w:val="left"/>
              <w:textAlignment w:val="center"/>
              <w:rPr>
                <w:rFonts w:ascii="宋体" w:hAnsi="宋体" w:cs="宋体"/>
                <w:b/>
                <w:color w:val="000000"/>
                <w:sz w:val="16"/>
                <w:szCs w:val="16"/>
              </w:rPr>
            </w:pPr>
            <w:r>
              <w:rPr>
                <w:rFonts w:hint="eastAsia" w:ascii="宋体" w:hAnsi="宋体" w:cs="宋体"/>
                <w:b/>
                <w:color w:val="000000"/>
                <w:kern w:val="0"/>
                <w:sz w:val="16"/>
                <w:szCs w:val="16"/>
                <w:lang w:bidi="ar"/>
              </w:rPr>
              <w:t>目标1</w:t>
            </w:r>
          </w:p>
        </w:tc>
        <w:tc>
          <w:tcPr>
            <w:tcW w:w="7100" w:type="dxa"/>
            <w:gridSpan w:val="6"/>
            <w:tcBorders>
              <w:top w:val="single" w:color="000000" w:sz="4" w:space="0"/>
              <w:left w:val="single" w:color="000000" w:sz="4" w:space="0"/>
              <w:bottom w:val="single" w:color="000000" w:sz="4" w:space="0"/>
              <w:right w:val="single" w:color="000000" w:sz="4" w:space="0"/>
            </w:tcBorders>
            <w:vAlign w:val="center"/>
          </w:tcPr>
          <w:p w14:paraId="4606A763">
            <w:pPr>
              <w:jc w:val="left"/>
              <w:rPr>
                <w:rFonts w:ascii="宋体" w:hAnsi="宋体" w:cs="宋体"/>
                <w:color w:val="000000"/>
                <w:sz w:val="16"/>
                <w:szCs w:val="16"/>
              </w:rPr>
            </w:pPr>
            <w:r>
              <w:rPr>
                <w:rFonts w:hint="eastAsia" w:ascii="宋体" w:hAnsi="宋体" w:cs="宋体"/>
                <w:color w:val="000000"/>
                <w:sz w:val="16"/>
                <w:szCs w:val="16"/>
              </w:rPr>
              <w:t>根据石家庄市藁城区委组织部要求，农村离任干部生活补贴由区委组织部、乡镇按照1:1比例进行发放，相关资金列入年度预算。</w:t>
            </w:r>
          </w:p>
        </w:tc>
      </w:tr>
      <w:tr w14:paraId="19F989FF">
        <w:tblPrEx>
          <w:tblCellMar>
            <w:top w:w="15" w:type="dxa"/>
            <w:left w:w="15" w:type="dxa"/>
            <w:bottom w:w="15" w:type="dxa"/>
            <w:right w:w="15" w:type="dxa"/>
          </w:tblCellMar>
        </w:tblPrEx>
        <w:trPr>
          <w:trHeight w:val="450" w:hRule="atLeast"/>
        </w:trPr>
        <w:tc>
          <w:tcPr>
            <w:tcW w:w="647" w:type="dxa"/>
            <w:vMerge w:val="restart"/>
            <w:tcBorders>
              <w:top w:val="single" w:color="000000" w:sz="4" w:space="0"/>
              <w:left w:val="single" w:color="000000" w:sz="4" w:space="0"/>
              <w:bottom w:val="single" w:color="000000" w:sz="4" w:space="0"/>
              <w:right w:val="single" w:color="000000" w:sz="4" w:space="0"/>
            </w:tcBorders>
            <w:vAlign w:val="center"/>
          </w:tcPr>
          <w:p w14:paraId="51DC5C0A">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一级指标</w:t>
            </w:r>
          </w:p>
        </w:tc>
        <w:tc>
          <w:tcPr>
            <w:tcW w:w="1008" w:type="dxa"/>
            <w:vMerge w:val="restart"/>
            <w:tcBorders>
              <w:top w:val="single" w:color="000000" w:sz="4" w:space="0"/>
              <w:left w:val="single" w:color="000000" w:sz="4" w:space="0"/>
              <w:bottom w:val="single" w:color="000000" w:sz="4" w:space="0"/>
              <w:right w:val="single" w:color="000000" w:sz="4" w:space="0"/>
            </w:tcBorders>
            <w:vAlign w:val="center"/>
          </w:tcPr>
          <w:p w14:paraId="37D8A489">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二级指标</w:t>
            </w:r>
          </w:p>
        </w:tc>
        <w:tc>
          <w:tcPr>
            <w:tcW w:w="1320" w:type="dxa"/>
            <w:vMerge w:val="restart"/>
            <w:tcBorders>
              <w:top w:val="single" w:color="000000" w:sz="4" w:space="0"/>
              <w:left w:val="single" w:color="000000" w:sz="4" w:space="0"/>
              <w:bottom w:val="single" w:color="000000" w:sz="4" w:space="0"/>
              <w:right w:val="single" w:color="000000" w:sz="4" w:space="0"/>
            </w:tcBorders>
            <w:vAlign w:val="center"/>
          </w:tcPr>
          <w:p w14:paraId="6E0D2857">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三级指标</w:t>
            </w:r>
          </w:p>
        </w:tc>
        <w:tc>
          <w:tcPr>
            <w:tcW w:w="3797" w:type="dxa"/>
            <w:gridSpan w:val="3"/>
            <w:vMerge w:val="restart"/>
            <w:tcBorders>
              <w:top w:val="single" w:color="000000" w:sz="4" w:space="0"/>
              <w:left w:val="single" w:color="000000" w:sz="4" w:space="0"/>
              <w:bottom w:val="single" w:color="000000" w:sz="4" w:space="0"/>
              <w:right w:val="single" w:color="000000" w:sz="4" w:space="0"/>
            </w:tcBorders>
            <w:vAlign w:val="center"/>
          </w:tcPr>
          <w:p w14:paraId="6CF7AAD3">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绩效指标描述</w:t>
            </w:r>
          </w:p>
        </w:tc>
        <w:tc>
          <w:tcPr>
            <w:tcW w:w="1001" w:type="dxa"/>
            <w:vMerge w:val="restart"/>
            <w:tcBorders>
              <w:top w:val="single" w:color="000000" w:sz="4" w:space="0"/>
              <w:left w:val="single" w:color="000000" w:sz="4" w:space="0"/>
              <w:bottom w:val="single" w:color="000000" w:sz="4" w:space="0"/>
            </w:tcBorders>
            <w:vAlign w:val="center"/>
          </w:tcPr>
          <w:p w14:paraId="371AD3BB">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指标值</w:t>
            </w:r>
          </w:p>
        </w:tc>
        <w:tc>
          <w:tcPr>
            <w:tcW w:w="982" w:type="dxa"/>
            <w:vMerge w:val="restart"/>
            <w:tcBorders>
              <w:top w:val="single" w:color="000000" w:sz="4" w:space="0"/>
              <w:left w:val="single" w:color="000000" w:sz="4" w:space="0"/>
              <w:bottom w:val="single" w:color="000000" w:sz="4" w:space="0"/>
              <w:right w:val="single" w:color="000000" w:sz="4" w:space="0"/>
            </w:tcBorders>
            <w:vAlign w:val="center"/>
          </w:tcPr>
          <w:p w14:paraId="3130A747">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指标值确定依据</w:t>
            </w:r>
          </w:p>
        </w:tc>
      </w:tr>
      <w:tr w14:paraId="144B0620">
        <w:tblPrEx>
          <w:tblCellMar>
            <w:top w:w="15" w:type="dxa"/>
            <w:left w:w="15" w:type="dxa"/>
            <w:bottom w:w="15" w:type="dxa"/>
            <w:right w:w="15" w:type="dxa"/>
          </w:tblCellMar>
        </w:tblPrEx>
        <w:trPr>
          <w:trHeight w:val="312"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14:paraId="4793ABD2">
            <w:pPr>
              <w:jc w:val="center"/>
              <w:rPr>
                <w:rFonts w:ascii="黑体" w:hAnsi="宋体" w:eastAsia="黑体"/>
                <w:b/>
                <w:color w:val="000000"/>
                <w:sz w:val="16"/>
                <w:szCs w:val="16"/>
              </w:rPr>
            </w:pPr>
          </w:p>
        </w:tc>
        <w:tc>
          <w:tcPr>
            <w:tcW w:w="1008" w:type="dxa"/>
            <w:vMerge w:val="continue"/>
            <w:tcBorders>
              <w:top w:val="single" w:color="000000" w:sz="4" w:space="0"/>
              <w:left w:val="single" w:color="000000" w:sz="4" w:space="0"/>
              <w:bottom w:val="single" w:color="000000" w:sz="4" w:space="0"/>
              <w:right w:val="single" w:color="000000" w:sz="4" w:space="0"/>
            </w:tcBorders>
            <w:vAlign w:val="center"/>
          </w:tcPr>
          <w:p w14:paraId="5E1FFE23">
            <w:pPr>
              <w:jc w:val="center"/>
              <w:rPr>
                <w:rFonts w:ascii="黑体" w:hAnsi="宋体" w:eastAsia="黑体"/>
                <w:b/>
                <w:color w:val="000000"/>
                <w:sz w:val="16"/>
                <w:szCs w:val="16"/>
              </w:rPr>
            </w:pPr>
          </w:p>
        </w:tc>
        <w:tc>
          <w:tcPr>
            <w:tcW w:w="1320" w:type="dxa"/>
            <w:vMerge w:val="continue"/>
            <w:tcBorders>
              <w:top w:val="single" w:color="000000" w:sz="4" w:space="0"/>
              <w:left w:val="single" w:color="000000" w:sz="4" w:space="0"/>
              <w:bottom w:val="single" w:color="000000" w:sz="4" w:space="0"/>
              <w:right w:val="single" w:color="000000" w:sz="4" w:space="0"/>
            </w:tcBorders>
            <w:vAlign w:val="center"/>
          </w:tcPr>
          <w:p w14:paraId="55351D4C">
            <w:pPr>
              <w:jc w:val="center"/>
              <w:rPr>
                <w:rFonts w:ascii="黑体" w:hAnsi="宋体" w:eastAsia="黑体"/>
                <w:b/>
                <w:color w:val="000000"/>
                <w:sz w:val="16"/>
                <w:szCs w:val="16"/>
              </w:rPr>
            </w:pPr>
          </w:p>
        </w:tc>
        <w:tc>
          <w:tcPr>
            <w:tcW w:w="3797"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5D2B6535">
            <w:pPr>
              <w:jc w:val="center"/>
              <w:rPr>
                <w:rFonts w:ascii="黑体" w:hAnsi="宋体" w:eastAsia="黑体"/>
                <w:b/>
                <w:color w:val="000000"/>
                <w:sz w:val="16"/>
                <w:szCs w:val="16"/>
              </w:rPr>
            </w:pPr>
          </w:p>
        </w:tc>
        <w:tc>
          <w:tcPr>
            <w:tcW w:w="1001" w:type="dxa"/>
            <w:vMerge w:val="continue"/>
            <w:tcBorders>
              <w:top w:val="single" w:color="000000" w:sz="4" w:space="0"/>
              <w:left w:val="single" w:color="000000" w:sz="4" w:space="0"/>
              <w:bottom w:val="single" w:color="000000" w:sz="4" w:space="0"/>
            </w:tcBorders>
            <w:vAlign w:val="center"/>
          </w:tcPr>
          <w:p w14:paraId="31064141">
            <w:pPr>
              <w:jc w:val="center"/>
              <w:rPr>
                <w:rFonts w:ascii="黑体" w:hAnsi="宋体" w:eastAsia="黑体"/>
                <w:b/>
                <w:color w:val="000000"/>
                <w:sz w:val="16"/>
                <w:szCs w:val="16"/>
              </w:rPr>
            </w:pPr>
          </w:p>
        </w:tc>
        <w:tc>
          <w:tcPr>
            <w:tcW w:w="982" w:type="dxa"/>
            <w:vMerge w:val="continue"/>
            <w:tcBorders>
              <w:top w:val="single" w:color="000000" w:sz="4" w:space="0"/>
              <w:left w:val="single" w:color="000000" w:sz="4" w:space="0"/>
              <w:bottom w:val="single" w:color="000000" w:sz="4" w:space="0"/>
              <w:right w:val="single" w:color="000000" w:sz="4" w:space="0"/>
            </w:tcBorders>
            <w:vAlign w:val="center"/>
          </w:tcPr>
          <w:p w14:paraId="25609490">
            <w:pPr>
              <w:jc w:val="center"/>
              <w:rPr>
                <w:rFonts w:ascii="黑体" w:hAnsi="宋体" w:eastAsia="黑体"/>
                <w:b/>
                <w:color w:val="000000"/>
                <w:sz w:val="16"/>
                <w:szCs w:val="16"/>
              </w:rPr>
            </w:pPr>
          </w:p>
        </w:tc>
      </w:tr>
      <w:tr w14:paraId="2761F2AD">
        <w:tblPrEx>
          <w:tblCellMar>
            <w:top w:w="15" w:type="dxa"/>
            <w:left w:w="15" w:type="dxa"/>
            <w:bottom w:w="15" w:type="dxa"/>
            <w:right w:w="15" w:type="dxa"/>
          </w:tblCellMar>
        </w:tblPrEx>
        <w:trPr>
          <w:trHeight w:val="420" w:hRule="atLeast"/>
        </w:trPr>
        <w:tc>
          <w:tcPr>
            <w:tcW w:w="647" w:type="dxa"/>
            <w:vMerge w:val="restart"/>
            <w:tcBorders>
              <w:top w:val="single" w:color="000000" w:sz="4" w:space="0"/>
              <w:left w:val="single" w:color="000000" w:sz="4" w:space="0"/>
              <w:bottom w:val="single" w:color="000000" w:sz="4" w:space="0"/>
              <w:right w:val="single" w:color="000000" w:sz="4" w:space="0"/>
            </w:tcBorders>
            <w:vAlign w:val="center"/>
          </w:tcPr>
          <w:p w14:paraId="390C7003">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 xml:space="preserve">产出指标 </w:t>
            </w:r>
          </w:p>
        </w:tc>
        <w:tc>
          <w:tcPr>
            <w:tcW w:w="1008" w:type="dxa"/>
            <w:tcBorders>
              <w:top w:val="single" w:color="000000" w:sz="4" w:space="0"/>
              <w:left w:val="single" w:color="000000" w:sz="4" w:space="0"/>
              <w:right w:val="single" w:color="000000" w:sz="4" w:space="0"/>
            </w:tcBorders>
            <w:vAlign w:val="center"/>
          </w:tcPr>
          <w:p w14:paraId="5785D34B">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数量指标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249CB699">
            <w:pPr>
              <w:rPr>
                <w:rFonts w:ascii="宋体" w:hAnsi="宋体" w:cs="宋体"/>
                <w:color w:val="000000"/>
                <w:sz w:val="15"/>
                <w:szCs w:val="15"/>
              </w:rPr>
            </w:pPr>
            <w:r>
              <w:rPr>
                <w:rFonts w:hint="eastAsia" w:ascii="宋体" w:hAnsi="宋体" w:cs="宋体"/>
                <w:color w:val="000000"/>
                <w:sz w:val="15"/>
                <w:szCs w:val="15"/>
              </w:rPr>
              <w:t>准确率</w:t>
            </w: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14:paraId="6A773853">
            <w:pPr>
              <w:jc w:val="left"/>
              <w:rPr>
                <w:rFonts w:ascii="宋体" w:hAnsi="宋体" w:cs="宋体"/>
                <w:color w:val="000000"/>
                <w:sz w:val="15"/>
                <w:szCs w:val="15"/>
              </w:rPr>
            </w:pPr>
            <w:r>
              <w:rPr>
                <w:rFonts w:hint="eastAsia" w:ascii="宋体" w:hAnsi="宋体" w:cs="宋体"/>
                <w:color w:val="000000"/>
                <w:sz w:val="15"/>
                <w:szCs w:val="15"/>
              </w:rPr>
              <w:t>确保农村离任干部的生活补贴准确发放的人</w:t>
            </w:r>
          </w:p>
        </w:tc>
        <w:tc>
          <w:tcPr>
            <w:tcW w:w="1001" w:type="dxa"/>
            <w:tcBorders>
              <w:top w:val="single" w:color="000000" w:sz="4" w:space="0"/>
              <w:left w:val="single" w:color="000000" w:sz="4" w:space="0"/>
              <w:bottom w:val="single" w:color="000000" w:sz="4" w:space="0"/>
              <w:right w:val="single" w:color="000000" w:sz="4" w:space="0"/>
            </w:tcBorders>
            <w:vAlign w:val="center"/>
          </w:tcPr>
          <w:p w14:paraId="33618AA0">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&gt;=95%</w:t>
            </w:r>
          </w:p>
        </w:tc>
        <w:tc>
          <w:tcPr>
            <w:tcW w:w="982" w:type="dxa"/>
            <w:tcBorders>
              <w:top w:val="single" w:color="000000" w:sz="4" w:space="0"/>
              <w:left w:val="single" w:color="000000" w:sz="4" w:space="0"/>
              <w:bottom w:val="single" w:color="000000" w:sz="4" w:space="0"/>
              <w:right w:val="single" w:color="000000" w:sz="4" w:space="0"/>
            </w:tcBorders>
            <w:vAlign w:val="center"/>
          </w:tcPr>
          <w:p w14:paraId="514ADE22">
            <w:pPr>
              <w:rPr>
                <w:rFonts w:ascii="宋体" w:hAnsi="宋体" w:cs="宋体"/>
                <w:color w:val="000000"/>
                <w:szCs w:val="21"/>
              </w:rPr>
            </w:pPr>
            <w:r>
              <w:rPr>
                <w:rFonts w:hint="eastAsia" w:ascii="宋体" w:hAnsi="宋体" w:cs="宋体"/>
                <w:color w:val="000000"/>
                <w:szCs w:val="21"/>
              </w:rPr>
              <w:t>查看凭证</w:t>
            </w:r>
          </w:p>
        </w:tc>
      </w:tr>
      <w:tr w14:paraId="418E614E">
        <w:tblPrEx>
          <w:tblCellMar>
            <w:top w:w="15" w:type="dxa"/>
            <w:left w:w="15" w:type="dxa"/>
            <w:bottom w:w="15" w:type="dxa"/>
            <w:right w:w="15" w:type="dxa"/>
          </w:tblCellMar>
        </w:tblPrEx>
        <w:trPr>
          <w:trHeight w:val="420"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14:paraId="602750F5">
            <w:pPr>
              <w:jc w:val="center"/>
              <w:rPr>
                <w:rFonts w:ascii="宋体" w:hAnsi="宋体" w:cs="宋体"/>
                <w:b/>
                <w:color w:val="000000"/>
                <w:sz w:val="16"/>
                <w:szCs w:val="16"/>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2701F734">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时效指标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23F8403D">
            <w:pPr>
              <w:rPr>
                <w:rFonts w:ascii="方正仿宋_GBK" w:hAnsi="方正仿宋_GBK" w:eastAsia="方正仿宋_GBK" w:cs="方正仿宋_GBK"/>
                <w:color w:val="000000"/>
                <w:sz w:val="16"/>
                <w:szCs w:val="16"/>
              </w:rPr>
            </w:pPr>
            <w:r>
              <w:rPr>
                <w:rFonts w:hint="eastAsia" w:ascii="方正仿宋_GBK" w:hAnsi="方正仿宋_GBK" w:eastAsia="方正仿宋_GBK" w:cs="方正仿宋_GBK"/>
                <w:color w:val="000000"/>
                <w:sz w:val="16"/>
                <w:szCs w:val="16"/>
              </w:rPr>
              <w:t>及时率</w:t>
            </w: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14:paraId="4780AC1E">
            <w:pPr>
              <w:jc w:val="left"/>
              <w:rPr>
                <w:rFonts w:ascii="宋体" w:hAnsi="宋体" w:cs="宋体"/>
                <w:color w:val="000000"/>
                <w:sz w:val="16"/>
                <w:szCs w:val="16"/>
              </w:rPr>
            </w:pPr>
            <w:r>
              <w:rPr>
                <w:rFonts w:hint="eastAsia" w:ascii="宋体" w:hAnsi="宋体" w:cs="宋体"/>
                <w:color w:val="000000"/>
                <w:sz w:val="16"/>
                <w:szCs w:val="16"/>
              </w:rPr>
              <w:t>"保障农村离任村干部的生活补贴及时发放</w:t>
            </w:r>
          </w:p>
          <w:p w14:paraId="5022A0BB">
            <w:pPr>
              <w:jc w:val="left"/>
              <w:rPr>
                <w:rFonts w:ascii="宋体" w:hAnsi="宋体" w:cs="宋体"/>
                <w:color w:val="000000"/>
                <w:sz w:val="16"/>
                <w:szCs w:val="16"/>
              </w:rPr>
            </w:pPr>
            <w:r>
              <w:rPr>
                <w:rFonts w:hint="eastAsia" w:ascii="宋体" w:hAnsi="宋体" w:cs="宋体"/>
                <w:color w:val="000000"/>
                <w:sz w:val="16"/>
                <w:szCs w:val="16"/>
              </w:rPr>
              <w:t>"</w:t>
            </w:r>
          </w:p>
        </w:tc>
        <w:tc>
          <w:tcPr>
            <w:tcW w:w="1001" w:type="dxa"/>
            <w:tcBorders>
              <w:top w:val="single" w:color="000000" w:sz="4" w:space="0"/>
              <w:left w:val="single" w:color="000000" w:sz="4" w:space="0"/>
              <w:bottom w:val="single" w:color="000000" w:sz="4" w:space="0"/>
              <w:right w:val="single" w:color="000000" w:sz="4" w:space="0"/>
            </w:tcBorders>
            <w:vAlign w:val="center"/>
          </w:tcPr>
          <w:p w14:paraId="3441CEE3">
            <w:pPr>
              <w:rPr>
                <w:rFonts w:ascii="宋体" w:hAnsi="宋体" w:cs="宋体"/>
                <w:color w:val="000000"/>
                <w:szCs w:val="21"/>
              </w:rPr>
            </w:pPr>
            <w:r>
              <w:rPr>
                <w:rFonts w:hint="eastAsia" w:ascii="宋体" w:hAnsi="宋体" w:cs="宋体"/>
                <w:color w:val="000000"/>
                <w:kern w:val="0"/>
                <w:sz w:val="16"/>
                <w:szCs w:val="16"/>
                <w:lang w:bidi="ar"/>
              </w:rPr>
              <w:t>&gt;=95%</w:t>
            </w:r>
          </w:p>
        </w:tc>
        <w:tc>
          <w:tcPr>
            <w:tcW w:w="982" w:type="dxa"/>
            <w:tcBorders>
              <w:top w:val="single" w:color="000000" w:sz="4" w:space="0"/>
              <w:left w:val="single" w:color="000000" w:sz="4" w:space="0"/>
              <w:bottom w:val="single" w:color="000000" w:sz="4" w:space="0"/>
              <w:right w:val="single" w:color="000000" w:sz="4" w:space="0"/>
            </w:tcBorders>
            <w:vAlign w:val="center"/>
          </w:tcPr>
          <w:p w14:paraId="728AA341">
            <w:pPr>
              <w:rPr>
                <w:rFonts w:ascii="宋体" w:hAnsi="宋体" w:cs="宋体"/>
                <w:color w:val="000000"/>
                <w:szCs w:val="21"/>
              </w:rPr>
            </w:pPr>
            <w:r>
              <w:rPr>
                <w:rFonts w:hint="eastAsia" w:ascii="宋体" w:hAnsi="宋体" w:cs="宋体"/>
                <w:color w:val="000000"/>
                <w:szCs w:val="21"/>
              </w:rPr>
              <w:t>查看预算执行情况</w:t>
            </w:r>
          </w:p>
        </w:tc>
      </w:tr>
      <w:tr w14:paraId="65205B9B">
        <w:tblPrEx>
          <w:tblCellMar>
            <w:top w:w="15" w:type="dxa"/>
            <w:left w:w="15" w:type="dxa"/>
            <w:bottom w:w="15" w:type="dxa"/>
            <w:right w:w="15" w:type="dxa"/>
          </w:tblCellMar>
        </w:tblPrEx>
        <w:trPr>
          <w:trHeight w:val="7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7CF8A237">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满意度指标</w:t>
            </w:r>
          </w:p>
        </w:tc>
        <w:tc>
          <w:tcPr>
            <w:tcW w:w="1008" w:type="dxa"/>
            <w:tcBorders>
              <w:top w:val="single" w:color="000000" w:sz="4" w:space="0"/>
              <w:left w:val="single" w:color="000000" w:sz="4" w:space="0"/>
              <w:bottom w:val="single" w:color="000000" w:sz="4" w:space="0"/>
              <w:right w:val="single" w:color="000000" w:sz="4" w:space="0"/>
            </w:tcBorders>
            <w:vAlign w:val="center"/>
          </w:tcPr>
          <w:p w14:paraId="466D7510">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服务对象满意度指标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653CB9BE">
            <w:pPr>
              <w:rPr>
                <w:rFonts w:ascii="宋体" w:hAnsi="宋体" w:cs="宋体"/>
                <w:color w:val="000000"/>
                <w:sz w:val="16"/>
                <w:szCs w:val="16"/>
              </w:rPr>
            </w:pPr>
            <w:r>
              <w:rPr>
                <w:rFonts w:hint="eastAsia" w:ascii="宋体" w:hAnsi="宋体" w:cs="宋体"/>
                <w:color w:val="000000"/>
                <w:sz w:val="16"/>
                <w:szCs w:val="16"/>
              </w:rPr>
              <w:t>群众满意度</w:t>
            </w: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14:paraId="66152D5D">
            <w:pPr>
              <w:jc w:val="left"/>
              <w:rPr>
                <w:rFonts w:ascii="宋体" w:hAnsi="宋体" w:cs="宋体"/>
                <w:color w:val="000000"/>
                <w:sz w:val="16"/>
                <w:szCs w:val="16"/>
              </w:rPr>
            </w:pPr>
            <w:r>
              <w:rPr>
                <w:rFonts w:hint="eastAsia" w:ascii="宋体" w:hAnsi="宋体" w:cs="宋体"/>
                <w:color w:val="000000"/>
                <w:sz w:val="16"/>
                <w:szCs w:val="16"/>
              </w:rPr>
              <w:t>确保农村离任干部及时准确收到生活补贴，享受到国家政策。</w:t>
            </w:r>
          </w:p>
        </w:tc>
        <w:tc>
          <w:tcPr>
            <w:tcW w:w="1001" w:type="dxa"/>
            <w:tcBorders>
              <w:top w:val="single" w:color="000000" w:sz="4" w:space="0"/>
              <w:left w:val="single" w:color="000000" w:sz="4" w:space="0"/>
              <w:bottom w:val="single" w:color="000000" w:sz="4" w:space="0"/>
              <w:right w:val="single" w:color="000000" w:sz="4" w:space="0"/>
            </w:tcBorders>
            <w:vAlign w:val="center"/>
          </w:tcPr>
          <w:p w14:paraId="2F2BB61D">
            <w:pPr>
              <w:rPr>
                <w:rFonts w:ascii="宋体" w:hAnsi="宋体" w:cs="宋体"/>
                <w:color w:val="000000"/>
                <w:szCs w:val="21"/>
              </w:rPr>
            </w:pPr>
            <w:r>
              <w:rPr>
                <w:rFonts w:hint="eastAsia" w:ascii="宋体" w:hAnsi="宋体" w:cs="宋体"/>
                <w:color w:val="000000"/>
                <w:kern w:val="0"/>
                <w:sz w:val="16"/>
                <w:szCs w:val="16"/>
                <w:lang w:bidi="ar"/>
              </w:rPr>
              <w:t>&gt;=90%</w:t>
            </w:r>
          </w:p>
        </w:tc>
        <w:tc>
          <w:tcPr>
            <w:tcW w:w="982" w:type="dxa"/>
            <w:tcBorders>
              <w:top w:val="single" w:color="000000" w:sz="4" w:space="0"/>
              <w:left w:val="single" w:color="000000" w:sz="4" w:space="0"/>
              <w:bottom w:val="single" w:color="000000" w:sz="4" w:space="0"/>
              <w:right w:val="single" w:color="000000" w:sz="4" w:space="0"/>
            </w:tcBorders>
            <w:vAlign w:val="center"/>
          </w:tcPr>
          <w:p w14:paraId="0785058B">
            <w:pPr>
              <w:rPr>
                <w:rFonts w:ascii="宋体" w:hAnsi="宋体" w:cs="宋体"/>
                <w:color w:val="000000"/>
                <w:szCs w:val="21"/>
              </w:rPr>
            </w:pPr>
            <w:r>
              <w:rPr>
                <w:rFonts w:hint="eastAsia" w:ascii="宋体" w:hAnsi="宋体" w:cs="宋体"/>
                <w:color w:val="000000"/>
                <w:szCs w:val="21"/>
              </w:rPr>
              <w:t>走访调查</w:t>
            </w:r>
          </w:p>
        </w:tc>
      </w:tr>
    </w:tbl>
    <w:p w14:paraId="29AD6370">
      <w:pPr>
        <w:spacing w:line="14" w:lineRule="exact"/>
        <w:ind w:firstLine="420" w:firstLineChars="200"/>
        <w:jc w:val="center"/>
        <w:rPr>
          <w:rFonts w:ascii="Times New Roman" w:hAnsi="宋体"/>
        </w:rPr>
      </w:pPr>
      <w:r>
        <w:rPr>
          <w:rFonts w:ascii="方正书宋_GBK" w:eastAsia="方正书宋_GBK"/>
        </w:rPr>
        <w:t xml:space="preserve"> </w:t>
      </w:r>
    </w:p>
    <w:p w14:paraId="46A3E806">
      <w:pPr>
        <w:spacing w:line="300" w:lineRule="exact"/>
        <w:ind w:firstLine="420" w:firstLineChars="200"/>
        <w:jc w:val="left"/>
      </w:pPr>
    </w:p>
    <w:bookmarkEnd w:id="0"/>
    <w:p w14:paraId="0D6D74B6">
      <w:pPr>
        <w:autoSpaceDE w:val="0"/>
        <w:autoSpaceDN w:val="0"/>
        <w:adjustRightInd w:val="0"/>
        <w:ind w:left="420" w:leftChars="200"/>
        <w:jc w:val="left"/>
        <w:rPr>
          <w:rFonts w:hint="eastAsia" w:ascii="方正仿宋_GBK" w:eastAsia="方正仿宋_GBK"/>
          <w:b/>
          <w:sz w:val="28"/>
        </w:rPr>
      </w:pPr>
    </w:p>
    <w:p w14:paraId="31B45E7F">
      <w:pPr>
        <w:autoSpaceDE w:val="0"/>
        <w:autoSpaceDN w:val="0"/>
        <w:adjustRightInd w:val="0"/>
        <w:ind w:left="420" w:leftChars="200"/>
        <w:jc w:val="left"/>
        <w:rPr>
          <w:rFonts w:hint="eastAsia" w:ascii="方正仿宋_GBK" w:eastAsia="方正仿宋_GBK"/>
          <w:b/>
          <w:sz w:val="28"/>
        </w:rPr>
      </w:pPr>
    </w:p>
    <w:p w14:paraId="77A351FF">
      <w:pPr>
        <w:autoSpaceDE w:val="0"/>
        <w:autoSpaceDN w:val="0"/>
        <w:adjustRightInd w:val="0"/>
        <w:ind w:left="420" w:leftChars="200"/>
        <w:jc w:val="left"/>
        <w:rPr>
          <w:rFonts w:hint="eastAsia" w:ascii="方正仿宋_GBK" w:eastAsia="方正仿宋_GBK"/>
          <w:b/>
          <w:sz w:val="28"/>
        </w:rPr>
      </w:pPr>
    </w:p>
    <w:p w14:paraId="52FD2EE2">
      <w:pPr>
        <w:autoSpaceDE w:val="0"/>
        <w:autoSpaceDN w:val="0"/>
        <w:adjustRightInd w:val="0"/>
        <w:ind w:left="420" w:leftChars="200"/>
        <w:jc w:val="left"/>
        <w:rPr>
          <w:rFonts w:hint="eastAsia" w:ascii="方正仿宋_GBK" w:eastAsia="方正仿宋_GBK"/>
          <w:b/>
          <w:sz w:val="28"/>
        </w:rPr>
      </w:pPr>
    </w:p>
    <w:p w14:paraId="515806E4">
      <w:pPr>
        <w:autoSpaceDE w:val="0"/>
        <w:autoSpaceDN w:val="0"/>
        <w:adjustRightInd w:val="0"/>
        <w:ind w:left="420" w:leftChars="200"/>
        <w:jc w:val="left"/>
        <w:rPr>
          <w:rFonts w:hint="eastAsia" w:ascii="方正仿宋_GBK" w:eastAsia="方正仿宋_GBK"/>
          <w:b/>
          <w:sz w:val="28"/>
        </w:rPr>
      </w:pPr>
    </w:p>
    <w:p w14:paraId="7F8F14B1">
      <w:pPr>
        <w:autoSpaceDE w:val="0"/>
        <w:autoSpaceDN w:val="0"/>
        <w:adjustRightInd w:val="0"/>
        <w:ind w:left="420" w:leftChars="200"/>
        <w:jc w:val="left"/>
        <w:rPr>
          <w:rFonts w:hint="eastAsia" w:ascii="方正仿宋_GBK" w:eastAsia="方正仿宋_GBK"/>
          <w:b/>
          <w:sz w:val="28"/>
        </w:rPr>
      </w:pPr>
    </w:p>
    <w:p w14:paraId="0CD35C9A">
      <w:pPr>
        <w:autoSpaceDE w:val="0"/>
        <w:autoSpaceDN w:val="0"/>
        <w:adjustRightInd w:val="0"/>
        <w:ind w:left="420" w:leftChars="200"/>
        <w:jc w:val="left"/>
        <w:rPr>
          <w:rFonts w:hint="eastAsia" w:ascii="方正仿宋_GBK" w:eastAsia="方正仿宋_GBK"/>
          <w:b/>
          <w:sz w:val="28"/>
        </w:rPr>
      </w:pPr>
    </w:p>
    <w:p w14:paraId="239C5080">
      <w:pPr>
        <w:autoSpaceDE w:val="0"/>
        <w:autoSpaceDN w:val="0"/>
        <w:adjustRightInd w:val="0"/>
        <w:ind w:left="420" w:leftChars="200"/>
        <w:jc w:val="left"/>
        <w:rPr>
          <w:rFonts w:hint="eastAsia" w:ascii="方正仿宋_GBK" w:eastAsia="方正仿宋_GBK"/>
          <w:b/>
          <w:sz w:val="28"/>
        </w:rPr>
      </w:pPr>
    </w:p>
    <w:p w14:paraId="166BB274">
      <w:pPr>
        <w:autoSpaceDE w:val="0"/>
        <w:autoSpaceDN w:val="0"/>
        <w:adjustRightInd w:val="0"/>
        <w:ind w:left="420" w:leftChars="200"/>
        <w:jc w:val="left"/>
        <w:rPr>
          <w:rFonts w:hint="eastAsia" w:ascii="方正仿宋_GBK" w:eastAsia="方正仿宋_GBK"/>
          <w:b/>
          <w:sz w:val="28"/>
        </w:rPr>
      </w:pPr>
    </w:p>
    <w:p w14:paraId="64AF9CE3">
      <w:pPr>
        <w:autoSpaceDE w:val="0"/>
        <w:autoSpaceDN w:val="0"/>
        <w:adjustRightInd w:val="0"/>
        <w:ind w:left="420" w:leftChars="200"/>
        <w:jc w:val="left"/>
        <w:rPr>
          <w:rFonts w:ascii="方正仿宋_GBK" w:eastAsia="方正仿宋_GBK"/>
          <w:b/>
          <w:sz w:val="28"/>
        </w:rPr>
      </w:pPr>
      <w:r>
        <w:rPr>
          <w:rFonts w:hint="eastAsia" w:ascii="方正仿宋_GBK" w:eastAsia="方正仿宋_GBK"/>
          <w:b/>
          <w:sz w:val="28"/>
        </w:rPr>
        <w:t>6.九门乡2020年九门乡民族地区转移支付预算项目资金绩效表</w:t>
      </w:r>
    </w:p>
    <w:tbl>
      <w:tblPr>
        <w:tblStyle w:val="8"/>
        <w:tblW w:w="8755" w:type="dxa"/>
        <w:tblInd w:w="0" w:type="dxa"/>
        <w:tblLayout w:type="fixed"/>
        <w:tblCellMar>
          <w:top w:w="15" w:type="dxa"/>
          <w:left w:w="15" w:type="dxa"/>
          <w:bottom w:w="15" w:type="dxa"/>
          <w:right w:w="15" w:type="dxa"/>
        </w:tblCellMar>
      </w:tblPr>
      <w:tblGrid>
        <w:gridCol w:w="647"/>
        <w:gridCol w:w="1008"/>
        <w:gridCol w:w="1320"/>
        <w:gridCol w:w="1435"/>
        <w:gridCol w:w="948"/>
        <w:gridCol w:w="1414"/>
        <w:gridCol w:w="1001"/>
        <w:gridCol w:w="982"/>
      </w:tblGrid>
      <w:tr w14:paraId="5649F85A">
        <w:tblPrEx>
          <w:tblCellMar>
            <w:top w:w="15" w:type="dxa"/>
            <w:left w:w="15" w:type="dxa"/>
            <w:bottom w:w="15" w:type="dxa"/>
            <w:right w:w="15" w:type="dxa"/>
          </w:tblCellMar>
        </w:tblPrEx>
        <w:trPr>
          <w:trHeight w:val="615"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1C7C9A92">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项目编码</w:t>
            </w: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73275275">
            <w:pPr>
              <w:jc w:val="center"/>
              <w:rPr>
                <w:rFonts w:ascii="宋体" w:hAnsi="宋体" w:cs="宋体"/>
                <w:b/>
                <w:color w:val="000000"/>
                <w:sz w:val="16"/>
                <w:szCs w:val="16"/>
              </w:rPr>
            </w:pPr>
            <w:r>
              <w:rPr>
                <w:rFonts w:hint="eastAsia" w:ascii="宋体" w:hAnsi="宋体" w:cs="宋体"/>
                <w:b/>
                <w:color w:val="000000"/>
                <w:sz w:val="16"/>
                <w:szCs w:val="16"/>
              </w:rPr>
              <w:t>811-0101-YQN-C7CG</w:t>
            </w:r>
          </w:p>
        </w:tc>
        <w:tc>
          <w:tcPr>
            <w:tcW w:w="1435" w:type="dxa"/>
            <w:tcBorders>
              <w:top w:val="single" w:color="000000" w:sz="4" w:space="0"/>
              <w:left w:val="single" w:color="000000" w:sz="4" w:space="0"/>
              <w:bottom w:val="single" w:color="000000" w:sz="4" w:space="0"/>
              <w:right w:val="single" w:color="000000" w:sz="4" w:space="0"/>
            </w:tcBorders>
            <w:vAlign w:val="center"/>
          </w:tcPr>
          <w:p w14:paraId="33FEAE65">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专项资金名称</w:t>
            </w:r>
          </w:p>
        </w:tc>
        <w:tc>
          <w:tcPr>
            <w:tcW w:w="4345" w:type="dxa"/>
            <w:gridSpan w:val="4"/>
            <w:tcBorders>
              <w:top w:val="single" w:color="000000" w:sz="4" w:space="0"/>
              <w:left w:val="single" w:color="000000" w:sz="4" w:space="0"/>
              <w:bottom w:val="single" w:color="000000" w:sz="4" w:space="0"/>
              <w:right w:val="single" w:color="000000" w:sz="4" w:space="0"/>
            </w:tcBorders>
            <w:vAlign w:val="center"/>
          </w:tcPr>
          <w:p w14:paraId="6C2DFE5C">
            <w:pPr>
              <w:jc w:val="center"/>
              <w:rPr>
                <w:rFonts w:ascii="宋体" w:hAnsi="宋体" w:cs="宋体"/>
                <w:b/>
                <w:color w:val="000000"/>
                <w:sz w:val="16"/>
                <w:szCs w:val="16"/>
              </w:rPr>
            </w:pPr>
            <w:r>
              <w:rPr>
                <w:rFonts w:hint="eastAsia" w:ascii="宋体" w:hAnsi="宋体" w:cs="宋体"/>
                <w:b/>
                <w:color w:val="000000"/>
                <w:sz w:val="16"/>
                <w:szCs w:val="16"/>
              </w:rPr>
              <w:t>2020年九门乡民族地区转移支付</w:t>
            </w:r>
          </w:p>
        </w:tc>
      </w:tr>
      <w:tr w14:paraId="5041DFB9">
        <w:tblPrEx>
          <w:tblCellMar>
            <w:top w:w="15" w:type="dxa"/>
            <w:left w:w="15" w:type="dxa"/>
            <w:bottom w:w="15" w:type="dxa"/>
            <w:right w:w="15" w:type="dxa"/>
          </w:tblCellMar>
        </w:tblPrEx>
        <w:trPr>
          <w:trHeight w:val="555" w:hRule="atLeast"/>
        </w:trPr>
        <w:tc>
          <w:tcPr>
            <w:tcW w:w="647" w:type="dxa"/>
            <w:vMerge w:val="restart"/>
            <w:tcBorders>
              <w:top w:val="single" w:color="000000" w:sz="4" w:space="0"/>
              <w:left w:val="single" w:color="000000" w:sz="4" w:space="0"/>
              <w:bottom w:val="single" w:color="000000" w:sz="4" w:space="0"/>
              <w:right w:val="single" w:color="000000" w:sz="4" w:space="0"/>
            </w:tcBorders>
            <w:vAlign w:val="center"/>
          </w:tcPr>
          <w:p w14:paraId="2469241F">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预算规模及资金用途</w:t>
            </w:r>
          </w:p>
        </w:tc>
        <w:tc>
          <w:tcPr>
            <w:tcW w:w="1008" w:type="dxa"/>
            <w:tcBorders>
              <w:top w:val="single" w:color="000000" w:sz="4" w:space="0"/>
              <w:left w:val="single" w:color="000000" w:sz="4" w:space="0"/>
              <w:bottom w:val="single" w:color="000000" w:sz="4" w:space="0"/>
              <w:right w:val="single" w:color="000000" w:sz="4" w:space="0"/>
            </w:tcBorders>
            <w:vAlign w:val="center"/>
          </w:tcPr>
          <w:p w14:paraId="5DAE630B">
            <w:pPr>
              <w:widowControl/>
              <w:jc w:val="left"/>
              <w:textAlignment w:val="center"/>
              <w:rPr>
                <w:rFonts w:ascii="宋体" w:hAnsi="宋体" w:cs="宋体"/>
                <w:b/>
                <w:color w:val="000000"/>
                <w:sz w:val="16"/>
                <w:szCs w:val="16"/>
              </w:rPr>
            </w:pPr>
            <w:r>
              <w:rPr>
                <w:rFonts w:hint="eastAsia" w:ascii="宋体" w:hAnsi="宋体" w:cs="宋体"/>
                <w:b/>
                <w:color w:val="000000"/>
                <w:kern w:val="0"/>
                <w:sz w:val="16"/>
                <w:szCs w:val="16"/>
                <w:lang w:bidi="ar"/>
              </w:rPr>
              <w:t xml:space="preserve">预算数    </w:t>
            </w:r>
          </w:p>
        </w:tc>
        <w:tc>
          <w:tcPr>
            <w:tcW w:w="1320" w:type="dxa"/>
            <w:tcBorders>
              <w:top w:val="single" w:color="000000" w:sz="4" w:space="0"/>
              <w:left w:val="single" w:color="000000" w:sz="4" w:space="0"/>
              <w:bottom w:val="single" w:color="000000" w:sz="4" w:space="0"/>
              <w:right w:val="single" w:color="000000" w:sz="4" w:space="0"/>
            </w:tcBorders>
            <w:vAlign w:val="center"/>
          </w:tcPr>
          <w:p w14:paraId="3DA5F796">
            <w:pPr>
              <w:rPr>
                <w:rFonts w:ascii="宋体" w:hAnsi="宋体" w:cs="宋体"/>
                <w:b/>
                <w:color w:val="000000"/>
                <w:sz w:val="16"/>
                <w:szCs w:val="16"/>
              </w:rPr>
            </w:pPr>
            <w:r>
              <w:rPr>
                <w:rFonts w:hint="eastAsia" w:ascii="宋体" w:hAnsi="宋体" w:cs="宋体"/>
                <w:b/>
                <w:color w:val="000000"/>
                <w:sz w:val="16"/>
                <w:szCs w:val="16"/>
              </w:rPr>
              <w:t>6万元</w:t>
            </w:r>
          </w:p>
        </w:tc>
        <w:tc>
          <w:tcPr>
            <w:tcW w:w="1435" w:type="dxa"/>
            <w:tcBorders>
              <w:top w:val="single" w:color="000000" w:sz="4" w:space="0"/>
              <w:left w:val="single" w:color="000000" w:sz="4" w:space="0"/>
              <w:bottom w:val="single" w:color="000000" w:sz="4" w:space="0"/>
              <w:right w:val="single" w:color="000000" w:sz="4" w:space="0"/>
            </w:tcBorders>
            <w:vAlign w:val="center"/>
          </w:tcPr>
          <w:p w14:paraId="1C0BAA02">
            <w:pPr>
              <w:widowControl/>
              <w:jc w:val="left"/>
              <w:textAlignment w:val="center"/>
              <w:rPr>
                <w:rFonts w:ascii="宋体" w:hAnsi="宋体" w:cs="宋体"/>
                <w:b/>
                <w:color w:val="000000"/>
                <w:sz w:val="16"/>
                <w:szCs w:val="16"/>
              </w:rPr>
            </w:pPr>
            <w:r>
              <w:rPr>
                <w:rFonts w:hint="eastAsia" w:ascii="宋体" w:hAnsi="宋体" w:cs="宋体"/>
                <w:b/>
                <w:color w:val="000000"/>
                <w:kern w:val="0"/>
                <w:sz w:val="16"/>
                <w:szCs w:val="16"/>
                <w:lang w:bidi="ar"/>
              </w:rPr>
              <w:t>其中：财政资金</w:t>
            </w:r>
          </w:p>
        </w:tc>
        <w:tc>
          <w:tcPr>
            <w:tcW w:w="948" w:type="dxa"/>
            <w:tcBorders>
              <w:top w:val="single" w:color="000000" w:sz="4" w:space="0"/>
              <w:left w:val="single" w:color="000000" w:sz="4" w:space="0"/>
              <w:bottom w:val="single" w:color="000000" w:sz="4" w:space="0"/>
              <w:right w:val="single" w:color="000000" w:sz="4" w:space="0"/>
            </w:tcBorders>
            <w:vAlign w:val="center"/>
          </w:tcPr>
          <w:p w14:paraId="024DB405">
            <w:pPr>
              <w:rPr>
                <w:rFonts w:ascii="宋体" w:hAnsi="宋体" w:cs="宋体"/>
                <w:b/>
                <w:color w:val="000000"/>
                <w:sz w:val="16"/>
                <w:szCs w:val="16"/>
              </w:rPr>
            </w:pPr>
            <w:r>
              <w:rPr>
                <w:rFonts w:hint="eastAsia" w:ascii="宋体" w:hAnsi="宋体" w:cs="宋体"/>
                <w:b/>
                <w:color w:val="000000"/>
                <w:sz w:val="16"/>
                <w:szCs w:val="16"/>
              </w:rPr>
              <w:t>6万元</w:t>
            </w:r>
          </w:p>
        </w:tc>
        <w:tc>
          <w:tcPr>
            <w:tcW w:w="1414" w:type="dxa"/>
            <w:tcBorders>
              <w:top w:val="single" w:color="000000" w:sz="4" w:space="0"/>
              <w:left w:val="single" w:color="000000" w:sz="4" w:space="0"/>
              <w:bottom w:val="single" w:color="000000" w:sz="4" w:space="0"/>
              <w:right w:val="single" w:color="000000" w:sz="4" w:space="0"/>
            </w:tcBorders>
            <w:vAlign w:val="center"/>
          </w:tcPr>
          <w:p w14:paraId="4B78699D">
            <w:pPr>
              <w:widowControl/>
              <w:jc w:val="left"/>
              <w:textAlignment w:val="center"/>
              <w:rPr>
                <w:rFonts w:ascii="宋体" w:hAnsi="宋体" w:cs="宋体"/>
                <w:b/>
                <w:color w:val="000000"/>
                <w:sz w:val="16"/>
                <w:szCs w:val="16"/>
              </w:rPr>
            </w:pPr>
            <w:r>
              <w:rPr>
                <w:rFonts w:hint="eastAsia" w:ascii="宋体" w:hAnsi="宋体" w:cs="宋体"/>
                <w:b/>
                <w:color w:val="000000"/>
                <w:kern w:val="0"/>
                <w:sz w:val="16"/>
                <w:szCs w:val="16"/>
                <w:lang w:bidi="ar"/>
              </w:rPr>
              <w:t>其他资金</w:t>
            </w:r>
          </w:p>
        </w:tc>
        <w:tc>
          <w:tcPr>
            <w:tcW w:w="1983" w:type="dxa"/>
            <w:gridSpan w:val="2"/>
            <w:tcBorders>
              <w:top w:val="single" w:color="000000" w:sz="4" w:space="0"/>
              <w:left w:val="single" w:color="000000" w:sz="4" w:space="0"/>
              <w:bottom w:val="single" w:color="000000" w:sz="4" w:space="0"/>
              <w:right w:val="single" w:color="000000" w:sz="4" w:space="0"/>
            </w:tcBorders>
            <w:vAlign w:val="center"/>
          </w:tcPr>
          <w:p w14:paraId="6D3718AC">
            <w:pPr>
              <w:jc w:val="center"/>
              <w:rPr>
                <w:rFonts w:ascii="宋体" w:hAnsi="宋体" w:cs="宋体"/>
                <w:b/>
                <w:color w:val="000000"/>
                <w:sz w:val="16"/>
                <w:szCs w:val="16"/>
              </w:rPr>
            </w:pPr>
          </w:p>
        </w:tc>
      </w:tr>
      <w:tr w14:paraId="3D0AA3BC">
        <w:tblPrEx>
          <w:tblCellMar>
            <w:top w:w="15" w:type="dxa"/>
            <w:left w:w="15" w:type="dxa"/>
            <w:bottom w:w="15" w:type="dxa"/>
            <w:right w:w="15" w:type="dxa"/>
          </w:tblCellMar>
        </w:tblPrEx>
        <w:trPr>
          <w:trHeight w:val="600"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14:paraId="6E45AD44">
            <w:pPr>
              <w:jc w:val="center"/>
              <w:rPr>
                <w:rFonts w:ascii="宋体" w:hAnsi="宋体" w:cs="宋体"/>
                <w:b/>
                <w:color w:val="000000"/>
                <w:sz w:val="16"/>
                <w:szCs w:val="16"/>
              </w:rPr>
            </w:pPr>
          </w:p>
        </w:tc>
        <w:tc>
          <w:tcPr>
            <w:tcW w:w="8108" w:type="dxa"/>
            <w:gridSpan w:val="7"/>
            <w:tcBorders>
              <w:top w:val="single" w:color="000000" w:sz="4" w:space="0"/>
              <w:left w:val="single" w:color="000000" w:sz="4" w:space="0"/>
              <w:bottom w:val="single" w:color="000000" w:sz="4" w:space="0"/>
              <w:right w:val="single" w:color="000000" w:sz="4" w:space="0"/>
            </w:tcBorders>
            <w:vAlign w:val="center"/>
          </w:tcPr>
          <w:p w14:paraId="3982341E">
            <w:pPr>
              <w:jc w:val="left"/>
              <w:rPr>
                <w:rFonts w:ascii="宋体" w:hAnsi="宋体" w:cs="宋体"/>
                <w:color w:val="000000"/>
                <w:sz w:val="16"/>
                <w:szCs w:val="16"/>
              </w:rPr>
            </w:pPr>
            <w:r>
              <w:rPr>
                <w:rFonts w:hint="eastAsia" w:ascii="宋体" w:hAnsi="宋体" w:cs="宋体"/>
                <w:color w:val="000000"/>
                <w:sz w:val="16"/>
                <w:szCs w:val="16"/>
              </w:rPr>
              <w:t>此项资金重点用于九门回族乡基本公共服务需求方面，改善民生，加强人居环境整治，建设生态宜居九门</w:t>
            </w:r>
          </w:p>
        </w:tc>
      </w:tr>
      <w:tr w14:paraId="3AF8035A">
        <w:tblPrEx>
          <w:tblCellMar>
            <w:top w:w="15" w:type="dxa"/>
            <w:left w:w="15" w:type="dxa"/>
            <w:bottom w:w="15" w:type="dxa"/>
            <w:right w:w="15" w:type="dxa"/>
          </w:tblCellMar>
        </w:tblPrEx>
        <w:trPr>
          <w:trHeight w:val="615" w:hRule="atLeast"/>
        </w:trPr>
        <w:tc>
          <w:tcPr>
            <w:tcW w:w="647" w:type="dxa"/>
            <w:vMerge w:val="restart"/>
            <w:tcBorders>
              <w:top w:val="single" w:color="000000" w:sz="4" w:space="0"/>
              <w:left w:val="single" w:color="000000" w:sz="4" w:space="0"/>
              <w:bottom w:val="single" w:color="000000" w:sz="4" w:space="0"/>
              <w:right w:val="single" w:color="000000" w:sz="4" w:space="0"/>
            </w:tcBorders>
            <w:vAlign w:val="center"/>
          </w:tcPr>
          <w:p w14:paraId="459A482F">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资金支出计划（%）</w:t>
            </w: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7E7CAD61">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3月底</w:t>
            </w:r>
          </w:p>
        </w:tc>
        <w:tc>
          <w:tcPr>
            <w:tcW w:w="1435" w:type="dxa"/>
            <w:tcBorders>
              <w:top w:val="single" w:color="000000" w:sz="4" w:space="0"/>
              <w:left w:val="single" w:color="000000" w:sz="4" w:space="0"/>
              <w:bottom w:val="single" w:color="000000" w:sz="4" w:space="0"/>
              <w:right w:val="single" w:color="000000" w:sz="4" w:space="0"/>
            </w:tcBorders>
            <w:vAlign w:val="center"/>
          </w:tcPr>
          <w:p w14:paraId="546B98E8">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6月底</w:t>
            </w:r>
          </w:p>
        </w:tc>
        <w:tc>
          <w:tcPr>
            <w:tcW w:w="2362" w:type="dxa"/>
            <w:gridSpan w:val="2"/>
            <w:tcBorders>
              <w:top w:val="single" w:color="000000" w:sz="4" w:space="0"/>
              <w:left w:val="single" w:color="000000" w:sz="4" w:space="0"/>
              <w:bottom w:val="single" w:color="000000" w:sz="4" w:space="0"/>
              <w:right w:val="single" w:color="000000" w:sz="4" w:space="0"/>
            </w:tcBorders>
            <w:vAlign w:val="center"/>
          </w:tcPr>
          <w:p w14:paraId="645616D0">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10月底</w:t>
            </w:r>
          </w:p>
        </w:tc>
        <w:tc>
          <w:tcPr>
            <w:tcW w:w="1983" w:type="dxa"/>
            <w:gridSpan w:val="2"/>
            <w:tcBorders>
              <w:top w:val="single" w:color="000000" w:sz="4" w:space="0"/>
              <w:left w:val="single" w:color="000000" w:sz="4" w:space="0"/>
              <w:bottom w:val="single" w:color="000000" w:sz="4" w:space="0"/>
              <w:right w:val="single" w:color="000000" w:sz="4" w:space="0"/>
            </w:tcBorders>
            <w:vAlign w:val="center"/>
          </w:tcPr>
          <w:p w14:paraId="1660FC6C">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12月底</w:t>
            </w:r>
          </w:p>
        </w:tc>
      </w:tr>
      <w:tr w14:paraId="2CCD2AF1">
        <w:tblPrEx>
          <w:tblCellMar>
            <w:top w:w="15" w:type="dxa"/>
            <w:left w:w="15" w:type="dxa"/>
            <w:bottom w:w="15" w:type="dxa"/>
            <w:right w:w="15" w:type="dxa"/>
          </w:tblCellMar>
        </w:tblPrEx>
        <w:trPr>
          <w:trHeight w:val="615"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14:paraId="14630085">
            <w:pPr>
              <w:jc w:val="center"/>
              <w:rPr>
                <w:rFonts w:ascii="宋体" w:hAnsi="宋体" w:cs="宋体"/>
                <w:b/>
                <w:color w:val="000000"/>
                <w:sz w:val="16"/>
                <w:szCs w:val="16"/>
              </w:rPr>
            </w:pP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734822C7">
            <w:pPr>
              <w:jc w:val="center"/>
              <w:rPr>
                <w:rFonts w:ascii="宋体" w:hAnsi="宋体" w:cs="宋体"/>
                <w:b/>
                <w:color w:val="000000"/>
                <w:sz w:val="16"/>
                <w:szCs w:val="16"/>
              </w:rPr>
            </w:pPr>
            <w:r>
              <w:rPr>
                <w:rFonts w:hint="eastAsia" w:ascii="宋体" w:hAnsi="宋体" w:cs="宋体"/>
                <w:b/>
                <w:color w:val="000000"/>
                <w:sz w:val="16"/>
                <w:szCs w:val="16"/>
              </w:rPr>
              <w:t>25</w:t>
            </w:r>
          </w:p>
        </w:tc>
        <w:tc>
          <w:tcPr>
            <w:tcW w:w="1435" w:type="dxa"/>
            <w:tcBorders>
              <w:top w:val="single" w:color="000000" w:sz="4" w:space="0"/>
              <w:left w:val="single" w:color="000000" w:sz="4" w:space="0"/>
              <w:bottom w:val="single" w:color="000000" w:sz="4" w:space="0"/>
              <w:right w:val="single" w:color="000000" w:sz="4" w:space="0"/>
            </w:tcBorders>
            <w:vAlign w:val="center"/>
          </w:tcPr>
          <w:p w14:paraId="175A009B">
            <w:pPr>
              <w:jc w:val="center"/>
              <w:rPr>
                <w:rFonts w:ascii="宋体" w:hAnsi="宋体" w:cs="宋体"/>
                <w:color w:val="000000"/>
                <w:sz w:val="16"/>
                <w:szCs w:val="16"/>
              </w:rPr>
            </w:pPr>
            <w:r>
              <w:rPr>
                <w:rFonts w:hint="eastAsia" w:ascii="宋体" w:hAnsi="宋体" w:cs="宋体"/>
                <w:color w:val="000000"/>
                <w:sz w:val="16"/>
                <w:szCs w:val="16"/>
              </w:rPr>
              <w:t>50</w:t>
            </w:r>
          </w:p>
        </w:tc>
        <w:tc>
          <w:tcPr>
            <w:tcW w:w="2362" w:type="dxa"/>
            <w:gridSpan w:val="2"/>
            <w:tcBorders>
              <w:top w:val="single" w:color="000000" w:sz="4" w:space="0"/>
              <w:left w:val="single" w:color="000000" w:sz="4" w:space="0"/>
              <w:bottom w:val="single" w:color="000000" w:sz="4" w:space="0"/>
              <w:right w:val="single" w:color="000000" w:sz="4" w:space="0"/>
            </w:tcBorders>
            <w:vAlign w:val="center"/>
          </w:tcPr>
          <w:p w14:paraId="7FC09569">
            <w:pPr>
              <w:jc w:val="center"/>
              <w:rPr>
                <w:rFonts w:ascii="宋体" w:hAnsi="宋体" w:cs="宋体"/>
                <w:color w:val="000000"/>
                <w:sz w:val="16"/>
                <w:szCs w:val="16"/>
              </w:rPr>
            </w:pPr>
            <w:r>
              <w:rPr>
                <w:rFonts w:hint="eastAsia" w:ascii="宋体" w:hAnsi="宋体" w:cs="宋体"/>
                <w:color w:val="000000"/>
                <w:sz w:val="16"/>
                <w:szCs w:val="16"/>
              </w:rPr>
              <w:t>75</w:t>
            </w:r>
          </w:p>
        </w:tc>
        <w:tc>
          <w:tcPr>
            <w:tcW w:w="1983" w:type="dxa"/>
            <w:gridSpan w:val="2"/>
            <w:tcBorders>
              <w:top w:val="single" w:color="000000" w:sz="4" w:space="0"/>
              <w:left w:val="single" w:color="000000" w:sz="4" w:space="0"/>
              <w:bottom w:val="single" w:color="000000" w:sz="4" w:space="0"/>
              <w:right w:val="single" w:color="000000" w:sz="4" w:space="0"/>
            </w:tcBorders>
            <w:vAlign w:val="center"/>
          </w:tcPr>
          <w:p w14:paraId="63E7AE41">
            <w:pPr>
              <w:jc w:val="center"/>
              <w:rPr>
                <w:rFonts w:ascii="宋体" w:hAnsi="宋体" w:cs="宋体"/>
                <w:color w:val="000000"/>
                <w:sz w:val="16"/>
                <w:szCs w:val="16"/>
              </w:rPr>
            </w:pPr>
            <w:r>
              <w:rPr>
                <w:rFonts w:hint="eastAsia" w:ascii="宋体" w:hAnsi="宋体" w:cs="宋体"/>
                <w:color w:val="000000"/>
                <w:sz w:val="16"/>
                <w:szCs w:val="16"/>
              </w:rPr>
              <w:t>100</w:t>
            </w:r>
          </w:p>
        </w:tc>
      </w:tr>
      <w:tr w14:paraId="636D571E">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22D642BC">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绩效目标</w:t>
            </w:r>
          </w:p>
        </w:tc>
        <w:tc>
          <w:tcPr>
            <w:tcW w:w="1008" w:type="dxa"/>
            <w:tcBorders>
              <w:top w:val="single" w:color="000000" w:sz="4" w:space="0"/>
              <w:left w:val="single" w:color="000000" w:sz="4" w:space="0"/>
              <w:bottom w:val="single" w:color="000000" w:sz="4" w:space="0"/>
              <w:right w:val="single" w:color="000000" w:sz="4" w:space="0"/>
            </w:tcBorders>
            <w:vAlign w:val="center"/>
          </w:tcPr>
          <w:p w14:paraId="1367C9C2">
            <w:pPr>
              <w:widowControl/>
              <w:jc w:val="left"/>
              <w:textAlignment w:val="center"/>
              <w:rPr>
                <w:rFonts w:ascii="宋体" w:hAnsi="宋体" w:cs="宋体"/>
                <w:b/>
                <w:color w:val="000000"/>
                <w:sz w:val="16"/>
                <w:szCs w:val="16"/>
              </w:rPr>
            </w:pPr>
            <w:r>
              <w:rPr>
                <w:rFonts w:hint="eastAsia" w:ascii="宋体" w:hAnsi="宋体" w:cs="宋体"/>
                <w:b/>
                <w:color w:val="000000"/>
                <w:kern w:val="0"/>
                <w:sz w:val="16"/>
                <w:szCs w:val="16"/>
                <w:lang w:bidi="ar"/>
              </w:rPr>
              <w:t>目标1</w:t>
            </w:r>
          </w:p>
        </w:tc>
        <w:tc>
          <w:tcPr>
            <w:tcW w:w="7100" w:type="dxa"/>
            <w:gridSpan w:val="6"/>
            <w:tcBorders>
              <w:top w:val="single" w:color="000000" w:sz="4" w:space="0"/>
              <w:left w:val="single" w:color="000000" w:sz="4" w:space="0"/>
              <w:bottom w:val="single" w:color="000000" w:sz="4" w:space="0"/>
              <w:right w:val="single" w:color="000000" w:sz="4" w:space="0"/>
            </w:tcBorders>
            <w:vAlign w:val="center"/>
          </w:tcPr>
          <w:p w14:paraId="0EC82E35">
            <w:pPr>
              <w:jc w:val="left"/>
              <w:rPr>
                <w:rFonts w:ascii="宋体" w:hAnsi="宋体" w:cs="宋体"/>
                <w:color w:val="000000"/>
                <w:sz w:val="16"/>
                <w:szCs w:val="16"/>
              </w:rPr>
            </w:pPr>
            <w:r>
              <w:rPr>
                <w:rFonts w:hint="eastAsia" w:ascii="宋体" w:hAnsi="宋体" w:cs="宋体"/>
                <w:color w:val="000000"/>
                <w:sz w:val="16"/>
                <w:szCs w:val="16"/>
              </w:rPr>
              <w:t>加强九门回族乡人居环境政治工作，改善民生，促进和谐</w:t>
            </w:r>
          </w:p>
        </w:tc>
      </w:tr>
      <w:tr w14:paraId="389146FE">
        <w:tblPrEx>
          <w:tblCellMar>
            <w:top w:w="15" w:type="dxa"/>
            <w:left w:w="15" w:type="dxa"/>
            <w:bottom w:w="15" w:type="dxa"/>
            <w:right w:w="15" w:type="dxa"/>
          </w:tblCellMar>
        </w:tblPrEx>
        <w:trPr>
          <w:trHeight w:val="450" w:hRule="atLeast"/>
        </w:trPr>
        <w:tc>
          <w:tcPr>
            <w:tcW w:w="647" w:type="dxa"/>
            <w:vMerge w:val="restart"/>
            <w:tcBorders>
              <w:top w:val="single" w:color="000000" w:sz="4" w:space="0"/>
              <w:left w:val="single" w:color="000000" w:sz="4" w:space="0"/>
              <w:bottom w:val="single" w:color="000000" w:sz="4" w:space="0"/>
              <w:right w:val="single" w:color="000000" w:sz="4" w:space="0"/>
            </w:tcBorders>
            <w:vAlign w:val="center"/>
          </w:tcPr>
          <w:p w14:paraId="4D152580">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一级指标</w:t>
            </w:r>
          </w:p>
        </w:tc>
        <w:tc>
          <w:tcPr>
            <w:tcW w:w="1008" w:type="dxa"/>
            <w:vMerge w:val="restart"/>
            <w:tcBorders>
              <w:top w:val="single" w:color="000000" w:sz="4" w:space="0"/>
              <w:left w:val="single" w:color="000000" w:sz="4" w:space="0"/>
              <w:bottom w:val="single" w:color="000000" w:sz="4" w:space="0"/>
              <w:right w:val="single" w:color="000000" w:sz="4" w:space="0"/>
            </w:tcBorders>
            <w:vAlign w:val="center"/>
          </w:tcPr>
          <w:p w14:paraId="153EBC53">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二级指标</w:t>
            </w:r>
          </w:p>
        </w:tc>
        <w:tc>
          <w:tcPr>
            <w:tcW w:w="1320" w:type="dxa"/>
            <w:vMerge w:val="restart"/>
            <w:tcBorders>
              <w:top w:val="single" w:color="000000" w:sz="4" w:space="0"/>
              <w:left w:val="single" w:color="000000" w:sz="4" w:space="0"/>
              <w:bottom w:val="single" w:color="000000" w:sz="4" w:space="0"/>
              <w:right w:val="single" w:color="000000" w:sz="4" w:space="0"/>
            </w:tcBorders>
            <w:vAlign w:val="center"/>
          </w:tcPr>
          <w:p w14:paraId="49030216">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三级指标</w:t>
            </w:r>
          </w:p>
        </w:tc>
        <w:tc>
          <w:tcPr>
            <w:tcW w:w="3797" w:type="dxa"/>
            <w:gridSpan w:val="3"/>
            <w:vMerge w:val="restart"/>
            <w:tcBorders>
              <w:top w:val="single" w:color="000000" w:sz="4" w:space="0"/>
              <w:left w:val="single" w:color="000000" w:sz="4" w:space="0"/>
              <w:bottom w:val="single" w:color="000000" w:sz="4" w:space="0"/>
              <w:right w:val="single" w:color="000000" w:sz="4" w:space="0"/>
            </w:tcBorders>
            <w:vAlign w:val="center"/>
          </w:tcPr>
          <w:p w14:paraId="4D83BB88">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绩效指标描述</w:t>
            </w:r>
          </w:p>
        </w:tc>
        <w:tc>
          <w:tcPr>
            <w:tcW w:w="1001" w:type="dxa"/>
            <w:vMerge w:val="restart"/>
            <w:tcBorders>
              <w:top w:val="single" w:color="000000" w:sz="4" w:space="0"/>
              <w:left w:val="single" w:color="000000" w:sz="4" w:space="0"/>
              <w:bottom w:val="single" w:color="000000" w:sz="4" w:space="0"/>
            </w:tcBorders>
            <w:vAlign w:val="center"/>
          </w:tcPr>
          <w:p w14:paraId="344A1970">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指标值</w:t>
            </w:r>
          </w:p>
        </w:tc>
        <w:tc>
          <w:tcPr>
            <w:tcW w:w="982" w:type="dxa"/>
            <w:vMerge w:val="restart"/>
            <w:tcBorders>
              <w:top w:val="single" w:color="000000" w:sz="4" w:space="0"/>
              <w:left w:val="single" w:color="000000" w:sz="4" w:space="0"/>
              <w:bottom w:val="single" w:color="000000" w:sz="4" w:space="0"/>
              <w:right w:val="single" w:color="000000" w:sz="4" w:space="0"/>
            </w:tcBorders>
            <w:vAlign w:val="center"/>
          </w:tcPr>
          <w:p w14:paraId="5B4A1F16">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指标值确定依据</w:t>
            </w:r>
          </w:p>
        </w:tc>
      </w:tr>
      <w:tr w14:paraId="5AC68AD8">
        <w:tblPrEx>
          <w:tblCellMar>
            <w:top w:w="15" w:type="dxa"/>
            <w:left w:w="15" w:type="dxa"/>
            <w:bottom w:w="15" w:type="dxa"/>
            <w:right w:w="15" w:type="dxa"/>
          </w:tblCellMar>
        </w:tblPrEx>
        <w:trPr>
          <w:trHeight w:val="312"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14:paraId="3104FC12">
            <w:pPr>
              <w:jc w:val="center"/>
              <w:rPr>
                <w:rFonts w:ascii="黑体" w:hAnsi="宋体" w:eastAsia="黑体"/>
                <w:b/>
                <w:color w:val="000000"/>
                <w:sz w:val="16"/>
                <w:szCs w:val="16"/>
              </w:rPr>
            </w:pPr>
          </w:p>
        </w:tc>
        <w:tc>
          <w:tcPr>
            <w:tcW w:w="1008" w:type="dxa"/>
            <w:vMerge w:val="continue"/>
            <w:tcBorders>
              <w:top w:val="single" w:color="000000" w:sz="4" w:space="0"/>
              <w:left w:val="single" w:color="000000" w:sz="4" w:space="0"/>
              <w:bottom w:val="single" w:color="000000" w:sz="4" w:space="0"/>
              <w:right w:val="single" w:color="000000" w:sz="4" w:space="0"/>
            </w:tcBorders>
            <w:vAlign w:val="center"/>
          </w:tcPr>
          <w:p w14:paraId="6C2569F9">
            <w:pPr>
              <w:jc w:val="center"/>
              <w:rPr>
                <w:rFonts w:ascii="黑体" w:hAnsi="宋体" w:eastAsia="黑体"/>
                <w:b/>
                <w:color w:val="000000"/>
                <w:sz w:val="16"/>
                <w:szCs w:val="16"/>
              </w:rPr>
            </w:pPr>
          </w:p>
        </w:tc>
        <w:tc>
          <w:tcPr>
            <w:tcW w:w="1320" w:type="dxa"/>
            <w:vMerge w:val="continue"/>
            <w:tcBorders>
              <w:top w:val="single" w:color="000000" w:sz="4" w:space="0"/>
              <w:left w:val="single" w:color="000000" w:sz="4" w:space="0"/>
              <w:bottom w:val="single" w:color="000000" w:sz="4" w:space="0"/>
              <w:right w:val="single" w:color="000000" w:sz="4" w:space="0"/>
            </w:tcBorders>
            <w:vAlign w:val="center"/>
          </w:tcPr>
          <w:p w14:paraId="4270F948">
            <w:pPr>
              <w:jc w:val="center"/>
              <w:rPr>
                <w:rFonts w:ascii="黑体" w:hAnsi="宋体" w:eastAsia="黑体"/>
                <w:b/>
                <w:color w:val="000000"/>
                <w:sz w:val="16"/>
                <w:szCs w:val="16"/>
              </w:rPr>
            </w:pPr>
          </w:p>
        </w:tc>
        <w:tc>
          <w:tcPr>
            <w:tcW w:w="3797"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3700BD37">
            <w:pPr>
              <w:jc w:val="center"/>
              <w:rPr>
                <w:rFonts w:ascii="黑体" w:hAnsi="宋体" w:eastAsia="黑体"/>
                <w:b/>
                <w:color w:val="000000"/>
                <w:sz w:val="16"/>
                <w:szCs w:val="16"/>
              </w:rPr>
            </w:pPr>
          </w:p>
        </w:tc>
        <w:tc>
          <w:tcPr>
            <w:tcW w:w="1001" w:type="dxa"/>
            <w:vMerge w:val="continue"/>
            <w:tcBorders>
              <w:top w:val="single" w:color="000000" w:sz="4" w:space="0"/>
              <w:left w:val="single" w:color="000000" w:sz="4" w:space="0"/>
              <w:bottom w:val="single" w:color="000000" w:sz="4" w:space="0"/>
            </w:tcBorders>
            <w:vAlign w:val="center"/>
          </w:tcPr>
          <w:p w14:paraId="04368C89">
            <w:pPr>
              <w:jc w:val="center"/>
              <w:rPr>
                <w:rFonts w:ascii="黑体" w:hAnsi="宋体" w:eastAsia="黑体"/>
                <w:b/>
                <w:color w:val="000000"/>
                <w:sz w:val="16"/>
                <w:szCs w:val="16"/>
              </w:rPr>
            </w:pPr>
          </w:p>
        </w:tc>
        <w:tc>
          <w:tcPr>
            <w:tcW w:w="982" w:type="dxa"/>
            <w:vMerge w:val="continue"/>
            <w:tcBorders>
              <w:top w:val="single" w:color="000000" w:sz="4" w:space="0"/>
              <w:left w:val="single" w:color="000000" w:sz="4" w:space="0"/>
              <w:bottom w:val="single" w:color="000000" w:sz="4" w:space="0"/>
              <w:right w:val="single" w:color="000000" w:sz="4" w:space="0"/>
            </w:tcBorders>
            <w:vAlign w:val="center"/>
          </w:tcPr>
          <w:p w14:paraId="77C36E91">
            <w:pPr>
              <w:jc w:val="center"/>
              <w:rPr>
                <w:rFonts w:ascii="黑体" w:hAnsi="宋体" w:eastAsia="黑体"/>
                <w:b/>
                <w:color w:val="000000"/>
                <w:sz w:val="16"/>
                <w:szCs w:val="16"/>
              </w:rPr>
            </w:pPr>
          </w:p>
        </w:tc>
      </w:tr>
      <w:tr w14:paraId="5C1B8E84">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208CDA0C">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 xml:space="preserve">产出指标 </w:t>
            </w:r>
          </w:p>
        </w:tc>
        <w:tc>
          <w:tcPr>
            <w:tcW w:w="1008" w:type="dxa"/>
            <w:tcBorders>
              <w:top w:val="single" w:color="000000" w:sz="4" w:space="0"/>
              <w:left w:val="single" w:color="000000" w:sz="4" w:space="0"/>
              <w:right w:val="single" w:color="000000" w:sz="4" w:space="0"/>
            </w:tcBorders>
            <w:vAlign w:val="center"/>
          </w:tcPr>
          <w:p w14:paraId="4C2CC12F">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质量指标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4A304007">
            <w:pPr>
              <w:rPr>
                <w:rFonts w:ascii="宋体" w:hAnsi="宋体" w:cs="宋体"/>
                <w:color w:val="000000"/>
                <w:sz w:val="15"/>
                <w:szCs w:val="15"/>
              </w:rPr>
            </w:pPr>
            <w:r>
              <w:rPr>
                <w:rFonts w:hint="eastAsia" w:ascii="宋体" w:hAnsi="宋体" w:cs="宋体"/>
                <w:color w:val="000000"/>
                <w:sz w:val="15"/>
                <w:szCs w:val="15"/>
              </w:rPr>
              <w:t>完成率</w:t>
            </w: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14:paraId="06ACC14F">
            <w:pPr>
              <w:jc w:val="left"/>
              <w:rPr>
                <w:rFonts w:ascii="宋体" w:hAnsi="宋体" w:cs="宋体"/>
                <w:color w:val="000000"/>
                <w:sz w:val="15"/>
                <w:szCs w:val="15"/>
              </w:rPr>
            </w:pPr>
            <w:r>
              <w:rPr>
                <w:rFonts w:hint="eastAsia" w:ascii="宋体" w:hAnsi="宋体" w:cs="宋体"/>
                <w:color w:val="000000"/>
                <w:sz w:val="15"/>
                <w:szCs w:val="15"/>
              </w:rPr>
              <w:t>当年此项目完成情况</w:t>
            </w:r>
          </w:p>
        </w:tc>
        <w:tc>
          <w:tcPr>
            <w:tcW w:w="1001" w:type="dxa"/>
            <w:tcBorders>
              <w:top w:val="single" w:color="000000" w:sz="4" w:space="0"/>
              <w:left w:val="single" w:color="000000" w:sz="4" w:space="0"/>
              <w:bottom w:val="single" w:color="000000" w:sz="4" w:space="0"/>
              <w:right w:val="single" w:color="000000" w:sz="4" w:space="0"/>
            </w:tcBorders>
            <w:vAlign w:val="center"/>
          </w:tcPr>
          <w:p w14:paraId="6D881EF1">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&gt;=90%</w:t>
            </w:r>
          </w:p>
        </w:tc>
        <w:tc>
          <w:tcPr>
            <w:tcW w:w="982" w:type="dxa"/>
            <w:tcBorders>
              <w:top w:val="single" w:color="000000" w:sz="4" w:space="0"/>
              <w:left w:val="single" w:color="000000" w:sz="4" w:space="0"/>
              <w:bottom w:val="single" w:color="000000" w:sz="4" w:space="0"/>
              <w:right w:val="single" w:color="000000" w:sz="4" w:space="0"/>
            </w:tcBorders>
            <w:vAlign w:val="center"/>
          </w:tcPr>
          <w:p w14:paraId="4E69F7F6">
            <w:pPr>
              <w:rPr>
                <w:rFonts w:ascii="宋体" w:hAnsi="宋体" w:cs="宋体"/>
                <w:color w:val="000000"/>
                <w:szCs w:val="21"/>
              </w:rPr>
            </w:pPr>
            <w:r>
              <w:rPr>
                <w:rFonts w:hint="eastAsia" w:ascii="宋体" w:hAnsi="宋体" w:cs="宋体"/>
                <w:color w:val="000000"/>
                <w:szCs w:val="21"/>
              </w:rPr>
              <w:t>民主测评</w:t>
            </w:r>
          </w:p>
        </w:tc>
      </w:tr>
      <w:tr w14:paraId="6FB08671">
        <w:tblPrEx>
          <w:tblCellMar>
            <w:top w:w="15" w:type="dxa"/>
            <w:left w:w="15" w:type="dxa"/>
            <w:bottom w:w="15" w:type="dxa"/>
            <w:right w:w="15" w:type="dxa"/>
          </w:tblCellMar>
        </w:tblPrEx>
        <w:trPr>
          <w:trHeight w:val="510" w:hRule="atLeast"/>
        </w:trPr>
        <w:tc>
          <w:tcPr>
            <w:tcW w:w="647" w:type="dxa"/>
            <w:tcBorders>
              <w:top w:val="single" w:color="000000" w:sz="4" w:space="0"/>
              <w:left w:val="single" w:color="000000" w:sz="4" w:space="0"/>
              <w:right w:val="single" w:color="000000" w:sz="4" w:space="0"/>
            </w:tcBorders>
            <w:vAlign w:val="center"/>
          </w:tcPr>
          <w:p w14:paraId="4A26EC77">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效果指标</w:t>
            </w:r>
          </w:p>
        </w:tc>
        <w:tc>
          <w:tcPr>
            <w:tcW w:w="1008" w:type="dxa"/>
            <w:tcBorders>
              <w:top w:val="single" w:color="000000" w:sz="4" w:space="0"/>
              <w:left w:val="single" w:color="000000" w:sz="4" w:space="0"/>
              <w:right w:val="single" w:color="000000" w:sz="4" w:space="0"/>
            </w:tcBorders>
            <w:vAlign w:val="center"/>
          </w:tcPr>
          <w:p w14:paraId="4FC1EA10">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社会效益指标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2E1E8047">
            <w:pPr>
              <w:rPr>
                <w:rFonts w:ascii="宋体" w:hAnsi="宋体" w:cs="宋体"/>
                <w:color w:val="000000"/>
                <w:sz w:val="16"/>
                <w:szCs w:val="16"/>
              </w:rPr>
            </w:pPr>
            <w:r>
              <w:rPr>
                <w:rFonts w:hint="eastAsia" w:ascii="宋体" w:hAnsi="宋体" w:cs="宋体"/>
                <w:color w:val="000000"/>
                <w:sz w:val="16"/>
                <w:szCs w:val="16"/>
              </w:rPr>
              <w:t>社会影响力</w:t>
            </w: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14:paraId="043CBD6D">
            <w:pPr>
              <w:jc w:val="left"/>
              <w:rPr>
                <w:rFonts w:ascii="宋体" w:hAnsi="宋体" w:cs="宋体"/>
                <w:color w:val="000000"/>
                <w:sz w:val="16"/>
                <w:szCs w:val="16"/>
              </w:rPr>
            </w:pPr>
            <w:r>
              <w:rPr>
                <w:rFonts w:hint="eastAsia" w:ascii="宋体" w:hAnsi="宋体" w:cs="宋体"/>
                <w:color w:val="000000"/>
                <w:sz w:val="16"/>
                <w:szCs w:val="16"/>
              </w:rPr>
              <w:t>本项工作得到广大群众认可</w:t>
            </w:r>
          </w:p>
        </w:tc>
        <w:tc>
          <w:tcPr>
            <w:tcW w:w="1001" w:type="dxa"/>
            <w:tcBorders>
              <w:top w:val="single" w:color="000000" w:sz="4" w:space="0"/>
              <w:left w:val="single" w:color="000000" w:sz="4" w:space="0"/>
              <w:bottom w:val="single" w:color="000000" w:sz="4" w:space="0"/>
              <w:right w:val="single" w:color="000000" w:sz="4" w:space="0"/>
            </w:tcBorders>
            <w:vAlign w:val="center"/>
          </w:tcPr>
          <w:p w14:paraId="6125D682">
            <w:pPr>
              <w:rPr>
                <w:rFonts w:ascii="宋体" w:hAnsi="宋体" w:cs="宋体"/>
                <w:color w:val="000000"/>
                <w:szCs w:val="21"/>
              </w:rPr>
            </w:pPr>
            <w:r>
              <w:rPr>
                <w:rFonts w:hint="eastAsia" w:ascii="宋体" w:hAnsi="宋体" w:cs="宋体"/>
                <w:color w:val="000000"/>
                <w:kern w:val="0"/>
                <w:sz w:val="16"/>
                <w:szCs w:val="16"/>
                <w:lang w:bidi="ar"/>
              </w:rPr>
              <w:t>&gt;=90%</w:t>
            </w:r>
          </w:p>
        </w:tc>
        <w:tc>
          <w:tcPr>
            <w:tcW w:w="982" w:type="dxa"/>
            <w:tcBorders>
              <w:top w:val="single" w:color="000000" w:sz="4" w:space="0"/>
              <w:left w:val="single" w:color="000000" w:sz="4" w:space="0"/>
              <w:bottom w:val="single" w:color="000000" w:sz="4" w:space="0"/>
              <w:right w:val="single" w:color="000000" w:sz="4" w:space="0"/>
            </w:tcBorders>
            <w:vAlign w:val="center"/>
          </w:tcPr>
          <w:p w14:paraId="6AF441DD">
            <w:pPr>
              <w:rPr>
                <w:rFonts w:ascii="宋体" w:hAnsi="宋体" w:cs="宋体"/>
                <w:color w:val="000000"/>
                <w:szCs w:val="21"/>
              </w:rPr>
            </w:pPr>
            <w:r>
              <w:rPr>
                <w:rFonts w:hint="eastAsia" w:ascii="宋体" w:hAnsi="宋体" w:cs="宋体"/>
                <w:color w:val="000000"/>
                <w:szCs w:val="21"/>
              </w:rPr>
              <w:t>调查问卷</w:t>
            </w:r>
          </w:p>
        </w:tc>
      </w:tr>
      <w:tr w14:paraId="77B329F4">
        <w:tblPrEx>
          <w:tblCellMar>
            <w:top w:w="15" w:type="dxa"/>
            <w:left w:w="15" w:type="dxa"/>
            <w:bottom w:w="15" w:type="dxa"/>
            <w:right w:w="15" w:type="dxa"/>
          </w:tblCellMar>
        </w:tblPrEx>
        <w:trPr>
          <w:trHeight w:val="7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54D2D55E">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满意度指标</w:t>
            </w:r>
          </w:p>
        </w:tc>
        <w:tc>
          <w:tcPr>
            <w:tcW w:w="1008" w:type="dxa"/>
            <w:tcBorders>
              <w:top w:val="single" w:color="000000" w:sz="4" w:space="0"/>
              <w:left w:val="single" w:color="000000" w:sz="4" w:space="0"/>
              <w:bottom w:val="single" w:color="000000" w:sz="4" w:space="0"/>
              <w:right w:val="single" w:color="000000" w:sz="4" w:space="0"/>
            </w:tcBorders>
            <w:vAlign w:val="center"/>
          </w:tcPr>
          <w:p w14:paraId="4A0AE5A5">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服务对象满意度指标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370C5C48">
            <w:pPr>
              <w:rPr>
                <w:rFonts w:ascii="宋体" w:hAnsi="宋体" w:cs="宋体"/>
                <w:color w:val="000000"/>
                <w:sz w:val="16"/>
                <w:szCs w:val="16"/>
              </w:rPr>
            </w:pPr>
            <w:r>
              <w:rPr>
                <w:rFonts w:hint="eastAsia" w:ascii="宋体" w:hAnsi="宋体" w:cs="宋体"/>
                <w:color w:val="000000"/>
                <w:sz w:val="16"/>
                <w:szCs w:val="16"/>
              </w:rPr>
              <w:t>群众满意度</w:t>
            </w: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14:paraId="7AAC1310">
            <w:pPr>
              <w:jc w:val="left"/>
              <w:rPr>
                <w:rFonts w:ascii="宋体" w:hAnsi="宋体" w:cs="宋体"/>
                <w:color w:val="000000"/>
                <w:sz w:val="16"/>
                <w:szCs w:val="16"/>
              </w:rPr>
            </w:pPr>
            <w:r>
              <w:rPr>
                <w:rFonts w:hint="eastAsia" w:ascii="宋体" w:hAnsi="宋体" w:cs="宋体"/>
                <w:color w:val="000000"/>
                <w:sz w:val="16"/>
                <w:szCs w:val="16"/>
              </w:rPr>
              <w:t>群众对此项工作满意程度</w:t>
            </w:r>
          </w:p>
        </w:tc>
        <w:tc>
          <w:tcPr>
            <w:tcW w:w="1001" w:type="dxa"/>
            <w:tcBorders>
              <w:top w:val="single" w:color="000000" w:sz="4" w:space="0"/>
              <w:left w:val="single" w:color="000000" w:sz="4" w:space="0"/>
              <w:bottom w:val="single" w:color="000000" w:sz="4" w:space="0"/>
              <w:right w:val="single" w:color="000000" w:sz="4" w:space="0"/>
            </w:tcBorders>
            <w:vAlign w:val="center"/>
          </w:tcPr>
          <w:p w14:paraId="3122A1B8">
            <w:pPr>
              <w:rPr>
                <w:rFonts w:ascii="宋体" w:hAnsi="宋体" w:cs="宋体"/>
                <w:color w:val="000000"/>
                <w:szCs w:val="21"/>
              </w:rPr>
            </w:pPr>
            <w:r>
              <w:rPr>
                <w:rFonts w:hint="eastAsia" w:ascii="宋体" w:hAnsi="宋体" w:cs="宋体"/>
                <w:color w:val="000000"/>
                <w:kern w:val="0"/>
                <w:sz w:val="16"/>
                <w:szCs w:val="16"/>
                <w:lang w:bidi="ar"/>
              </w:rPr>
              <w:t>&gt;=80%</w:t>
            </w:r>
          </w:p>
        </w:tc>
        <w:tc>
          <w:tcPr>
            <w:tcW w:w="982" w:type="dxa"/>
            <w:tcBorders>
              <w:top w:val="single" w:color="000000" w:sz="4" w:space="0"/>
              <w:left w:val="single" w:color="000000" w:sz="4" w:space="0"/>
              <w:bottom w:val="single" w:color="000000" w:sz="4" w:space="0"/>
              <w:right w:val="single" w:color="000000" w:sz="4" w:space="0"/>
            </w:tcBorders>
            <w:vAlign w:val="center"/>
          </w:tcPr>
          <w:p w14:paraId="5996D798">
            <w:pPr>
              <w:rPr>
                <w:rFonts w:ascii="宋体" w:hAnsi="宋体" w:cs="宋体"/>
                <w:color w:val="000000"/>
                <w:szCs w:val="21"/>
              </w:rPr>
            </w:pPr>
            <w:r>
              <w:rPr>
                <w:rFonts w:hint="eastAsia" w:ascii="宋体" w:hAnsi="宋体" w:cs="宋体"/>
                <w:color w:val="000000"/>
                <w:szCs w:val="21"/>
              </w:rPr>
              <w:t>调查问卷</w:t>
            </w:r>
          </w:p>
        </w:tc>
      </w:tr>
    </w:tbl>
    <w:p w14:paraId="75E2AE1E">
      <w:pPr>
        <w:autoSpaceDE w:val="0"/>
        <w:autoSpaceDN w:val="0"/>
        <w:adjustRightInd w:val="0"/>
        <w:jc w:val="left"/>
        <w:rPr>
          <w:rFonts w:hint="eastAsia" w:ascii="方正仿宋_GBK" w:eastAsia="方正仿宋_GBK"/>
          <w:b/>
          <w:sz w:val="28"/>
        </w:rPr>
      </w:pPr>
    </w:p>
    <w:p w14:paraId="32119DE8">
      <w:pPr>
        <w:autoSpaceDE w:val="0"/>
        <w:autoSpaceDN w:val="0"/>
        <w:adjustRightInd w:val="0"/>
        <w:jc w:val="left"/>
        <w:rPr>
          <w:rFonts w:hint="eastAsia" w:ascii="方正仿宋_GBK" w:eastAsia="方正仿宋_GBK"/>
          <w:b/>
          <w:sz w:val="28"/>
        </w:rPr>
      </w:pPr>
    </w:p>
    <w:p w14:paraId="5D041C83">
      <w:pPr>
        <w:autoSpaceDE w:val="0"/>
        <w:autoSpaceDN w:val="0"/>
        <w:adjustRightInd w:val="0"/>
        <w:jc w:val="left"/>
        <w:rPr>
          <w:rFonts w:hint="eastAsia" w:ascii="方正仿宋_GBK" w:eastAsia="方正仿宋_GBK"/>
          <w:b/>
          <w:sz w:val="28"/>
        </w:rPr>
      </w:pPr>
    </w:p>
    <w:p w14:paraId="77163C8E">
      <w:pPr>
        <w:autoSpaceDE w:val="0"/>
        <w:autoSpaceDN w:val="0"/>
        <w:adjustRightInd w:val="0"/>
        <w:jc w:val="left"/>
        <w:rPr>
          <w:rFonts w:hint="eastAsia" w:ascii="方正仿宋_GBK" w:eastAsia="方正仿宋_GBK"/>
          <w:b/>
          <w:sz w:val="28"/>
        </w:rPr>
      </w:pPr>
    </w:p>
    <w:p w14:paraId="5A32A484">
      <w:pPr>
        <w:autoSpaceDE w:val="0"/>
        <w:autoSpaceDN w:val="0"/>
        <w:adjustRightInd w:val="0"/>
        <w:jc w:val="left"/>
        <w:rPr>
          <w:rFonts w:hint="eastAsia" w:ascii="方正仿宋_GBK" w:eastAsia="方正仿宋_GBK"/>
          <w:b/>
          <w:sz w:val="28"/>
        </w:rPr>
      </w:pPr>
    </w:p>
    <w:p w14:paraId="52262847">
      <w:pPr>
        <w:autoSpaceDE w:val="0"/>
        <w:autoSpaceDN w:val="0"/>
        <w:adjustRightInd w:val="0"/>
        <w:jc w:val="left"/>
        <w:rPr>
          <w:rFonts w:hint="eastAsia" w:ascii="方正仿宋_GBK" w:eastAsia="方正仿宋_GBK"/>
          <w:b/>
          <w:sz w:val="28"/>
        </w:rPr>
      </w:pPr>
    </w:p>
    <w:p w14:paraId="316086F5">
      <w:pPr>
        <w:autoSpaceDE w:val="0"/>
        <w:autoSpaceDN w:val="0"/>
        <w:adjustRightInd w:val="0"/>
        <w:jc w:val="left"/>
        <w:rPr>
          <w:rFonts w:hint="eastAsia" w:ascii="方正仿宋_GBK" w:eastAsia="方正仿宋_GBK"/>
          <w:b/>
          <w:sz w:val="28"/>
        </w:rPr>
      </w:pPr>
    </w:p>
    <w:p w14:paraId="6A0D8C13">
      <w:pPr>
        <w:autoSpaceDE w:val="0"/>
        <w:autoSpaceDN w:val="0"/>
        <w:adjustRightInd w:val="0"/>
        <w:jc w:val="left"/>
        <w:rPr>
          <w:rFonts w:hint="eastAsia" w:ascii="方正仿宋_GBK" w:eastAsia="方正仿宋_GBK"/>
          <w:b/>
          <w:sz w:val="28"/>
        </w:rPr>
      </w:pPr>
    </w:p>
    <w:p w14:paraId="6D580948">
      <w:pPr>
        <w:autoSpaceDE w:val="0"/>
        <w:autoSpaceDN w:val="0"/>
        <w:adjustRightInd w:val="0"/>
        <w:jc w:val="left"/>
        <w:rPr>
          <w:rFonts w:hint="eastAsia" w:ascii="方正仿宋_GBK" w:eastAsia="方正仿宋_GBK"/>
          <w:b/>
          <w:sz w:val="28"/>
        </w:rPr>
      </w:pPr>
    </w:p>
    <w:p w14:paraId="011AC998">
      <w:pPr>
        <w:autoSpaceDE w:val="0"/>
        <w:autoSpaceDN w:val="0"/>
        <w:adjustRightInd w:val="0"/>
        <w:jc w:val="left"/>
        <w:rPr>
          <w:rFonts w:hint="eastAsia" w:ascii="方正仿宋_GBK" w:eastAsia="方正仿宋_GBK"/>
          <w:b/>
          <w:sz w:val="28"/>
        </w:rPr>
      </w:pPr>
    </w:p>
    <w:p w14:paraId="0620E98D">
      <w:pPr>
        <w:autoSpaceDE w:val="0"/>
        <w:autoSpaceDN w:val="0"/>
        <w:adjustRightInd w:val="0"/>
        <w:ind w:firstLine="140" w:firstLineChars="50"/>
        <w:jc w:val="left"/>
        <w:rPr>
          <w:rFonts w:ascii="方正仿宋_GBK" w:eastAsia="方正仿宋_GBK"/>
          <w:b/>
          <w:sz w:val="28"/>
        </w:rPr>
      </w:pPr>
      <w:r>
        <w:rPr>
          <w:rFonts w:hint="eastAsia" w:ascii="方正仿宋_GBK" w:eastAsia="方正仿宋_GBK"/>
          <w:b/>
          <w:sz w:val="28"/>
        </w:rPr>
        <w:t>7. 九门乡2020年政府工会费预算项目资金绩效表</w:t>
      </w:r>
    </w:p>
    <w:tbl>
      <w:tblPr>
        <w:tblStyle w:val="8"/>
        <w:tblW w:w="8755" w:type="dxa"/>
        <w:tblInd w:w="0" w:type="dxa"/>
        <w:tblLayout w:type="fixed"/>
        <w:tblCellMar>
          <w:top w:w="15" w:type="dxa"/>
          <w:left w:w="15" w:type="dxa"/>
          <w:bottom w:w="15" w:type="dxa"/>
          <w:right w:w="15" w:type="dxa"/>
        </w:tblCellMar>
      </w:tblPr>
      <w:tblGrid>
        <w:gridCol w:w="647"/>
        <w:gridCol w:w="1008"/>
        <w:gridCol w:w="1320"/>
        <w:gridCol w:w="1435"/>
        <w:gridCol w:w="948"/>
        <w:gridCol w:w="1414"/>
        <w:gridCol w:w="1001"/>
        <w:gridCol w:w="982"/>
      </w:tblGrid>
      <w:tr w14:paraId="49A2368B">
        <w:tblPrEx>
          <w:tblCellMar>
            <w:top w:w="15" w:type="dxa"/>
            <w:left w:w="15" w:type="dxa"/>
            <w:bottom w:w="15" w:type="dxa"/>
            <w:right w:w="15" w:type="dxa"/>
          </w:tblCellMar>
        </w:tblPrEx>
        <w:trPr>
          <w:trHeight w:val="615"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33A0E261">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项目编码</w:t>
            </w: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070EF8A4">
            <w:pPr>
              <w:jc w:val="center"/>
              <w:rPr>
                <w:rFonts w:ascii="宋体" w:hAnsi="宋体" w:cs="宋体"/>
                <w:b/>
                <w:color w:val="000000"/>
                <w:sz w:val="16"/>
                <w:szCs w:val="16"/>
              </w:rPr>
            </w:pPr>
            <w:r>
              <w:rPr>
                <w:rFonts w:hint="eastAsia" w:ascii="宋体" w:hAnsi="宋体" w:cs="宋体"/>
                <w:b/>
                <w:color w:val="000000"/>
                <w:sz w:val="16"/>
                <w:szCs w:val="16"/>
              </w:rPr>
              <w:t>811-0101-YQN-F9HN</w:t>
            </w:r>
          </w:p>
        </w:tc>
        <w:tc>
          <w:tcPr>
            <w:tcW w:w="1435" w:type="dxa"/>
            <w:tcBorders>
              <w:top w:val="single" w:color="000000" w:sz="4" w:space="0"/>
              <w:left w:val="single" w:color="000000" w:sz="4" w:space="0"/>
              <w:bottom w:val="single" w:color="000000" w:sz="4" w:space="0"/>
              <w:right w:val="single" w:color="000000" w:sz="4" w:space="0"/>
            </w:tcBorders>
            <w:vAlign w:val="center"/>
          </w:tcPr>
          <w:p w14:paraId="5A816196">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专项资金名称</w:t>
            </w:r>
          </w:p>
        </w:tc>
        <w:tc>
          <w:tcPr>
            <w:tcW w:w="4345" w:type="dxa"/>
            <w:gridSpan w:val="4"/>
            <w:tcBorders>
              <w:top w:val="single" w:color="000000" w:sz="4" w:space="0"/>
              <w:left w:val="single" w:color="000000" w:sz="4" w:space="0"/>
              <w:bottom w:val="single" w:color="000000" w:sz="4" w:space="0"/>
              <w:right w:val="single" w:color="000000" w:sz="4" w:space="0"/>
            </w:tcBorders>
            <w:vAlign w:val="center"/>
          </w:tcPr>
          <w:p w14:paraId="0448404A">
            <w:pPr>
              <w:jc w:val="center"/>
              <w:rPr>
                <w:rFonts w:ascii="宋体" w:hAnsi="宋体" w:cs="宋体"/>
                <w:b/>
                <w:color w:val="000000"/>
                <w:sz w:val="16"/>
                <w:szCs w:val="16"/>
              </w:rPr>
            </w:pPr>
            <w:r>
              <w:rPr>
                <w:rFonts w:hint="eastAsia" w:ascii="宋体" w:hAnsi="宋体" w:cs="宋体"/>
                <w:b/>
                <w:color w:val="000000"/>
                <w:sz w:val="16"/>
                <w:szCs w:val="16"/>
              </w:rPr>
              <w:t>九门乡2020年政府工会费</w:t>
            </w:r>
          </w:p>
        </w:tc>
      </w:tr>
      <w:tr w14:paraId="4F545E4C">
        <w:tblPrEx>
          <w:tblCellMar>
            <w:top w:w="15" w:type="dxa"/>
            <w:left w:w="15" w:type="dxa"/>
            <w:bottom w:w="15" w:type="dxa"/>
            <w:right w:w="15" w:type="dxa"/>
          </w:tblCellMar>
        </w:tblPrEx>
        <w:trPr>
          <w:trHeight w:val="555" w:hRule="atLeast"/>
        </w:trPr>
        <w:tc>
          <w:tcPr>
            <w:tcW w:w="647" w:type="dxa"/>
            <w:vMerge w:val="restart"/>
            <w:tcBorders>
              <w:top w:val="single" w:color="000000" w:sz="4" w:space="0"/>
              <w:left w:val="single" w:color="000000" w:sz="4" w:space="0"/>
              <w:bottom w:val="single" w:color="000000" w:sz="4" w:space="0"/>
              <w:right w:val="single" w:color="000000" w:sz="4" w:space="0"/>
            </w:tcBorders>
            <w:vAlign w:val="center"/>
          </w:tcPr>
          <w:p w14:paraId="3C45E8CA">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预算规模及资金用途</w:t>
            </w:r>
          </w:p>
        </w:tc>
        <w:tc>
          <w:tcPr>
            <w:tcW w:w="1008" w:type="dxa"/>
            <w:tcBorders>
              <w:top w:val="single" w:color="000000" w:sz="4" w:space="0"/>
              <w:left w:val="single" w:color="000000" w:sz="4" w:space="0"/>
              <w:bottom w:val="single" w:color="000000" w:sz="4" w:space="0"/>
              <w:right w:val="single" w:color="000000" w:sz="4" w:space="0"/>
            </w:tcBorders>
            <w:vAlign w:val="center"/>
          </w:tcPr>
          <w:p w14:paraId="6F651763">
            <w:pPr>
              <w:widowControl/>
              <w:jc w:val="left"/>
              <w:textAlignment w:val="center"/>
              <w:rPr>
                <w:rFonts w:ascii="宋体" w:hAnsi="宋体" w:cs="宋体"/>
                <w:b/>
                <w:color w:val="000000"/>
                <w:sz w:val="16"/>
                <w:szCs w:val="16"/>
              </w:rPr>
            </w:pPr>
            <w:r>
              <w:rPr>
                <w:rFonts w:hint="eastAsia" w:ascii="宋体" w:hAnsi="宋体" w:cs="宋体"/>
                <w:b/>
                <w:color w:val="000000"/>
                <w:kern w:val="0"/>
                <w:sz w:val="16"/>
                <w:szCs w:val="16"/>
                <w:lang w:bidi="ar"/>
              </w:rPr>
              <w:t xml:space="preserve">预算数    </w:t>
            </w:r>
          </w:p>
        </w:tc>
        <w:tc>
          <w:tcPr>
            <w:tcW w:w="1320" w:type="dxa"/>
            <w:tcBorders>
              <w:top w:val="single" w:color="000000" w:sz="4" w:space="0"/>
              <w:left w:val="single" w:color="000000" w:sz="4" w:space="0"/>
              <w:bottom w:val="single" w:color="000000" w:sz="4" w:space="0"/>
              <w:right w:val="single" w:color="000000" w:sz="4" w:space="0"/>
            </w:tcBorders>
            <w:vAlign w:val="center"/>
          </w:tcPr>
          <w:p w14:paraId="0DE093FF">
            <w:pPr>
              <w:rPr>
                <w:rFonts w:ascii="宋体" w:hAnsi="宋体" w:cs="宋体"/>
                <w:b/>
                <w:color w:val="000000"/>
                <w:sz w:val="16"/>
                <w:szCs w:val="16"/>
              </w:rPr>
            </w:pPr>
            <w:r>
              <w:rPr>
                <w:rFonts w:hint="eastAsia" w:ascii="宋体" w:hAnsi="宋体" w:cs="宋体"/>
                <w:b/>
                <w:color w:val="000000"/>
                <w:sz w:val="16"/>
                <w:szCs w:val="16"/>
              </w:rPr>
              <w:t>3万元</w:t>
            </w:r>
          </w:p>
        </w:tc>
        <w:tc>
          <w:tcPr>
            <w:tcW w:w="1435" w:type="dxa"/>
            <w:tcBorders>
              <w:top w:val="single" w:color="000000" w:sz="4" w:space="0"/>
              <w:left w:val="single" w:color="000000" w:sz="4" w:space="0"/>
              <w:bottom w:val="single" w:color="000000" w:sz="4" w:space="0"/>
              <w:right w:val="single" w:color="000000" w:sz="4" w:space="0"/>
            </w:tcBorders>
            <w:vAlign w:val="center"/>
          </w:tcPr>
          <w:p w14:paraId="1554180C">
            <w:pPr>
              <w:widowControl/>
              <w:jc w:val="left"/>
              <w:textAlignment w:val="center"/>
              <w:rPr>
                <w:rFonts w:ascii="宋体" w:hAnsi="宋体" w:cs="宋体"/>
                <w:b/>
                <w:color w:val="000000"/>
                <w:sz w:val="16"/>
                <w:szCs w:val="16"/>
              </w:rPr>
            </w:pPr>
            <w:r>
              <w:rPr>
                <w:rFonts w:hint="eastAsia" w:ascii="宋体" w:hAnsi="宋体" w:cs="宋体"/>
                <w:b/>
                <w:color w:val="000000"/>
                <w:kern w:val="0"/>
                <w:sz w:val="16"/>
                <w:szCs w:val="16"/>
                <w:lang w:bidi="ar"/>
              </w:rPr>
              <w:t>其中：财政资金</w:t>
            </w:r>
          </w:p>
        </w:tc>
        <w:tc>
          <w:tcPr>
            <w:tcW w:w="948" w:type="dxa"/>
            <w:tcBorders>
              <w:top w:val="single" w:color="000000" w:sz="4" w:space="0"/>
              <w:left w:val="single" w:color="000000" w:sz="4" w:space="0"/>
              <w:bottom w:val="single" w:color="000000" w:sz="4" w:space="0"/>
              <w:right w:val="single" w:color="000000" w:sz="4" w:space="0"/>
            </w:tcBorders>
            <w:vAlign w:val="center"/>
          </w:tcPr>
          <w:p w14:paraId="60000EFB">
            <w:pPr>
              <w:rPr>
                <w:rFonts w:ascii="宋体" w:hAnsi="宋体" w:cs="宋体"/>
                <w:b/>
                <w:color w:val="000000"/>
                <w:sz w:val="16"/>
                <w:szCs w:val="16"/>
              </w:rPr>
            </w:pPr>
            <w:r>
              <w:rPr>
                <w:rFonts w:hint="eastAsia" w:ascii="宋体" w:hAnsi="宋体" w:cs="宋体"/>
                <w:b/>
                <w:color w:val="000000"/>
                <w:sz w:val="16"/>
                <w:szCs w:val="16"/>
              </w:rPr>
              <w:t>3万元</w:t>
            </w:r>
          </w:p>
        </w:tc>
        <w:tc>
          <w:tcPr>
            <w:tcW w:w="1414" w:type="dxa"/>
            <w:tcBorders>
              <w:top w:val="single" w:color="000000" w:sz="4" w:space="0"/>
              <w:left w:val="single" w:color="000000" w:sz="4" w:space="0"/>
              <w:bottom w:val="single" w:color="000000" w:sz="4" w:space="0"/>
              <w:right w:val="single" w:color="000000" w:sz="4" w:space="0"/>
            </w:tcBorders>
            <w:vAlign w:val="center"/>
          </w:tcPr>
          <w:p w14:paraId="4C9CD2CE">
            <w:pPr>
              <w:widowControl/>
              <w:jc w:val="left"/>
              <w:textAlignment w:val="center"/>
              <w:rPr>
                <w:rFonts w:ascii="宋体" w:hAnsi="宋体" w:cs="宋体"/>
                <w:b/>
                <w:color w:val="000000"/>
                <w:sz w:val="16"/>
                <w:szCs w:val="16"/>
              </w:rPr>
            </w:pPr>
            <w:r>
              <w:rPr>
                <w:rFonts w:hint="eastAsia" w:ascii="宋体" w:hAnsi="宋体" w:cs="宋体"/>
                <w:b/>
                <w:color w:val="000000"/>
                <w:kern w:val="0"/>
                <w:sz w:val="16"/>
                <w:szCs w:val="16"/>
                <w:lang w:bidi="ar"/>
              </w:rPr>
              <w:t>其他资金</w:t>
            </w:r>
          </w:p>
        </w:tc>
        <w:tc>
          <w:tcPr>
            <w:tcW w:w="1983" w:type="dxa"/>
            <w:gridSpan w:val="2"/>
            <w:tcBorders>
              <w:top w:val="single" w:color="000000" w:sz="4" w:space="0"/>
              <w:left w:val="single" w:color="000000" w:sz="4" w:space="0"/>
              <w:bottom w:val="single" w:color="000000" w:sz="4" w:space="0"/>
              <w:right w:val="single" w:color="000000" w:sz="4" w:space="0"/>
            </w:tcBorders>
            <w:vAlign w:val="center"/>
          </w:tcPr>
          <w:p w14:paraId="3DE499B5">
            <w:pPr>
              <w:jc w:val="center"/>
              <w:rPr>
                <w:rFonts w:ascii="宋体" w:hAnsi="宋体" w:cs="宋体"/>
                <w:b/>
                <w:color w:val="000000"/>
                <w:sz w:val="16"/>
                <w:szCs w:val="16"/>
              </w:rPr>
            </w:pPr>
          </w:p>
        </w:tc>
      </w:tr>
      <w:tr w14:paraId="6854F1C6">
        <w:tblPrEx>
          <w:tblCellMar>
            <w:top w:w="15" w:type="dxa"/>
            <w:left w:w="15" w:type="dxa"/>
            <w:bottom w:w="15" w:type="dxa"/>
            <w:right w:w="15" w:type="dxa"/>
          </w:tblCellMar>
        </w:tblPrEx>
        <w:trPr>
          <w:trHeight w:val="600"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14:paraId="6B92027B">
            <w:pPr>
              <w:jc w:val="center"/>
              <w:rPr>
                <w:rFonts w:ascii="宋体" w:hAnsi="宋体" w:cs="宋体"/>
                <w:b/>
                <w:color w:val="000000"/>
                <w:sz w:val="16"/>
                <w:szCs w:val="16"/>
              </w:rPr>
            </w:pPr>
          </w:p>
        </w:tc>
        <w:tc>
          <w:tcPr>
            <w:tcW w:w="8108" w:type="dxa"/>
            <w:gridSpan w:val="7"/>
            <w:tcBorders>
              <w:top w:val="single" w:color="000000" w:sz="4" w:space="0"/>
              <w:left w:val="single" w:color="000000" w:sz="4" w:space="0"/>
              <w:bottom w:val="single" w:color="000000" w:sz="4" w:space="0"/>
              <w:right w:val="single" w:color="000000" w:sz="4" w:space="0"/>
            </w:tcBorders>
            <w:vAlign w:val="center"/>
          </w:tcPr>
          <w:p w14:paraId="354D2B82">
            <w:pPr>
              <w:jc w:val="left"/>
              <w:rPr>
                <w:rFonts w:ascii="宋体" w:hAnsi="宋体" w:cs="宋体"/>
                <w:color w:val="000000"/>
                <w:sz w:val="16"/>
                <w:szCs w:val="16"/>
              </w:rPr>
            </w:pPr>
            <w:r>
              <w:rPr>
                <w:rFonts w:hint="eastAsia" w:ascii="宋体" w:hAnsi="宋体" w:cs="宋体"/>
                <w:color w:val="000000"/>
                <w:sz w:val="16"/>
                <w:szCs w:val="16"/>
              </w:rPr>
              <w:t>根据藁城区总工会安排及时上缴镇干部工会费</w:t>
            </w:r>
          </w:p>
        </w:tc>
      </w:tr>
      <w:tr w14:paraId="29058131">
        <w:tblPrEx>
          <w:tblCellMar>
            <w:top w:w="15" w:type="dxa"/>
            <w:left w:w="15" w:type="dxa"/>
            <w:bottom w:w="15" w:type="dxa"/>
            <w:right w:w="15" w:type="dxa"/>
          </w:tblCellMar>
        </w:tblPrEx>
        <w:trPr>
          <w:trHeight w:val="615" w:hRule="atLeast"/>
        </w:trPr>
        <w:tc>
          <w:tcPr>
            <w:tcW w:w="647" w:type="dxa"/>
            <w:vMerge w:val="restart"/>
            <w:tcBorders>
              <w:top w:val="single" w:color="000000" w:sz="4" w:space="0"/>
              <w:left w:val="single" w:color="000000" w:sz="4" w:space="0"/>
              <w:bottom w:val="single" w:color="000000" w:sz="4" w:space="0"/>
              <w:right w:val="single" w:color="000000" w:sz="4" w:space="0"/>
            </w:tcBorders>
            <w:vAlign w:val="center"/>
          </w:tcPr>
          <w:p w14:paraId="4ACE17A9">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资金支出计划（%）</w:t>
            </w: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5148A6F8">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3月底</w:t>
            </w:r>
          </w:p>
        </w:tc>
        <w:tc>
          <w:tcPr>
            <w:tcW w:w="1435" w:type="dxa"/>
            <w:tcBorders>
              <w:top w:val="single" w:color="000000" w:sz="4" w:space="0"/>
              <w:left w:val="single" w:color="000000" w:sz="4" w:space="0"/>
              <w:bottom w:val="single" w:color="000000" w:sz="4" w:space="0"/>
              <w:right w:val="single" w:color="000000" w:sz="4" w:space="0"/>
            </w:tcBorders>
            <w:vAlign w:val="center"/>
          </w:tcPr>
          <w:p w14:paraId="3BB84D82">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6月底</w:t>
            </w:r>
          </w:p>
        </w:tc>
        <w:tc>
          <w:tcPr>
            <w:tcW w:w="2362" w:type="dxa"/>
            <w:gridSpan w:val="2"/>
            <w:tcBorders>
              <w:top w:val="single" w:color="000000" w:sz="4" w:space="0"/>
              <w:left w:val="single" w:color="000000" w:sz="4" w:space="0"/>
              <w:bottom w:val="single" w:color="000000" w:sz="4" w:space="0"/>
              <w:right w:val="single" w:color="000000" w:sz="4" w:space="0"/>
            </w:tcBorders>
            <w:vAlign w:val="center"/>
          </w:tcPr>
          <w:p w14:paraId="54A57887">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10月底</w:t>
            </w:r>
          </w:p>
        </w:tc>
        <w:tc>
          <w:tcPr>
            <w:tcW w:w="1983" w:type="dxa"/>
            <w:gridSpan w:val="2"/>
            <w:tcBorders>
              <w:top w:val="single" w:color="000000" w:sz="4" w:space="0"/>
              <w:left w:val="single" w:color="000000" w:sz="4" w:space="0"/>
              <w:bottom w:val="single" w:color="000000" w:sz="4" w:space="0"/>
              <w:right w:val="single" w:color="000000" w:sz="4" w:space="0"/>
            </w:tcBorders>
            <w:vAlign w:val="center"/>
          </w:tcPr>
          <w:p w14:paraId="713726C6">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12月底</w:t>
            </w:r>
          </w:p>
        </w:tc>
      </w:tr>
      <w:tr w14:paraId="6D8DCFF1">
        <w:tblPrEx>
          <w:tblCellMar>
            <w:top w:w="15" w:type="dxa"/>
            <w:left w:w="15" w:type="dxa"/>
            <w:bottom w:w="15" w:type="dxa"/>
            <w:right w:w="15" w:type="dxa"/>
          </w:tblCellMar>
        </w:tblPrEx>
        <w:trPr>
          <w:trHeight w:val="615"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14:paraId="3685A1E0">
            <w:pPr>
              <w:jc w:val="center"/>
              <w:rPr>
                <w:rFonts w:ascii="宋体" w:hAnsi="宋体" w:cs="宋体"/>
                <w:b/>
                <w:color w:val="000000"/>
                <w:sz w:val="16"/>
                <w:szCs w:val="16"/>
              </w:rPr>
            </w:pP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4A7EDF3C">
            <w:pPr>
              <w:jc w:val="center"/>
              <w:rPr>
                <w:rFonts w:ascii="宋体" w:hAnsi="宋体" w:cs="宋体"/>
                <w:b/>
                <w:color w:val="000000"/>
                <w:sz w:val="16"/>
                <w:szCs w:val="16"/>
              </w:rPr>
            </w:pPr>
            <w:r>
              <w:rPr>
                <w:rFonts w:hint="eastAsia" w:ascii="宋体" w:hAnsi="宋体" w:cs="宋体"/>
                <w:b/>
                <w:color w:val="000000"/>
                <w:sz w:val="16"/>
                <w:szCs w:val="16"/>
              </w:rPr>
              <w:t>25</w:t>
            </w:r>
          </w:p>
        </w:tc>
        <w:tc>
          <w:tcPr>
            <w:tcW w:w="1435" w:type="dxa"/>
            <w:tcBorders>
              <w:top w:val="single" w:color="000000" w:sz="4" w:space="0"/>
              <w:left w:val="single" w:color="000000" w:sz="4" w:space="0"/>
              <w:bottom w:val="single" w:color="000000" w:sz="4" w:space="0"/>
              <w:right w:val="single" w:color="000000" w:sz="4" w:space="0"/>
            </w:tcBorders>
            <w:vAlign w:val="center"/>
          </w:tcPr>
          <w:p w14:paraId="6915E54D">
            <w:pPr>
              <w:jc w:val="center"/>
              <w:rPr>
                <w:rFonts w:ascii="宋体" w:hAnsi="宋体" w:cs="宋体"/>
                <w:color w:val="000000"/>
                <w:sz w:val="16"/>
                <w:szCs w:val="16"/>
              </w:rPr>
            </w:pPr>
            <w:r>
              <w:rPr>
                <w:rFonts w:hint="eastAsia" w:ascii="宋体" w:hAnsi="宋体" w:cs="宋体"/>
                <w:color w:val="000000"/>
                <w:sz w:val="16"/>
                <w:szCs w:val="16"/>
              </w:rPr>
              <w:t>50</w:t>
            </w:r>
          </w:p>
        </w:tc>
        <w:tc>
          <w:tcPr>
            <w:tcW w:w="2362" w:type="dxa"/>
            <w:gridSpan w:val="2"/>
            <w:tcBorders>
              <w:top w:val="single" w:color="000000" w:sz="4" w:space="0"/>
              <w:left w:val="single" w:color="000000" w:sz="4" w:space="0"/>
              <w:bottom w:val="single" w:color="000000" w:sz="4" w:space="0"/>
              <w:right w:val="single" w:color="000000" w:sz="4" w:space="0"/>
            </w:tcBorders>
            <w:vAlign w:val="center"/>
          </w:tcPr>
          <w:p w14:paraId="286550EA">
            <w:pPr>
              <w:jc w:val="center"/>
              <w:rPr>
                <w:rFonts w:ascii="宋体" w:hAnsi="宋体" w:cs="宋体"/>
                <w:color w:val="000000"/>
                <w:sz w:val="16"/>
                <w:szCs w:val="16"/>
              </w:rPr>
            </w:pPr>
            <w:r>
              <w:rPr>
                <w:rFonts w:hint="eastAsia" w:ascii="宋体" w:hAnsi="宋体" w:cs="宋体"/>
                <w:color w:val="000000"/>
                <w:sz w:val="16"/>
                <w:szCs w:val="16"/>
              </w:rPr>
              <w:t>75</w:t>
            </w:r>
          </w:p>
        </w:tc>
        <w:tc>
          <w:tcPr>
            <w:tcW w:w="1983" w:type="dxa"/>
            <w:gridSpan w:val="2"/>
            <w:tcBorders>
              <w:top w:val="single" w:color="000000" w:sz="4" w:space="0"/>
              <w:left w:val="single" w:color="000000" w:sz="4" w:space="0"/>
              <w:bottom w:val="single" w:color="000000" w:sz="4" w:space="0"/>
              <w:right w:val="single" w:color="000000" w:sz="4" w:space="0"/>
            </w:tcBorders>
            <w:vAlign w:val="center"/>
          </w:tcPr>
          <w:p w14:paraId="179F6AD4">
            <w:pPr>
              <w:jc w:val="center"/>
              <w:rPr>
                <w:rFonts w:ascii="宋体" w:hAnsi="宋体" w:cs="宋体"/>
                <w:color w:val="000000"/>
                <w:sz w:val="16"/>
                <w:szCs w:val="16"/>
              </w:rPr>
            </w:pPr>
            <w:r>
              <w:rPr>
                <w:rFonts w:hint="eastAsia" w:ascii="宋体" w:hAnsi="宋体" w:cs="宋体"/>
                <w:color w:val="000000"/>
                <w:sz w:val="16"/>
                <w:szCs w:val="16"/>
              </w:rPr>
              <w:t>100</w:t>
            </w:r>
          </w:p>
        </w:tc>
      </w:tr>
      <w:tr w14:paraId="3BB2151F">
        <w:tblPrEx>
          <w:tblCellMar>
            <w:top w:w="15" w:type="dxa"/>
            <w:left w:w="15" w:type="dxa"/>
            <w:bottom w:w="15" w:type="dxa"/>
            <w:right w:w="15" w:type="dxa"/>
          </w:tblCellMar>
        </w:tblPrEx>
        <w:trPr>
          <w:trHeight w:val="420" w:hRule="atLeast"/>
        </w:trPr>
        <w:tc>
          <w:tcPr>
            <w:tcW w:w="647" w:type="dxa"/>
            <w:vMerge w:val="restart"/>
            <w:tcBorders>
              <w:top w:val="single" w:color="000000" w:sz="4" w:space="0"/>
              <w:left w:val="single" w:color="000000" w:sz="4" w:space="0"/>
              <w:bottom w:val="single" w:color="000000" w:sz="4" w:space="0"/>
              <w:right w:val="single" w:color="000000" w:sz="4" w:space="0"/>
            </w:tcBorders>
            <w:vAlign w:val="center"/>
          </w:tcPr>
          <w:p w14:paraId="7D9F5802">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绩效目标</w:t>
            </w:r>
          </w:p>
        </w:tc>
        <w:tc>
          <w:tcPr>
            <w:tcW w:w="1008" w:type="dxa"/>
            <w:tcBorders>
              <w:top w:val="single" w:color="000000" w:sz="4" w:space="0"/>
              <w:left w:val="single" w:color="000000" w:sz="4" w:space="0"/>
              <w:bottom w:val="single" w:color="000000" w:sz="4" w:space="0"/>
              <w:right w:val="single" w:color="000000" w:sz="4" w:space="0"/>
            </w:tcBorders>
            <w:vAlign w:val="center"/>
          </w:tcPr>
          <w:p w14:paraId="17017E01">
            <w:pPr>
              <w:widowControl/>
              <w:jc w:val="left"/>
              <w:textAlignment w:val="center"/>
              <w:rPr>
                <w:rFonts w:ascii="宋体" w:hAnsi="宋体" w:cs="宋体"/>
                <w:b/>
                <w:color w:val="000000"/>
                <w:sz w:val="16"/>
                <w:szCs w:val="16"/>
              </w:rPr>
            </w:pPr>
            <w:r>
              <w:rPr>
                <w:rFonts w:hint="eastAsia" w:ascii="宋体" w:hAnsi="宋体" w:cs="宋体"/>
                <w:b/>
                <w:color w:val="000000"/>
                <w:kern w:val="0"/>
                <w:sz w:val="16"/>
                <w:szCs w:val="16"/>
                <w:lang w:bidi="ar"/>
              </w:rPr>
              <w:t>目标1</w:t>
            </w:r>
          </w:p>
        </w:tc>
        <w:tc>
          <w:tcPr>
            <w:tcW w:w="7100" w:type="dxa"/>
            <w:gridSpan w:val="6"/>
            <w:tcBorders>
              <w:top w:val="single" w:color="000000" w:sz="4" w:space="0"/>
              <w:left w:val="single" w:color="000000" w:sz="4" w:space="0"/>
              <w:bottom w:val="single" w:color="000000" w:sz="4" w:space="0"/>
              <w:right w:val="single" w:color="000000" w:sz="4" w:space="0"/>
            </w:tcBorders>
          </w:tcPr>
          <w:p w14:paraId="622FD5A9">
            <w:pPr>
              <w:widowControl/>
              <w:jc w:val="left"/>
              <w:textAlignment w:val="top"/>
              <w:rPr>
                <w:rFonts w:ascii="宋体" w:hAnsi="宋体" w:cs="宋体"/>
                <w:color w:val="000000"/>
                <w:sz w:val="16"/>
                <w:szCs w:val="16"/>
              </w:rPr>
            </w:pPr>
            <w:r>
              <w:rPr>
                <w:rFonts w:hint="eastAsia" w:ascii="宋体" w:hAnsi="宋体" w:cs="宋体"/>
                <w:color w:val="000000"/>
                <w:kern w:val="0"/>
                <w:sz w:val="18"/>
                <w:szCs w:val="18"/>
                <w:lang w:bidi="ar"/>
              </w:rPr>
              <w:t>保障工会费足额上缴</w:t>
            </w:r>
          </w:p>
        </w:tc>
      </w:tr>
      <w:tr w14:paraId="3797F533">
        <w:tblPrEx>
          <w:tblCellMar>
            <w:top w:w="15" w:type="dxa"/>
            <w:left w:w="15" w:type="dxa"/>
            <w:bottom w:w="15" w:type="dxa"/>
            <w:right w:w="15" w:type="dxa"/>
          </w:tblCellMar>
        </w:tblPrEx>
        <w:trPr>
          <w:trHeight w:val="420"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14:paraId="3A9F4B2E">
            <w:pPr>
              <w:jc w:val="center"/>
              <w:rPr>
                <w:rFonts w:ascii="宋体" w:hAnsi="宋体" w:cs="宋体"/>
                <w:b/>
                <w:color w:val="000000"/>
                <w:sz w:val="16"/>
                <w:szCs w:val="16"/>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5C95EF90">
            <w:pPr>
              <w:widowControl/>
              <w:jc w:val="left"/>
              <w:textAlignment w:val="center"/>
              <w:rPr>
                <w:rFonts w:ascii="宋体" w:hAnsi="宋体" w:cs="宋体"/>
                <w:b/>
                <w:color w:val="000000"/>
                <w:sz w:val="16"/>
                <w:szCs w:val="16"/>
              </w:rPr>
            </w:pPr>
            <w:r>
              <w:rPr>
                <w:rFonts w:hint="eastAsia" w:ascii="宋体" w:hAnsi="宋体" w:cs="宋体"/>
                <w:b/>
                <w:color w:val="000000"/>
                <w:kern w:val="0"/>
                <w:sz w:val="16"/>
                <w:szCs w:val="16"/>
                <w:lang w:bidi="ar"/>
              </w:rPr>
              <w:t>目标2</w:t>
            </w:r>
          </w:p>
        </w:tc>
        <w:tc>
          <w:tcPr>
            <w:tcW w:w="7100" w:type="dxa"/>
            <w:gridSpan w:val="6"/>
            <w:tcBorders>
              <w:top w:val="single" w:color="000000" w:sz="4" w:space="0"/>
              <w:left w:val="single" w:color="000000" w:sz="4" w:space="0"/>
              <w:bottom w:val="single" w:color="000000" w:sz="4" w:space="0"/>
              <w:right w:val="single" w:color="000000" w:sz="4" w:space="0"/>
            </w:tcBorders>
          </w:tcPr>
          <w:p w14:paraId="32A7E29E">
            <w:pPr>
              <w:widowControl/>
              <w:jc w:val="left"/>
              <w:textAlignment w:val="top"/>
              <w:rPr>
                <w:rFonts w:ascii="宋体" w:hAnsi="宋体" w:cs="宋体"/>
                <w:color w:val="000000"/>
                <w:sz w:val="16"/>
                <w:szCs w:val="16"/>
              </w:rPr>
            </w:pPr>
            <w:r>
              <w:rPr>
                <w:rFonts w:hint="eastAsia" w:ascii="宋体" w:hAnsi="宋体" w:cs="宋体"/>
                <w:color w:val="000000"/>
                <w:kern w:val="0"/>
                <w:sz w:val="18"/>
                <w:szCs w:val="18"/>
                <w:lang w:bidi="ar"/>
              </w:rPr>
              <w:t>保障工会费及时上交</w:t>
            </w:r>
          </w:p>
        </w:tc>
      </w:tr>
      <w:tr w14:paraId="6057ED19">
        <w:tblPrEx>
          <w:tblCellMar>
            <w:top w:w="15" w:type="dxa"/>
            <w:left w:w="15" w:type="dxa"/>
            <w:bottom w:w="15" w:type="dxa"/>
            <w:right w:w="15" w:type="dxa"/>
          </w:tblCellMar>
        </w:tblPrEx>
        <w:trPr>
          <w:trHeight w:val="450" w:hRule="atLeast"/>
        </w:trPr>
        <w:tc>
          <w:tcPr>
            <w:tcW w:w="647" w:type="dxa"/>
            <w:vMerge w:val="restart"/>
            <w:tcBorders>
              <w:top w:val="single" w:color="000000" w:sz="4" w:space="0"/>
              <w:left w:val="single" w:color="000000" w:sz="4" w:space="0"/>
              <w:bottom w:val="single" w:color="000000" w:sz="4" w:space="0"/>
              <w:right w:val="single" w:color="000000" w:sz="4" w:space="0"/>
            </w:tcBorders>
            <w:vAlign w:val="center"/>
          </w:tcPr>
          <w:p w14:paraId="6F7AC05F">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一级指标</w:t>
            </w:r>
          </w:p>
        </w:tc>
        <w:tc>
          <w:tcPr>
            <w:tcW w:w="1008" w:type="dxa"/>
            <w:vMerge w:val="restart"/>
            <w:tcBorders>
              <w:top w:val="single" w:color="000000" w:sz="4" w:space="0"/>
              <w:left w:val="single" w:color="000000" w:sz="4" w:space="0"/>
              <w:bottom w:val="single" w:color="000000" w:sz="4" w:space="0"/>
              <w:right w:val="single" w:color="000000" w:sz="4" w:space="0"/>
            </w:tcBorders>
            <w:vAlign w:val="center"/>
          </w:tcPr>
          <w:p w14:paraId="44DB643E">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二级指标</w:t>
            </w:r>
          </w:p>
        </w:tc>
        <w:tc>
          <w:tcPr>
            <w:tcW w:w="1320" w:type="dxa"/>
            <w:vMerge w:val="restart"/>
            <w:tcBorders>
              <w:top w:val="single" w:color="000000" w:sz="4" w:space="0"/>
              <w:left w:val="single" w:color="000000" w:sz="4" w:space="0"/>
              <w:bottom w:val="single" w:color="000000" w:sz="4" w:space="0"/>
              <w:right w:val="single" w:color="000000" w:sz="4" w:space="0"/>
            </w:tcBorders>
            <w:vAlign w:val="center"/>
          </w:tcPr>
          <w:p w14:paraId="1C5EE0E6">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三级指标</w:t>
            </w:r>
          </w:p>
        </w:tc>
        <w:tc>
          <w:tcPr>
            <w:tcW w:w="3797" w:type="dxa"/>
            <w:gridSpan w:val="3"/>
            <w:vMerge w:val="restart"/>
            <w:tcBorders>
              <w:top w:val="single" w:color="000000" w:sz="4" w:space="0"/>
              <w:left w:val="single" w:color="000000" w:sz="4" w:space="0"/>
              <w:bottom w:val="single" w:color="000000" w:sz="4" w:space="0"/>
              <w:right w:val="single" w:color="000000" w:sz="4" w:space="0"/>
            </w:tcBorders>
            <w:vAlign w:val="center"/>
          </w:tcPr>
          <w:p w14:paraId="51EAD880">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绩效指标描述</w:t>
            </w:r>
          </w:p>
        </w:tc>
        <w:tc>
          <w:tcPr>
            <w:tcW w:w="1001" w:type="dxa"/>
            <w:vMerge w:val="restart"/>
            <w:tcBorders>
              <w:top w:val="single" w:color="000000" w:sz="4" w:space="0"/>
              <w:left w:val="single" w:color="000000" w:sz="4" w:space="0"/>
              <w:bottom w:val="single" w:color="000000" w:sz="4" w:space="0"/>
            </w:tcBorders>
            <w:vAlign w:val="center"/>
          </w:tcPr>
          <w:p w14:paraId="5FC3B499">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指标值</w:t>
            </w:r>
          </w:p>
        </w:tc>
        <w:tc>
          <w:tcPr>
            <w:tcW w:w="982" w:type="dxa"/>
            <w:vMerge w:val="restart"/>
            <w:tcBorders>
              <w:top w:val="single" w:color="000000" w:sz="4" w:space="0"/>
              <w:left w:val="single" w:color="000000" w:sz="4" w:space="0"/>
              <w:bottom w:val="single" w:color="000000" w:sz="4" w:space="0"/>
              <w:right w:val="single" w:color="000000" w:sz="4" w:space="0"/>
            </w:tcBorders>
            <w:vAlign w:val="center"/>
          </w:tcPr>
          <w:p w14:paraId="0971E2FF">
            <w:pPr>
              <w:widowControl/>
              <w:jc w:val="center"/>
              <w:textAlignment w:val="center"/>
              <w:rPr>
                <w:rFonts w:ascii="黑体" w:hAnsi="宋体" w:eastAsia="黑体"/>
                <w:b/>
                <w:color w:val="000000"/>
                <w:sz w:val="16"/>
                <w:szCs w:val="16"/>
              </w:rPr>
            </w:pPr>
            <w:r>
              <w:rPr>
                <w:rFonts w:hint="eastAsia" w:ascii="黑体" w:hAnsi="宋体" w:eastAsia="黑体"/>
                <w:b/>
                <w:color w:val="000000"/>
                <w:kern w:val="0"/>
                <w:sz w:val="16"/>
                <w:szCs w:val="16"/>
                <w:lang w:bidi="ar"/>
              </w:rPr>
              <w:t>指标值确定依据</w:t>
            </w:r>
          </w:p>
        </w:tc>
      </w:tr>
      <w:tr w14:paraId="5DDAFBDB">
        <w:tblPrEx>
          <w:tblCellMar>
            <w:top w:w="15" w:type="dxa"/>
            <w:left w:w="15" w:type="dxa"/>
            <w:bottom w:w="15" w:type="dxa"/>
            <w:right w:w="15" w:type="dxa"/>
          </w:tblCellMar>
        </w:tblPrEx>
        <w:trPr>
          <w:trHeight w:val="312"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14:paraId="7D8F2050">
            <w:pPr>
              <w:jc w:val="center"/>
              <w:rPr>
                <w:rFonts w:ascii="黑体" w:hAnsi="宋体" w:eastAsia="黑体"/>
                <w:b/>
                <w:color w:val="000000"/>
                <w:sz w:val="16"/>
                <w:szCs w:val="16"/>
              </w:rPr>
            </w:pPr>
          </w:p>
        </w:tc>
        <w:tc>
          <w:tcPr>
            <w:tcW w:w="1008" w:type="dxa"/>
            <w:vMerge w:val="continue"/>
            <w:tcBorders>
              <w:top w:val="single" w:color="000000" w:sz="4" w:space="0"/>
              <w:left w:val="single" w:color="000000" w:sz="4" w:space="0"/>
              <w:bottom w:val="single" w:color="000000" w:sz="4" w:space="0"/>
              <w:right w:val="single" w:color="000000" w:sz="4" w:space="0"/>
            </w:tcBorders>
            <w:vAlign w:val="center"/>
          </w:tcPr>
          <w:p w14:paraId="7B835223">
            <w:pPr>
              <w:jc w:val="center"/>
              <w:rPr>
                <w:rFonts w:ascii="黑体" w:hAnsi="宋体" w:eastAsia="黑体"/>
                <w:b/>
                <w:color w:val="000000"/>
                <w:sz w:val="16"/>
                <w:szCs w:val="16"/>
              </w:rPr>
            </w:pPr>
          </w:p>
        </w:tc>
        <w:tc>
          <w:tcPr>
            <w:tcW w:w="1320" w:type="dxa"/>
            <w:vMerge w:val="continue"/>
            <w:tcBorders>
              <w:top w:val="single" w:color="000000" w:sz="4" w:space="0"/>
              <w:left w:val="single" w:color="000000" w:sz="4" w:space="0"/>
              <w:bottom w:val="single" w:color="000000" w:sz="4" w:space="0"/>
              <w:right w:val="single" w:color="000000" w:sz="4" w:space="0"/>
            </w:tcBorders>
            <w:vAlign w:val="center"/>
          </w:tcPr>
          <w:p w14:paraId="6697D8B1">
            <w:pPr>
              <w:jc w:val="center"/>
              <w:rPr>
                <w:rFonts w:ascii="黑体" w:hAnsi="宋体" w:eastAsia="黑体"/>
                <w:b/>
                <w:color w:val="000000"/>
                <w:sz w:val="16"/>
                <w:szCs w:val="16"/>
              </w:rPr>
            </w:pPr>
          </w:p>
        </w:tc>
        <w:tc>
          <w:tcPr>
            <w:tcW w:w="3797"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7E4F0708">
            <w:pPr>
              <w:jc w:val="center"/>
              <w:rPr>
                <w:rFonts w:ascii="黑体" w:hAnsi="宋体" w:eastAsia="黑体"/>
                <w:b/>
                <w:color w:val="000000"/>
                <w:sz w:val="16"/>
                <w:szCs w:val="16"/>
              </w:rPr>
            </w:pPr>
          </w:p>
        </w:tc>
        <w:tc>
          <w:tcPr>
            <w:tcW w:w="1001" w:type="dxa"/>
            <w:vMerge w:val="continue"/>
            <w:tcBorders>
              <w:top w:val="single" w:color="000000" w:sz="4" w:space="0"/>
              <w:left w:val="single" w:color="000000" w:sz="4" w:space="0"/>
              <w:bottom w:val="single" w:color="000000" w:sz="4" w:space="0"/>
            </w:tcBorders>
            <w:vAlign w:val="center"/>
          </w:tcPr>
          <w:p w14:paraId="07659652">
            <w:pPr>
              <w:jc w:val="center"/>
              <w:rPr>
                <w:rFonts w:ascii="黑体" w:hAnsi="宋体" w:eastAsia="黑体"/>
                <w:b/>
                <w:color w:val="000000"/>
                <w:sz w:val="16"/>
                <w:szCs w:val="16"/>
              </w:rPr>
            </w:pPr>
          </w:p>
        </w:tc>
        <w:tc>
          <w:tcPr>
            <w:tcW w:w="982" w:type="dxa"/>
            <w:vMerge w:val="continue"/>
            <w:tcBorders>
              <w:top w:val="single" w:color="000000" w:sz="4" w:space="0"/>
              <w:left w:val="single" w:color="000000" w:sz="4" w:space="0"/>
              <w:bottom w:val="single" w:color="000000" w:sz="4" w:space="0"/>
              <w:right w:val="single" w:color="000000" w:sz="4" w:space="0"/>
            </w:tcBorders>
            <w:vAlign w:val="center"/>
          </w:tcPr>
          <w:p w14:paraId="165D793C">
            <w:pPr>
              <w:jc w:val="center"/>
              <w:rPr>
                <w:rFonts w:ascii="黑体" w:hAnsi="宋体" w:eastAsia="黑体"/>
                <w:b/>
                <w:color w:val="000000"/>
                <w:sz w:val="16"/>
                <w:szCs w:val="16"/>
              </w:rPr>
            </w:pPr>
          </w:p>
        </w:tc>
      </w:tr>
      <w:tr w14:paraId="428F312A">
        <w:tblPrEx>
          <w:tblCellMar>
            <w:top w:w="15" w:type="dxa"/>
            <w:left w:w="15" w:type="dxa"/>
            <w:bottom w:w="15" w:type="dxa"/>
            <w:right w:w="15" w:type="dxa"/>
          </w:tblCellMar>
        </w:tblPrEx>
        <w:trPr>
          <w:trHeight w:val="420" w:hRule="atLeast"/>
        </w:trPr>
        <w:tc>
          <w:tcPr>
            <w:tcW w:w="647" w:type="dxa"/>
            <w:vMerge w:val="restart"/>
            <w:tcBorders>
              <w:top w:val="single" w:color="000000" w:sz="4" w:space="0"/>
              <w:left w:val="single" w:color="000000" w:sz="4" w:space="0"/>
              <w:bottom w:val="single" w:color="000000" w:sz="4" w:space="0"/>
              <w:right w:val="single" w:color="000000" w:sz="4" w:space="0"/>
            </w:tcBorders>
            <w:vAlign w:val="center"/>
          </w:tcPr>
          <w:p w14:paraId="6340CA46">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 xml:space="preserve">产出指标 </w:t>
            </w:r>
          </w:p>
        </w:tc>
        <w:tc>
          <w:tcPr>
            <w:tcW w:w="1008" w:type="dxa"/>
            <w:tcBorders>
              <w:top w:val="single" w:color="000000" w:sz="4" w:space="0"/>
              <w:left w:val="single" w:color="000000" w:sz="4" w:space="0"/>
              <w:right w:val="single" w:color="000000" w:sz="4" w:space="0"/>
            </w:tcBorders>
            <w:vAlign w:val="center"/>
          </w:tcPr>
          <w:p w14:paraId="44A88ECA">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质量指标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486EB8A0">
            <w:pPr>
              <w:rPr>
                <w:rFonts w:ascii="宋体" w:hAnsi="宋体" w:cs="宋体"/>
                <w:color w:val="000000"/>
                <w:sz w:val="15"/>
                <w:szCs w:val="15"/>
              </w:rPr>
            </w:pPr>
            <w:r>
              <w:rPr>
                <w:rFonts w:hint="eastAsia" w:ascii="宋体" w:hAnsi="宋体" w:cs="宋体"/>
                <w:color w:val="000000"/>
                <w:sz w:val="15"/>
                <w:szCs w:val="15"/>
              </w:rPr>
              <w:t>上缴资金完成率</w:t>
            </w: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14:paraId="3E05997E">
            <w:pPr>
              <w:jc w:val="left"/>
              <w:rPr>
                <w:rFonts w:ascii="宋体" w:hAnsi="宋体" w:cs="宋体"/>
                <w:color w:val="000000"/>
                <w:sz w:val="15"/>
                <w:szCs w:val="15"/>
              </w:rPr>
            </w:pPr>
            <w:r>
              <w:rPr>
                <w:rFonts w:hint="eastAsia" w:ascii="宋体" w:hAnsi="宋体" w:cs="宋体"/>
                <w:color w:val="000000"/>
                <w:sz w:val="15"/>
                <w:szCs w:val="15"/>
              </w:rPr>
              <w:t>是否按照区工会安排时间进度上缴工会费</w:t>
            </w:r>
          </w:p>
        </w:tc>
        <w:tc>
          <w:tcPr>
            <w:tcW w:w="1001" w:type="dxa"/>
            <w:tcBorders>
              <w:top w:val="single" w:color="000000" w:sz="4" w:space="0"/>
              <w:left w:val="single" w:color="000000" w:sz="4" w:space="0"/>
              <w:bottom w:val="single" w:color="000000" w:sz="4" w:space="0"/>
              <w:right w:val="single" w:color="000000" w:sz="4" w:space="0"/>
            </w:tcBorders>
            <w:vAlign w:val="center"/>
          </w:tcPr>
          <w:p w14:paraId="5C67B154">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&gt;=95%</w:t>
            </w:r>
          </w:p>
        </w:tc>
        <w:tc>
          <w:tcPr>
            <w:tcW w:w="982" w:type="dxa"/>
            <w:tcBorders>
              <w:top w:val="single" w:color="000000" w:sz="4" w:space="0"/>
              <w:left w:val="single" w:color="000000" w:sz="4" w:space="0"/>
              <w:bottom w:val="single" w:color="000000" w:sz="4" w:space="0"/>
              <w:right w:val="single" w:color="000000" w:sz="4" w:space="0"/>
            </w:tcBorders>
            <w:vAlign w:val="center"/>
          </w:tcPr>
          <w:p w14:paraId="511858C1">
            <w:pPr>
              <w:rPr>
                <w:rFonts w:ascii="宋体" w:hAnsi="宋体" w:cs="宋体"/>
                <w:color w:val="000000"/>
                <w:szCs w:val="21"/>
              </w:rPr>
            </w:pPr>
            <w:r>
              <w:rPr>
                <w:rFonts w:hint="eastAsia" w:ascii="宋体" w:hAnsi="宋体" w:cs="宋体"/>
                <w:color w:val="000000"/>
                <w:szCs w:val="21"/>
              </w:rPr>
              <w:t>查看账目</w:t>
            </w:r>
          </w:p>
        </w:tc>
      </w:tr>
      <w:tr w14:paraId="64AB90A2">
        <w:tblPrEx>
          <w:tblCellMar>
            <w:top w:w="15" w:type="dxa"/>
            <w:left w:w="15" w:type="dxa"/>
            <w:bottom w:w="15" w:type="dxa"/>
            <w:right w:w="15" w:type="dxa"/>
          </w:tblCellMar>
        </w:tblPrEx>
        <w:trPr>
          <w:trHeight w:val="420"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14:paraId="6FB44FF4">
            <w:pPr>
              <w:jc w:val="center"/>
              <w:rPr>
                <w:rFonts w:ascii="宋体" w:hAnsi="宋体" w:cs="宋体"/>
                <w:b/>
                <w:color w:val="000000"/>
                <w:sz w:val="16"/>
                <w:szCs w:val="16"/>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695FE0CD">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时效指标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60552622">
            <w:pPr>
              <w:rPr>
                <w:rFonts w:ascii="方正仿宋_GBK" w:hAnsi="方正仿宋_GBK" w:eastAsia="方正仿宋_GBK" w:cs="方正仿宋_GBK"/>
                <w:color w:val="000000"/>
                <w:sz w:val="16"/>
                <w:szCs w:val="16"/>
              </w:rPr>
            </w:pPr>
            <w:r>
              <w:rPr>
                <w:rFonts w:hint="eastAsia" w:ascii="方正仿宋_GBK" w:hAnsi="方正仿宋_GBK" w:eastAsia="方正仿宋_GBK" w:cs="方正仿宋_GBK"/>
                <w:color w:val="000000"/>
                <w:sz w:val="16"/>
                <w:szCs w:val="16"/>
              </w:rPr>
              <w:t>上缴资金及时率</w:t>
            </w: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14:paraId="0A9CBE2D">
            <w:pPr>
              <w:jc w:val="left"/>
              <w:rPr>
                <w:rFonts w:ascii="宋体" w:hAnsi="宋体" w:cs="宋体"/>
                <w:color w:val="000000"/>
                <w:sz w:val="16"/>
                <w:szCs w:val="16"/>
              </w:rPr>
            </w:pPr>
            <w:r>
              <w:rPr>
                <w:rFonts w:hint="eastAsia" w:ascii="宋体" w:hAnsi="宋体" w:cs="宋体"/>
                <w:color w:val="000000"/>
                <w:sz w:val="16"/>
                <w:szCs w:val="16"/>
              </w:rPr>
              <w:t>是否按照区工会安排时间进度上缴工会费</w:t>
            </w:r>
          </w:p>
        </w:tc>
        <w:tc>
          <w:tcPr>
            <w:tcW w:w="1001" w:type="dxa"/>
            <w:tcBorders>
              <w:top w:val="single" w:color="000000" w:sz="4" w:space="0"/>
              <w:left w:val="single" w:color="000000" w:sz="4" w:space="0"/>
              <w:bottom w:val="single" w:color="000000" w:sz="4" w:space="0"/>
              <w:right w:val="single" w:color="000000" w:sz="4" w:space="0"/>
            </w:tcBorders>
            <w:vAlign w:val="center"/>
          </w:tcPr>
          <w:p w14:paraId="5D51502C">
            <w:pPr>
              <w:rPr>
                <w:rFonts w:ascii="宋体" w:hAnsi="宋体" w:cs="宋体"/>
                <w:color w:val="000000"/>
                <w:szCs w:val="21"/>
              </w:rPr>
            </w:pPr>
            <w:r>
              <w:rPr>
                <w:rFonts w:hint="eastAsia" w:ascii="宋体" w:hAnsi="宋体" w:cs="宋体"/>
                <w:color w:val="000000"/>
                <w:kern w:val="0"/>
                <w:sz w:val="16"/>
                <w:szCs w:val="16"/>
                <w:lang w:bidi="ar"/>
              </w:rPr>
              <w:t>&gt;=90%</w:t>
            </w:r>
          </w:p>
        </w:tc>
        <w:tc>
          <w:tcPr>
            <w:tcW w:w="982" w:type="dxa"/>
            <w:tcBorders>
              <w:top w:val="single" w:color="000000" w:sz="4" w:space="0"/>
              <w:left w:val="single" w:color="000000" w:sz="4" w:space="0"/>
              <w:bottom w:val="single" w:color="000000" w:sz="4" w:space="0"/>
              <w:right w:val="single" w:color="000000" w:sz="4" w:space="0"/>
            </w:tcBorders>
            <w:vAlign w:val="center"/>
          </w:tcPr>
          <w:p w14:paraId="09854CC4">
            <w:pPr>
              <w:rPr>
                <w:rFonts w:ascii="宋体" w:hAnsi="宋体" w:cs="宋体"/>
                <w:color w:val="000000"/>
                <w:szCs w:val="21"/>
              </w:rPr>
            </w:pPr>
            <w:r>
              <w:rPr>
                <w:rFonts w:hint="eastAsia" w:ascii="宋体" w:hAnsi="宋体" w:cs="宋体"/>
                <w:color w:val="000000"/>
                <w:szCs w:val="21"/>
              </w:rPr>
              <w:t>查看账目</w:t>
            </w:r>
          </w:p>
        </w:tc>
      </w:tr>
      <w:tr w14:paraId="519693C0">
        <w:tblPrEx>
          <w:tblCellMar>
            <w:top w:w="15" w:type="dxa"/>
            <w:left w:w="15" w:type="dxa"/>
            <w:bottom w:w="15" w:type="dxa"/>
            <w:right w:w="15" w:type="dxa"/>
          </w:tblCellMar>
        </w:tblPrEx>
        <w:trPr>
          <w:trHeight w:val="7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1408D7C1">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满意度指标</w:t>
            </w:r>
          </w:p>
        </w:tc>
        <w:tc>
          <w:tcPr>
            <w:tcW w:w="1008" w:type="dxa"/>
            <w:tcBorders>
              <w:top w:val="single" w:color="000000" w:sz="4" w:space="0"/>
              <w:left w:val="single" w:color="000000" w:sz="4" w:space="0"/>
              <w:bottom w:val="single" w:color="000000" w:sz="4" w:space="0"/>
              <w:right w:val="single" w:color="000000" w:sz="4" w:space="0"/>
            </w:tcBorders>
            <w:vAlign w:val="center"/>
          </w:tcPr>
          <w:p w14:paraId="7F7999DB">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服务对象满意度指标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6302C980">
            <w:pPr>
              <w:rPr>
                <w:rFonts w:ascii="宋体" w:hAnsi="宋体" w:cs="宋体"/>
                <w:color w:val="000000"/>
                <w:sz w:val="16"/>
                <w:szCs w:val="16"/>
              </w:rPr>
            </w:pPr>
            <w:r>
              <w:rPr>
                <w:rFonts w:hint="eastAsia" w:ascii="宋体" w:hAnsi="宋体" w:cs="宋体"/>
                <w:color w:val="000000"/>
                <w:sz w:val="16"/>
                <w:szCs w:val="16"/>
              </w:rPr>
              <w:t>工会满意度</w:t>
            </w: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14:paraId="0E514D44">
            <w:pPr>
              <w:jc w:val="left"/>
              <w:rPr>
                <w:rFonts w:ascii="宋体" w:hAnsi="宋体" w:cs="宋体"/>
                <w:color w:val="000000"/>
                <w:sz w:val="16"/>
                <w:szCs w:val="16"/>
              </w:rPr>
            </w:pPr>
            <w:r>
              <w:rPr>
                <w:rFonts w:hint="eastAsia" w:ascii="宋体" w:hAnsi="宋体" w:cs="宋体"/>
                <w:color w:val="000000"/>
                <w:sz w:val="16"/>
                <w:szCs w:val="16"/>
              </w:rPr>
              <w:t>工会对工会费上缴满意度</w:t>
            </w:r>
          </w:p>
        </w:tc>
        <w:tc>
          <w:tcPr>
            <w:tcW w:w="1001" w:type="dxa"/>
            <w:tcBorders>
              <w:top w:val="single" w:color="000000" w:sz="4" w:space="0"/>
              <w:left w:val="single" w:color="000000" w:sz="4" w:space="0"/>
              <w:bottom w:val="single" w:color="000000" w:sz="4" w:space="0"/>
              <w:right w:val="single" w:color="000000" w:sz="4" w:space="0"/>
            </w:tcBorders>
            <w:vAlign w:val="center"/>
          </w:tcPr>
          <w:p w14:paraId="4A787E6F">
            <w:pPr>
              <w:rPr>
                <w:rFonts w:ascii="宋体" w:hAnsi="宋体" w:cs="宋体"/>
                <w:color w:val="000000"/>
                <w:szCs w:val="21"/>
              </w:rPr>
            </w:pPr>
            <w:r>
              <w:rPr>
                <w:rFonts w:hint="eastAsia" w:ascii="宋体" w:hAnsi="宋体" w:cs="宋体"/>
                <w:color w:val="000000"/>
                <w:kern w:val="0"/>
                <w:sz w:val="16"/>
                <w:szCs w:val="16"/>
                <w:lang w:bidi="ar"/>
              </w:rPr>
              <w:t>&gt;=90%</w:t>
            </w:r>
          </w:p>
        </w:tc>
        <w:tc>
          <w:tcPr>
            <w:tcW w:w="982" w:type="dxa"/>
            <w:tcBorders>
              <w:top w:val="single" w:color="000000" w:sz="4" w:space="0"/>
              <w:left w:val="single" w:color="000000" w:sz="4" w:space="0"/>
              <w:bottom w:val="single" w:color="000000" w:sz="4" w:space="0"/>
              <w:right w:val="single" w:color="000000" w:sz="4" w:space="0"/>
            </w:tcBorders>
            <w:vAlign w:val="center"/>
          </w:tcPr>
          <w:p w14:paraId="21D70AD8">
            <w:pPr>
              <w:rPr>
                <w:rFonts w:ascii="宋体" w:hAnsi="宋体" w:cs="宋体"/>
                <w:color w:val="000000"/>
                <w:szCs w:val="21"/>
              </w:rPr>
            </w:pPr>
            <w:r>
              <w:rPr>
                <w:rFonts w:hint="eastAsia" w:ascii="宋体" w:hAnsi="宋体" w:cs="宋体"/>
                <w:color w:val="000000"/>
                <w:szCs w:val="21"/>
              </w:rPr>
              <w:t>考核结果</w:t>
            </w:r>
          </w:p>
        </w:tc>
      </w:tr>
    </w:tbl>
    <w:p w14:paraId="42A3D839">
      <w:pPr>
        <w:autoSpaceDE w:val="0"/>
        <w:autoSpaceDN w:val="0"/>
        <w:adjustRightInd w:val="0"/>
        <w:jc w:val="left"/>
        <w:rPr>
          <w:rFonts w:ascii="方正仿宋_GBK" w:eastAsia="方正仿宋_GBK"/>
          <w:b/>
          <w:sz w:val="28"/>
        </w:rPr>
      </w:pPr>
    </w:p>
    <w:p w14:paraId="32B8BC34">
      <w:pPr>
        <w:autoSpaceDE w:val="0"/>
        <w:autoSpaceDN w:val="0"/>
        <w:adjustRightInd w:val="0"/>
        <w:jc w:val="left"/>
        <w:rPr>
          <w:rFonts w:ascii="方正仿宋_GBK" w:eastAsia="方正仿宋_GBK"/>
          <w:b/>
          <w:sz w:val="28"/>
        </w:rPr>
      </w:pPr>
    </w:p>
    <w:p w14:paraId="78E84043">
      <w:pPr>
        <w:autoSpaceDE w:val="0"/>
        <w:autoSpaceDN w:val="0"/>
        <w:adjustRightInd w:val="0"/>
        <w:jc w:val="left"/>
        <w:rPr>
          <w:rFonts w:ascii="方正仿宋_GBK" w:eastAsia="方正仿宋_GBK"/>
          <w:b/>
          <w:sz w:val="28"/>
        </w:rPr>
      </w:pPr>
    </w:p>
    <w:p w14:paraId="1DB94F41">
      <w:pPr>
        <w:autoSpaceDE w:val="0"/>
        <w:autoSpaceDN w:val="0"/>
        <w:adjustRightInd w:val="0"/>
        <w:jc w:val="left"/>
        <w:rPr>
          <w:rFonts w:ascii="方正仿宋_GBK" w:eastAsia="方正仿宋_GBK"/>
          <w:b/>
          <w:sz w:val="28"/>
        </w:rPr>
      </w:pPr>
    </w:p>
    <w:p w14:paraId="280F7E15">
      <w:pPr>
        <w:autoSpaceDE w:val="0"/>
        <w:autoSpaceDN w:val="0"/>
        <w:adjustRightInd w:val="0"/>
        <w:jc w:val="left"/>
        <w:rPr>
          <w:rFonts w:ascii="方正仿宋_GBK" w:eastAsia="方正仿宋_GBK"/>
          <w:b/>
          <w:sz w:val="28"/>
        </w:rPr>
      </w:pPr>
    </w:p>
    <w:p w14:paraId="17557B4E">
      <w:pPr>
        <w:autoSpaceDE w:val="0"/>
        <w:autoSpaceDN w:val="0"/>
        <w:adjustRightInd w:val="0"/>
        <w:jc w:val="left"/>
        <w:rPr>
          <w:rFonts w:ascii="方正仿宋_GBK" w:eastAsia="方正仿宋_GBK"/>
          <w:b/>
          <w:sz w:val="28"/>
        </w:rPr>
      </w:pPr>
    </w:p>
    <w:p w14:paraId="29B4C569">
      <w:pPr>
        <w:autoSpaceDE w:val="0"/>
        <w:autoSpaceDN w:val="0"/>
        <w:adjustRightInd w:val="0"/>
        <w:jc w:val="left"/>
        <w:rPr>
          <w:rFonts w:ascii="方正仿宋_GBK" w:eastAsia="方正仿宋_GBK"/>
          <w:b/>
          <w:sz w:val="28"/>
        </w:rPr>
      </w:pPr>
    </w:p>
    <w:p w14:paraId="18D13B21">
      <w:pPr>
        <w:autoSpaceDE w:val="0"/>
        <w:autoSpaceDN w:val="0"/>
        <w:adjustRightInd w:val="0"/>
        <w:jc w:val="left"/>
        <w:rPr>
          <w:rFonts w:ascii="方正仿宋_GBK" w:eastAsia="方正仿宋_GBK"/>
          <w:b/>
          <w:sz w:val="28"/>
        </w:rPr>
      </w:pPr>
    </w:p>
    <w:p w14:paraId="4CC359F8">
      <w:pPr>
        <w:autoSpaceDE w:val="0"/>
        <w:autoSpaceDN w:val="0"/>
        <w:adjustRightInd w:val="0"/>
        <w:jc w:val="left"/>
        <w:rPr>
          <w:rFonts w:ascii="方正仿宋_GBK" w:eastAsia="方正仿宋_GBK"/>
          <w:b/>
          <w:sz w:val="28"/>
        </w:rPr>
      </w:pPr>
    </w:p>
    <w:p w14:paraId="151BD3F2">
      <w:pPr>
        <w:rPr>
          <w:rFonts w:ascii="方正仿宋_GBK" w:eastAsia="方正仿宋_GBK"/>
          <w:b/>
          <w:sz w:val="28"/>
        </w:rPr>
        <w:sectPr>
          <w:footerReference r:id="rId4" w:type="default"/>
          <w:pgSz w:w="11906" w:h="16838"/>
          <w:pgMar w:top="1440" w:right="1800" w:bottom="1440" w:left="1800" w:header="851" w:footer="992" w:gutter="0"/>
          <w:cols w:space="720" w:num="1"/>
          <w:docGrid w:type="lines" w:linePitch="312" w:charSpace="0"/>
        </w:sectPr>
      </w:pPr>
      <w:r>
        <w:rPr>
          <w:rFonts w:hint="eastAsia" w:ascii="方正仿宋_GBK" w:eastAsia="方正仿宋_GBK"/>
          <w:b/>
          <w:sz w:val="28"/>
        </w:rPr>
        <w:br w:type="page"/>
      </w:r>
    </w:p>
    <w:p w14:paraId="16BCBEC6">
      <w:pPr>
        <w:autoSpaceDE w:val="0"/>
        <w:autoSpaceDN w:val="0"/>
        <w:adjustRightInd w:val="0"/>
        <w:jc w:val="left"/>
        <w:rPr>
          <w:rFonts w:ascii="方正仿宋_GBK" w:eastAsia="方正仿宋_GBK"/>
          <w:b/>
          <w:sz w:val="28"/>
        </w:rPr>
      </w:pPr>
    </w:p>
    <w:p w14:paraId="5DE9217D">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18962093">
      <w:pPr>
        <w:ind w:firstLine="640" w:firstLineChars="200"/>
        <w:outlineLvl w:val="0"/>
        <w:rPr>
          <w:rFonts w:ascii="Times New Roman" w:hAnsi="Times New Roman" w:eastAsia="仿宋" w:cs="Times New Roman"/>
          <w:sz w:val="32"/>
          <w:szCs w:val="24"/>
        </w:rPr>
      </w:pPr>
      <w:bookmarkStart w:id="9"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0</w:t>
      </w:r>
      <w:r>
        <w:rPr>
          <w:rFonts w:ascii="Times New Roman" w:hAnsi="Times New Roman" w:eastAsia="仿宋" w:cs="Times New Roman"/>
          <w:sz w:val="32"/>
          <w:szCs w:val="24"/>
        </w:rPr>
        <w:t>万元。</w:t>
      </w:r>
      <w:bookmarkEnd w:id="9"/>
    </w:p>
    <w:p w14:paraId="01F5504F">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10" w:name="_Toc28848395"/>
      <w:r>
        <w:rPr>
          <w:rFonts w:hint="eastAsia" w:ascii="方正小标宋_GBK" w:eastAsia="方正小标宋_GBK"/>
          <w:sz w:val="32"/>
        </w:rPr>
        <w:instrText xml:space="preserve">部门政府采购预算</w:instrText>
      </w:r>
      <w:bookmarkEnd w:id="10"/>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8"/>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14:paraId="4EA61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14:paraId="51619096">
            <w:pPr>
              <w:spacing w:line="300" w:lineRule="exact"/>
              <w:jc w:val="left"/>
              <w:rPr>
                <w:rFonts w:ascii="方正小标宋_GBK" w:eastAsia="方正小标宋_GBK"/>
                <w:sz w:val="24"/>
              </w:rPr>
            </w:pPr>
          </w:p>
        </w:tc>
        <w:tc>
          <w:tcPr>
            <w:tcW w:w="5854" w:type="dxa"/>
            <w:gridSpan w:val="6"/>
            <w:tcBorders>
              <w:top w:val="single" w:color="FFFFFF" w:sz="6" w:space="0"/>
              <w:left w:val="single" w:color="FFFFFF" w:sz="6" w:space="0"/>
              <w:right w:val="single" w:color="FFFFFF" w:sz="6" w:space="0"/>
            </w:tcBorders>
            <w:vAlign w:val="center"/>
          </w:tcPr>
          <w:p w14:paraId="6637BA77">
            <w:pPr>
              <w:spacing w:line="300" w:lineRule="exact"/>
              <w:jc w:val="right"/>
              <w:rPr>
                <w:rFonts w:ascii="方正书宋_GBK" w:eastAsia="方正书宋_GBK"/>
                <w:sz w:val="24"/>
              </w:rPr>
            </w:pPr>
            <w:r>
              <w:rPr>
                <w:rFonts w:hint="eastAsia" w:ascii="方正书宋_GBK" w:eastAsia="方正书宋_GBK"/>
                <w:sz w:val="24"/>
              </w:rPr>
              <w:t>单位：万元</w:t>
            </w:r>
          </w:p>
        </w:tc>
      </w:tr>
      <w:tr w14:paraId="56132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14:paraId="3078ED61">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14:paraId="2571278B">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14:paraId="12DEA06C">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14:paraId="57F412A8">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14:paraId="666FB0EA">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14:paraId="370E9EDF">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14:paraId="360AA2AA">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5DE4E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14:paraId="485C1662">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14:paraId="2A98C4BB">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14:paraId="15E8B13F">
            <w:pPr>
              <w:spacing w:line="300" w:lineRule="exact"/>
              <w:jc w:val="left"/>
              <w:outlineLvl w:val="0"/>
              <w:rPr>
                <w:rFonts w:ascii="Times New Roman" w:eastAsia="方正仿宋_GBK"/>
                <w:sz w:val="28"/>
              </w:rPr>
            </w:pPr>
          </w:p>
        </w:tc>
        <w:tc>
          <w:tcPr>
            <w:tcW w:w="1417" w:type="dxa"/>
            <w:vMerge w:val="continue"/>
            <w:vAlign w:val="center"/>
          </w:tcPr>
          <w:p w14:paraId="4D463239">
            <w:pPr>
              <w:spacing w:line="300" w:lineRule="exact"/>
              <w:jc w:val="left"/>
              <w:outlineLvl w:val="0"/>
              <w:rPr>
                <w:rFonts w:ascii="Times New Roman" w:eastAsia="方正仿宋_GBK"/>
                <w:sz w:val="28"/>
              </w:rPr>
            </w:pPr>
          </w:p>
        </w:tc>
        <w:tc>
          <w:tcPr>
            <w:tcW w:w="709" w:type="dxa"/>
            <w:vMerge w:val="continue"/>
            <w:vAlign w:val="center"/>
          </w:tcPr>
          <w:p w14:paraId="676F518B">
            <w:pPr>
              <w:spacing w:line="300" w:lineRule="exact"/>
              <w:jc w:val="left"/>
              <w:outlineLvl w:val="0"/>
              <w:rPr>
                <w:rFonts w:ascii="Times New Roman" w:eastAsia="方正仿宋_GBK"/>
                <w:sz w:val="28"/>
              </w:rPr>
            </w:pPr>
          </w:p>
        </w:tc>
        <w:tc>
          <w:tcPr>
            <w:tcW w:w="851" w:type="dxa"/>
            <w:vMerge w:val="continue"/>
            <w:vAlign w:val="center"/>
          </w:tcPr>
          <w:p w14:paraId="5F8A4B37">
            <w:pPr>
              <w:spacing w:line="300" w:lineRule="exact"/>
              <w:jc w:val="left"/>
              <w:outlineLvl w:val="0"/>
              <w:rPr>
                <w:rFonts w:ascii="Times New Roman" w:eastAsia="方正仿宋_GBK"/>
                <w:sz w:val="28"/>
              </w:rPr>
            </w:pPr>
          </w:p>
        </w:tc>
        <w:tc>
          <w:tcPr>
            <w:tcW w:w="992" w:type="dxa"/>
            <w:vMerge w:val="continue"/>
            <w:vAlign w:val="center"/>
          </w:tcPr>
          <w:p w14:paraId="7CEBD354">
            <w:pPr>
              <w:spacing w:line="300" w:lineRule="exact"/>
              <w:jc w:val="left"/>
              <w:outlineLvl w:val="0"/>
              <w:rPr>
                <w:rFonts w:ascii="Times New Roman" w:eastAsia="方正仿宋_GBK"/>
                <w:sz w:val="28"/>
              </w:rPr>
            </w:pPr>
          </w:p>
        </w:tc>
        <w:tc>
          <w:tcPr>
            <w:tcW w:w="992" w:type="dxa"/>
            <w:vAlign w:val="center"/>
          </w:tcPr>
          <w:p w14:paraId="0E22D5B5">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14:paraId="67466A9B">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14:paraId="156FA680">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14:paraId="29ED538F">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14:paraId="2BC67AFD">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14:paraId="3EC947A6">
            <w:pPr>
              <w:spacing w:line="300" w:lineRule="exact"/>
              <w:jc w:val="center"/>
              <w:rPr>
                <w:rFonts w:ascii="方正书宋_GBK" w:eastAsia="方正书宋_GBK"/>
                <w:b/>
              </w:rPr>
            </w:pPr>
            <w:r>
              <w:rPr>
                <w:rFonts w:hint="eastAsia" w:ascii="方正书宋_GBK" w:eastAsia="方正书宋_GBK"/>
                <w:b/>
              </w:rPr>
              <w:t>其他来源收入</w:t>
            </w:r>
          </w:p>
        </w:tc>
      </w:tr>
      <w:tr w14:paraId="059EF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5355B197">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14:paraId="53DE4583">
            <w:pPr>
              <w:spacing w:line="300" w:lineRule="exact"/>
              <w:jc w:val="right"/>
              <w:rPr>
                <w:rFonts w:ascii="方正书宋_GBK" w:eastAsia="方正书宋_GBK"/>
                <w:b/>
              </w:rPr>
            </w:pPr>
          </w:p>
        </w:tc>
        <w:tc>
          <w:tcPr>
            <w:tcW w:w="1559" w:type="dxa"/>
            <w:vAlign w:val="center"/>
          </w:tcPr>
          <w:p w14:paraId="1ECE7B03">
            <w:pPr>
              <w:spacing w:line="300" w:lineRule="exact"/>
              <w:jc w:val="left"/>
              <w:rPr>
                <w:rFonts w:ascii="方正书宋_GBK" w:eastAsia="方正书宋_GBK"/>
                <w:b/>
              </w:rPr>
            </w:pPr>
          </w:p>
        </w:tc>
        <w:tc>
          <w:tcPr>
            <w:tcW w:w="1417" w:type="dxa"/>
            <w:vAlign w:val="center"/>
          </w:tcPr>
          <w:p w14:paraId="24278069">
            <w:pPr>
              <w:spacing w:line="300" w:lineRule="exact"/>
              <w:jc w:val="left"/>
              <w:rPr>
                <w:rFonts w:ascii="方正书宋_GBK" w:eastAsia="方正书宋_GBK"/>
                <w:b/>
              </w:rPr>
            </w:pPr>
          </w:p>
        </w:tc>
        <w:tc>
          <w:tcPr>
            <w:tcW w:w="709" w:type="dxa"/>
            <w:vAlign w:val="center"/>
          </w:tcPr>
          <w:p w14:paraId="1CE8A2C2">
            <w:pPr>
              <w:spacing w:line="300" w:lineRule="exact"/>
              <w:jc w:val="left"/>
              <w:rPr>
                <w:rFonts w:ascii="方正书宋_GBK" w:eastAsia="方正书宋_GBK"/>
                <w:b/>
              </w:rPr>
            </w:pPr>
          </w:p>
        </w:tc>
        <w:tc>
          <w:tcPr>
            <w:tcW w:w="851" w:type="dxa"/>
            <w:vAlign w:val="center"/>
          </w:tcPr>
          <w:p w14:paraId="14E1893F">
            <w:pPr>
              <w:spacing w:line="300" w:lineRule="exact"/>
              <w:jc w:val="right"/>
              <w:rPr>
                <w:rFonts w:ascii="方正书宋_GBK" w:eastAsia="方正书宋_GBK"/>
                <w:b/>
              </w:rPr>
            </w:pPr>
          </w:p>
        </w:tc>
        <w:tc>
          <w:tcPr>
            <w:tcW w:w="992" w:type="dxa"/>
            <w:vAlign w:val="center"/>
          </w:tcPr>
          <w:p w14:paraId="5F9017C6">
            <w:pPr>
              <w:spacing w:line="300" w:lineRule="exact"/>
              <w:jc w:val="right"/>
              <w:rPr>
                <w:rFonts w:ascii="方正书宋_GBK" w:eastAsia="方正书宋_GBK"/>
                <w:b/>
              </w:rPr>
            </w:pPr>
          </w:p>
        </w:tc>
        <w:tc>
          <w:tcPr>
            <w:tcW w:w="992" w:type="dxa"/>
            <w:vAlign w:val="center"/>
          </w:tcPr>
          <w:p w14:paraId="567B0ED5">
            <w:pPr>
              <w:adjustRightInd w:val="0"/>
              <w:snapToGrid w:val="0"/>
              <w:jc w:val="right"/>
              <w:rPr>
                <w:rFonts w:ascii="方正书宋_GBK" w:hAnsi="宋体" w:eastAsia="方正书宋_GBK" w:cs="宋体"/>
                <w:b/>
                <w:bCs/>
                <w:color w:val="000000"/>
                <w:szCs w:val="21"/>
              </w:rPr>
            </w:pPr>
          </w:p>
        </w:tc>
        <w:tc>
          <w:tcPr>
            <w:tcW w:w="992" w:type="dxa"/>
            <w:vAlign w:val="center"/>
          </w:tcPr>
          <w:p w14:paraId="34FC2A9E">
            <w:pPr>
              <w:adjustRightInd w:val="0"/>
              <w:snapToGrid w:val="0"/>
              <w:jc w:val="right"/>
              <w:rPr>
                <w:rFonts w:ascii="方正书宋_GBK" w:hAnsi="宋体" w:eastAsia="方正书宋_GBK" w:cs="宋体"/>
                <w:b/>
                <w:bCs/>
                <w:color w:val="000000"/>
                <w:szCs w:val="21"/>
              </w:rPr>
            </w:pPr>
          </w:p>
        </w:tc>
        <w:tc>
          <w:tcPr>
            <w:tcW w:w="993" w:type="dxa"/>
            <w:vAlign w:val="center"/>
          </w:tcPr>
          <w:p w14:paraId="3081A781">
            <w:pPr>
              <w:spacing w:line="300" w:lineRule="exact"/>
              <w:jc w:val="right"/>
              <w:rPr>
                <w:rFonts w:ascii="方正书宋_GBK" w:eastAsia="方正书宋_GBK"/>
                <w:b/>
              </w:rPr>
            </w:pPr>
          </w:p>
        </w:tc>
        <w:tc>
          <w:tcPr>
            <w:tcW w:w="1134" w:type="dxa"/>
            <w:vAlign w:val="center"/>
          </w:tcPr>
          <w:p w14:paraId="0398CFD5">
            <w:pPr>
              <w:spacing w:line="300" w:lineRule="exact"/>
              <w:jc w:val="right"/>
              <w:rPr>
                <w:rFonts w:ascii="方正书宋_GBK" w:eastAsia="方正书宋_GBK"/>
                <w:b/>
              </w:rPr>
            </w:pPr>
          </w:p>
        </w:tc>
        <w:tc>
          <w:tcPr>
            <w:tcW w:w="850" w:type="dxa"/>
            <w:vAlign w:val="center"/>
          </w:tcPr>
          <w:p w14:paraId="345054AD">
            <w:pPr>
              <w:spacing w:line="300" w:lineRule="exact"/>
              <w:jc w:val="right"/>
              <w:rPr>
                <w:rFonts w:ascii="方正书宋_GBK" w:eastAsia="方正书宋_GBK"/>
                <w:b/>
              </w:rPr>
            </w:pPr>
          </w:p>
        </w:tc>
        <w:tc>
          <w:tcPr>
            <w:tcW w:w="893" w:type="dxa"/>
            <w:vAlign w:val="center"/>
          </w:tcPr>
          <w:p w14:paraId="17187C6D">
            <w:pPr>
              <w:spacing w:line="300" w:lineRule="exact"/>
              <w:jc w:val="right"/>
              <w:rPr>
                <w:rFonts w:ascii="方正书宋_GBK" w:eastAsia="方正书宋_GBK"/>
                <w:b/>
              </w:rPr>
            </w:pPr>
          </w:p>
        </w:tc>
      </w:tr>
    </w:tbl>
    <w:p w14:paraId="3515A3CF">
      <w:pPr>
        <w:autoSpaceDE w:val="0"/>
        <w:autoSpaceDN w:val="0"/>
        <w:adjustRightInd w:val="0"/>
        <w:ind w:firstLine="640" w:firstLineChars="200"/>
        <w:jc w:val="left"/>
        <w:rPr>
          <w:rFonts w:ascii="黑体" w:hAnsi="黑体" w:eastAsia="黑体" w:cs="Times New Roman"/>
          <w:color w:val="000000" w:themeColor="text1"/>
          <w:sz w:val="32"/>
          <w:szCs w:val="32"/>
          <w14:textFill>
            <w14:solidFill>
              <w14:schemeClr w14:val="tx1"/>
            </w14:solidFill>
          </w14:textFill>
        </w:rPr>
      </w:pPr>
      <w:r>
        <w:rPr>
          <w:rFonts w:hint="eastAsia" w:ascii="黑体" w:hAnsi="黑体" w:eastAsia="黑体" w:cs="Times New Roman"/>
          <w:color w:val="000000" w:themeColor="text1"/>
          <w:sz w:val="32"/>
          <w:szCs w:val="32"/>
          <w14:textFill>
            <w14:solidFill>
              <w14:schemeClr w14:val="tx1"/>
            </w14:solidFill>
          </w14:textFill>
        </w:rPr>
        <w:t>注：本部门无政府采购预算情况，故空表列示。</w:t>
      </w:r>
    </w:p>
    <w:p w14:paraId="609CE93E">
      <w:pPr>
        <w:autoSpaceDE w:val="0"/>
        <w:autoSpaceDN w:val="0"/>
        <w:adjustRightInd w:val="0"/>
        <w:ind w:firstLine="640" w:firstLineChars="200"/>
        <w:jc w:val="left"/>
        <w:rPr>
          <w:rFonts w:hint="eastAsia" w:ascii="黑体" w:hAnsi="黑体" w:eastAsia="黑体" w:cs="Times New Roman"/>
          <w:sz w:val="32"/>
          <w:szCs w:val="32"/>
        </w:rPr>
      </w:pPr>
    </w:p>
    <w:p w14:paraId="2E05EC65">
      <w:pPr>
        <w:autoSpaceDE w:val="0"/>
        <w:autoSpaceDN w:val="0"/>
        <w:adjustRightInd w:val="0"/>
        <w:ind w:firstLine="640" w:firstLineChars="200"/>
        <w:jc w:val="left"/>
        <w:rPr>
          <w:rFonts w:hint="eastAsia" w:ascii="黑体" w:hAnsi="黑体" w:eastAsia="黑体" w:cs="Times New Roman"/>
          <w:sz w:val="32"/>
          <w:szCs w:val="32"/>
        </w:rPr>
      </w:pPr>
    </w:p>
    <w:p w14:paraId="2EA695D2">
      <w:pPr>
        <w:autoSpaceDE w:val="0"/>
        <w:autoSpaceDN w:val="0"/>
        <w:adjustRightInd w:val="0"/>
        <w:ind w:firstLine="640" w:firstLineChars="200"/>
        <w:jc w:val="left"/>
        <w:rPr>
          <w:rFonts w:hint="eastAsia" w:ascii="黑体" w:hAnsi="黑体" w:eastAsia="黑体" w:cs="Times New Roman"/>
          <w:sz w:val="32"/>
          <w:szCs w:val="32"/>
        </w:rPr>
      </w:pPr>
    </w:p>
    <w:p w14:paraId="45A235C8">
      <w:pPr>
        <w:autoSpaceDE w:val="0"/>
        <w:autoSpaceDN w:val="0"/>
        <w:adjustRightInd w:val="0"/>
        <w:ind w:firstLine="640" w:firstLineChars="200"/>
        <w:jc w:val="left"/>
        <w:rPr>
          <w:rFonts w:hint="eastAsia" w:ascii="黑体" w:hAnsi="黑体" w:eastAsia="黑体" w:cs="Times New Roman"/>
          <w:sz w:val="32"/>
          <w:szCs w:val="32"/>
        </w:rPr>
      </w:pPr>
    </w:p>
    <w:p w14:paraId="4864452F">
      <w:pPr>
        <w:autoSpaceDE w:val="0"/>
        <w:autoSpaceDN w:val="0"/>
        <w:adjustRightInd w:val="0"/>
        <w:ind w:firstLine="640" w:firstLineChars="200"/>
        <w:jc w:val="left"/>
        <w:rPr>
          <w:rFonts w:hint="eastAsia" w:ascii="黑体" w:hAnsi="黑体" w:eastAsia="黑体" w:cs="Times New Roman"/>
          <w:sz w:val="32"/>
          <w:szCs w:val="32"/>
        </w:rPr>
      </w:pPr>
    </w:p>
    <w:p w14:paraId="4F1B2D2D">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446AC388">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themeColor="text1"/>
          <w:sz w:val="32"/>
          <w:szCs w:val="32"/>
          <w14:textFill>
            <w14:solidFill>
              <w14:schemeClr w14:val="tx1"/>
            </w14:solidFill>
          </w14:textFill>
        </w:rPr>
        <w:t>石家庄市藁城区九门回族乡人民政府</w:t>
      </w:r>
      <w:r>
        <w:rPr>
          <w:rFonts w:hint="eastAsia" w:ascii="Times New Roman" w:hAnsi="Times New Roman" w:eastAsia="仿宋" w:cs="Times New Roman"/>
          <w:color w:val="000000"/>
          <w:sz w:val="32"/>
          <w:szCs w:val="32"/>
        </w:rPr>
        <w:t>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10266.2</w:t>
      </w:r>
      <w:r>
        <w:rPr>
          <w:rFonts w:ascii="Times New Roman" w:hAnsi="Times New Roman" w:eastAsia="仿宋" w:cs="Times New Roman"/>
          <w:color w:val="000000"/>
          <w:sz w:val="32"/>
          <w:szCs w:val="32"/>
        </w:rPr>
        <w:t>万元（详见下表）</w:t>
      </w:r>
      <w:r>
        <w:rPr>
          <w:rFonts w:hint="eastAsia" w:ascii="Times New Roman" w:hAnsi="Times New Roman" w:eastAsia="仿宋" w:cs="Times New Roman"/>
          <w:color w:val="000000"/>
          <w:sz w:val="32"/>
          <w:szCs w:val="32"/>
        </w:rPr>
        <w:t>，本年度无拟购固定资产。</w:t>
      </w: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14:paraId="40D6F919">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7C6EFEEF">
            <w:pPr>
              <w:widowControl/>
              <w:jc w:val="center"/>
              <w:rPr>
                <w:rFonts w:ascii="宋体" w:hAnsi="宋体" w:cs="宋体"/>
                <w:b/>
                <w:bCs/>
                <w:kern w:val="0"/>
                <w:sz w:val="32"/>
                <w:szCs w:val="32"/>
              </w:rPr>
            </w:pPr>
            <w:r>
              <w:rPr>
                <w:rFonts w:hint="eastAsia" w:ascii="宋体" w:hAnsi="宋体" w:cs="宋体"/>
                <w:b/>
                <w:bCs/>
                <w:color w:val="000000" w:themeColor="text1"/>
                <w:kern w:val="0"/>
                <w:sz w:val="32"/>
                <w:szCs w:val="32"/>
                <w14:textFill>
                  <w14:solidFill>
                    <w14:schemeClr w14:val="tx1"/>
                  </w14:solidFill>
                </w14:textFill>
              </w:rPr>
              <w:t>石家庄市藁城区九门回族乡人民政府</w:t>
            </w:r>
            <w:r>
              <w:rPr>
                <w:rFonts w:hint="eastAsia" w:ascii="宋体" w:hAnsi="宋体" w:cs="宋体"/>
                <w:b/>
                <w:bCs/>
                <w:kern w:val="0"/>
                <w:sz w:val="32"/>
                <w:szCs w:val="32"/>
              </w:rPr>
              <w:t>固定资产占用情况表</w:t>
            </w:r>
          </w:p>
        </w:tc>
      </w:tr>
      <w:tr w14:paraId="4FA43E06">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3D5EF54F">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color w:val="000000" w:themeColor="text1"/>
                <w:kern w:val="0"/>
                <w:sz w:val="22"/>
                <w14:textFill>
                  <w14:solidFill>
                    <w14:schemeClr w14:val="tx1"/>
                  </w14:solidFill>
                </w14:textFill>
              </w:rPr>
              <w:t>石家庄市藁城区九门回族乡人民政府</w:t>
            </w:r>
          </w:p>
        </w:tc>
        <w:tc>
          <w:tcPr>
            <w:tcW w:w="5103" w:type="dxa"/>
            <w:tcBorders>
              <w:top w:val="nil"/>
              <w:left w:val="nil"/>
              <w:bottom w:val="nil"/>
              <w:right w:val="nil"/>
            </w:tcBorders>
            <w:vAlign w:val="center"/>
          </w:tcPr>
          <w:p w14:paraId="5F73865F">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14:paraId="741424CF">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6490D004">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63ADBFF7">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1023523C">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08A23EAB">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F5E59C1">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0227107C">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33C00CA6">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10266.2</w:t>
            </w:r>
          </w:p>
        </w:tc>
      </w:tr>
      <w:tr w14:paraId="226608BE">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2B390C9">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14:paraId="7C4F3308">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12524</w:t>
            </w:r>
          </w:p>
        </w:tc>
        <w:tc>
          <w:tcPr>
            <w:tcW w:w="5103" w:type="dxa"/>
            <w:tcBorders>
              <w:top w:val="nil"/>
              <w:left w:val="nil"/>
              <w:bottom w:val="single" w:color="auto" w:sz="4" w:space="0"/>
              <w:right w:val="single" w:color="auto" w:sz="4" w:space="0"/>
            </w:tcBorders>
            <w:vAlign w:val="center"/>
          </w:tcPr>
          <w:p w14:paraId="3887408E">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568.89</w:t>
            </w:r>
          </w:p>
        </w:tc>
      </w:tr>
      <w:tr w14:paraId="666517E3">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C3D1919">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1A9AD02C">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2381</w:t>
            </w:r>
          </w:p>
        </w:tc>
        <w:tc>
          <w:tcPr>
            <w:tcW w:w="5103" w:type="dxa"/>
            <w:tcBorders>
              <w:top w:val="nil"/>
              <w:left w:val="nil"/>
              <w:bottom w:val="single" w:color="auto" w:sz="4" w:space="0"/>
              <w:right w:val="single" w:color="auto" w:sz="4" w:space="0"/>
            </w:tcBorders>
            <w:vAlign w:val="center"/>
          </w:tcPr>
          <w:p w14:paraId="2EAE2A88">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86.37</w:t>
            </w:r>
          </w:p>
        </w:tc>
      </w:tr>
      <w:tr w14:paraId="08C41370">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CA28C3F">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14:paraId="644F0696">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w:t>
            </w:r>
          </w:p>
        </w:tc>
        <w:tc>
          <w:tcPr>
            <w:tcW w:w="5103" w:type="dxa"/>
            <w:tcBorders>
              <w:top w:val="nil"/>
              <w:left w:val="nil"/>
              <w:bottom w:val="single" w:color="auto" w:sz="4" w:space="0"/>
              <w:right w:val="single" w:color="auto" w:sz="4" w:space="0"/>
            </w:tcBorders>
            <w:vAlign w:val="center"/>
          </w:tcPr>
          <w:p w14:paraId="5C1F5810">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23.78</w:t>
            </w:r>
          </w:p>
        </w:tc>
      </w:tr>
      <w:tr w14:paraId="5AABBACF">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47B19A8">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14:paraId="715600B0">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23EC7538">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14:paraId="6D86487D">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A52805B">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14:paraId="17B81726">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07A8A071">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688.77</w:t>
            </w:r>
          </w:p>
        </w:tc>
      </w:tr>
    </w:tbl>
    <w:p w14:paraId="6797B7A8">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424E684E">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1、一般公共预算拨款收入：指区县级财政当年拨付的资金。</w:t>
      </w:r>
    </w:p>
    <w:p w14:paraId="75BB99DF">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06BBB2A8">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784E867F">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1F5344CC">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71DB35A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03931F4C">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区县级财政预算管理的“三公”经费，是指区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E4CF18C">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044236CE">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2FEC766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1168C758">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3A6424F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2000000000000000000"/>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方正书宋_GBK">
    <w:altName w:val="微软雅黑"/>
    <w:panose1 w:val="02000000000000000000"/>
    <w:charset w:val="86"/>
    <w:family w:val="script"/>
    <w:pitch w:val="default"/>
    <w:sig w:usb0="00000000" w:usb1="00000000" w:usb2="00082016" w:usb3="00000000" w:csb0="00040001" w:csb1="00000000"/>
  </w:font>
  <w:font w:name="方正仿宋_GBK">
    <w:altName w:val="微软雅黑"/>
    <w:panose1 w:val="02000000000000000000"/>
    <w:charset w:val="86"/>
    <w:family w:val="script"/>
    <w:pitch w:val="default"/>
    <w:sig w:usb0="00000000" w:usb1="00000000" w:usb2="00082016" w:usb3="00000000" w:csb0="00040001"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D9C160">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22</w:t>
    </w:r>
    <w:r>
      <w:fldChar w:fldCharType="end"/>
    </w:r>
  </w:p>
  <w:p w14:paraId="78224D9A">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754C42">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30</w:t>
    </w:r>
    <w:r>
      <w:fldChar w:fldCharType="end"/>
    </w:r>
  </w:p>
  <w:p w14:paraId="4C474CC1">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DFD3B3D"/>
    <w:multiLevelType w:val="singleLevel"/>
    <w:tmpl w:val="9DFD3B3D"/>
    <w:lvl w:ilvl="0" w:tentative="0">
      <w:start w:val="1"/>
      <w:numFmt w:val="chineseCounting"/>
      <w:suff w:val="nothing"/>
      <w:lvlText w:val="%1、"/>
      <w:lvlJc w:val="left"/>
      <w:rPr>
        <w:rFonts w:hint="eastAsia"/>
      </w:rPr>
    </w:lvl>
  </w:abstractNum>
  <w:abstractNum w:abstractNumId="1">
    <w:nsid w:val="A58356F6"/>
    <w:multiLevelType w:val="singleLevel"/>
    <w:tmpl w:val="A58356F6"/>
    <w:lvl w:ilvl="0" w:tentative="0">
      <w:start w:val="1"/>
      <w:numFmt w:val="decimal"/>
      <w:suff w:val="nothing"/>
      <w:lvlText w:val="%1、"/>
      <w:lvlJc w:val="left"/>
    </w:lvl>
  </w:abstractNum>
  <w:abstractNum w:abstractNumId="2">
    <w:nsid w:val="32E1F3BE"/>
    <w:multiLevelType w:val="singleLevel"/>
    <w:tmpl w:val="32E1F3BE"/>
    <w:lvl w:ilvl="0" w:tentative="0">
      <w:start w:val="4"/>
      <w:numFmt w:val="decimal"/>
      <w:suff w:val="space"/>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doNotTrackMoves/>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EE71BA"/>
    <w:rsid w:val="000C7140"/>
    <w:rsid w:val="00323B29"/>
    <w:rsid w:val="0039059E"/>
    <w:rsid w:val="003E1E7E"/>
    <w:rsid w:val="007F0341"/>
    <w:rsid w:val="0083784B"/>
    <w:rsid w:val="009A521C"/>
    <w:rsid w:val="00D607DA"/>
    <w:rsid w:val="00D6609A"/>
    <w:rsid w:val="00D660F9"/>
    <w:rsid w:val="00DC6EE5"/>
    <w:rsid w:val="00EE71BA"/>
    <w:rsid w:val="00F867E4"/>
    <w:rsid w:val="056D17C0"/>
    <w:rsid w:val="077F23E3"/>
    <w:rsid w:val="0C7C28A5"/>
    <w:rsid w:val="0F146C2A"/>
    <w:rsid w:val="101E3723"/>
    <w:rsid w:val="125F59AC"/>
    <w:rsid w:val="15634011"/>
    <w:rsid w:val="157420B8"/>
    <w:rsid w:val="222C48FB"/>
    <w:rsid w:val="246A6452"/>
    <w:rsid w:val="27BF54F1"/>
    <w:rsid w:val="2B473D67"/>
    <w:rsid w:val="2B9F6E41"/>
    <w:rsid w:val="2D265BF9"/>
    <w:rsid w:val="34934675"/>
    <w:rsid w:val="3ADD4178"/>
    <w:rsid w:val="46E77782"/>
    <w:rsid w:val="57D79C90"/>
    <w:rsid w:val="5A5849BC"/>
    <w:rsid w:val="5AD50873"/>
    <w:rsid w:val="5EE3783D"/>
    <w:rsid w:val="65EE4BA2"/>
    <w:rsid w:val="6D480255"/>
    <w:rsid w:val="7B0D2BFA"/>
    <w:rsid w:val="7F687312"/>
    <w:rsid w:val="D997B5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14"/>
    <w:autoRedefine/>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5"/>
    <w:autoRedefine/>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autoRedefine/>
    <w:qFormat/>
    <w:uiPriority w:val="0"/>
    <w:rPr>
      <w:rFonts w:ascii="Times New Roman" w:hAnsi="Times New Roman" w:cs="Times New Roman"/>
      <w:szCs w:val="24"/>
    </w:rPr>
  </w:style>
  <w:style w:type="paragraph" w:styleId="5">
    <w:name w:val="footnote text"/>
    <w:basedOn w:val="1"/>
    <w:autoRedefine/>
    <w:qFormat/>
    <w:uiPriority w:val="0"/>
    <w:pPr>
      <w:snapToGrid w:val="0"/>
      <w:jc w:val="left"/>
    </w:pPr>
    <w:rPr>
      <w:sz w:val="18"/>
      <w:szCs w:val="18"/>
    </w:rPr>
  </w:style>
  <w:style w:type="paragraph" w:styleId="6">
    <w:name w:val="toc 2"/>
    <w:basedOn w:val="1"/>
    <w:next w:val="1"/>
    <w:autoRedefine/>
    <w:qFormat/>
    <w:uiPriority w:val="0"/>
    <w:pPr>
      <w:ind w:left="420" w:leftChars="200"/>
    </w:pPr>
    <w:rPr>
      <w:rFonts w:ascii="Times New Roman" w:hAnsi="Times New Roman" w:cs="Times New Roman"/>
      <w:szCs w:val="24"/>
    </w:rPr>
  </w:style>
  <w:style w:type="paragraph" w:styleId="7">
    <w:name w:val="Normal (Web)"/>
    <w:basedOn w:val="1"/>
    <w:autoRedefine/>
    <w:semiHidden/>
    <w:unhideWhenUsed/>
    <w:qFormat/>
    <w:uiPriority w:val="99"/>
    <w:pPr>
      <w:spacing w:beforeAutospacing="1" w:afterAutospacing="1"/>
      <w:jc w:val="left"/>
    </w:pPr>
    <w:rPr>
      <w:rFonts w:cs="Times New Roman"/>
      <w:kern w:val="0"/>
      <w:sz w:val="24"/>
    </w:rPr>
  </w:style>
  <w:style w:type="table" w:styleId="9">
    <w:name w:val="Table Grid"/>
    <w:basedOn w:val="8"/>
    <w:autoRedefine/>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styleId="11">
    <w:name w:val="footnote reference"/>
    <w:qFormat/>
    <w:uiPriority w:val="0"/>
    <w:rPr>
      <w:vertAlign w:val="superscript"/>
    </w:rPr>
  </w:style>
  <w:style w:type="paragraph" w:customStyle="1" w:styleId="12">
    <w:name w:val="Char"/>
    <w:basedOn w:val="1"/>
    <w:qFormat/>
    <w:uiPriority w:val="0"/>
    <w:rPr>
      <w:rFonts w:ascii="Times New Roman" w:hAnsi="Times New Roman" w:cs="Times New Roman"/>
      <w:szCs w:val="24"/>
    </w:rPr>
  </w:style>
  <w:style w:type="character" w:customStyle="1" w:styleId="13">
    <w:name w:val="页码1"/>
    <w:autoRedefine/>
    <w:qFormat/>
    <w:uiPriority w:val="0"/>
  </w:style>
  <w:style w:type="character" w:customStyle="1" w:styleId="14">
    <w:name w:val="页脚 Char"/>
    <w:link w:val="2"/>
    <w:autoRedefine/>
    <w:semiHidden/>
    <w:qFormat/>
    <w:uiPriority w:val="0"/>
    <w:rPr>
      <w:rFonts w:ascii="Times New Roman" w:hAnsi="Times New Roman" w:eastAsia="宋体" w:cs="Times New Roman"/>
      <w:sz w:val="18"/>
      <w:szCs w:val="18"/>
    </w:rPr>
  </w:style>
  <w:style w:type="character" w:customStyle="1" w:styleId="15">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30</Pages>
  <Words>13411</Words>
  <Characters>13953</Characters>
  <Lines>107</Lines>
  <Paragraphs>30</Paragraphs>
  <TotalTime>3</TotalTime>
  <ScaleCrop>false</ScaleCrop>
  <LinksUpToDate>false</LinksUpToDate>
  <CharactersWithSpaces>14055</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2017-01-24T09:29:00Z</dcterms:created>
  <dc:creator>guest</dc:creator>
  <cp:lastModifiedBy> </cp:lastModifiedBy>
  <cp:lastPrinted>2020-01-11T07:53:00Z</cp:lastPrinted>
  <dcterms:modified xsi:type="dcterms:W3CDTF">2024-09-21T03:41:49Z</dcterms:modified>
  <dc:title>o</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2EDD2D4D916649D996F56756D2E20AB3</vt:lpwstr>
  </property>
</Properties>
</file>