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一、石家庄市藁城区张家庄镇人民政府本级收支预算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一、石家庄市藁城区张家庄镇人民政府本级收支预算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1927.77</w:t>
            </w:r>
          </w:p>
        </w:tc>
        <w:tc>
          <w:tcPr>
            <w:tcW w:w="2959" w:type="dxa"/>
            <w:vAlign w:val="center"/>
          </w:tcPr>
          <w:p>
            <w:pPr>
              <w:pStyle w:val="12"/>
            </w:pPr>
            <w:r>
              <w:t>一、一般公共服务支出</w:t>
            </w:r>
          </w:p>
        </w:tc>
        <w:tc>
          <w:tcPr>
            <w:tcW w:w="2959" w:type="dxa"/>
            <w:vAlign w:val="center"/>
          </w:tcPr>
          <w:p>
            <w:pPr>
              <w:pStyle w:val="11"/>
            </w:pPr>
            <w:r>
              <w:t>1774.49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r>
              <w:t>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1927.77</w:t>
            </w:r>
          </w:p>
        </w:tc>
        <w:tc>
          <w:tcPr>
            <w:tcW w:w="2959" w:type="dxa"/>
            <w:vAlign w:val="center"/>
          </w:tcPr>
          <w:p>
            <w:pPr>
              <w:pStyle w:val="14"/>
            </w:pPr>
            <w:r>
              <w:t>本年支出合计</w:t>
            </w:r>
          </w:p>
        </w:tc>
        <w:tc>
          <w:tcPr>
            <w:tcW w:w="2959" w:type="dxa"/>
            <w:vAlign w:val="center"/>
          </w:tcPr>
          <w:p>
            <w:pPr>
              <w:pStyle w:val="15"/>
            </w:pPr>
            <w:r>
              <w:t>1927.77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1927.77</w:t>
            </w:r>
          </w:p>
        </w:tc>
        <w:tc>
          <w:tcPr>
            <w:tcW w:w="2959" w:type="dxa"/>
            <w:vAlign w:val="center"/>
          </w:tcPr>
          <w:p>
            <w:pPr>
              <w:pStyle w:val="14"/>
            </w:pPr>
            <w:r>
              <w:t>支出总计</w:t>
            </w:r>
          </w:p>
        </w:tc>
        <w:tc>
          <w:tcPr>
            <w:tcW w:w="2959" w:type="dxa"/>
            <w:vAlign w:val="center"/>
          </w:tcPr>
          <w:p>
            <w:pPr>
              <w:pStyle w:val="15"/>
            </w:pPr>
            <w:r>
              <w:t>1927.77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1927.77</w:t>
            </w:r>
          </w:p>
        </w:tc>
        <w:tc>
          <w:tcPr>
            <w:tcW w:w="758" w:type="dxa"/>
            <w:vAlign w:val="center"/>
          </w:tcPr>
          <w:p>
            <w:pPr>
              <w:pStyle w:val="15"/>
            </w:pPr>
            <w:r>
              <w:t>1927.77</w:t>
            </w:r>
          </w:p>
        </w:tc>
        <w:tc>
          <w:tcPr>
            <w:tcW w:w="758" w:type="dxa"/>
            <w:vAlign w:val="center"/>
          </w:tcPr>
          <w:p>
            <w:pPr>
              <w:pStyle w:val="15"/>
            </w:pPr>
            <w:r>
              <w:t>1927.77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1774.49</w:t>
            </w:r>
          </w:p>
        </w:tc>
        <w:tc>
          <w:tcPr>
            <w:tcW w:w="758" w:type="dxa"/>
            <w:vAlign w:val="center"/>
          </w:tcPr>
          <w:p>
            <w:pPr>
              <w:pStyle w:val="11"/>
            </w:pPr>
            <w:r>
              <w:t>1774.49</w:t>
            </w:r>
          </w:p>
        </w:tc>
        <w:tc>
          <w:tcPr>
            <w:tcW w:w="758" w:type="dxa"/>
            <w:vAlign w:val="center"/>
          </w:tcPr>
          <w:p>
            <w:pPr>
              <w:pStyle w:val="11"/>
            </w:pPr>
            <w:r>
              <w:t>1774.49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1774.49</w:t>
            </w:r>
          </w:p>
        </w:tc>
        <w:tc>
          <w:tcPr>
            <w:tcW w:w="758" w:type="dxa"/>
            <w:vAlign w:val="center"/>
          </w:tcPr>
          <w:p>
            <w:pPr>
              <w:pStyle w:val="11"/>
            </w:pPr>
            <w:r>
              <w:t>1774.49</w:t>
            </w:r>
          </w:p>
        </w:tc>
        <w:tc>
          <w:tcPr>
            <w:tcW w:w="758" w:type="dxa"/>
            <w:vAlign w:val="center"/>
          </w:tcPr>
          <w:p>
            <w:pPr>
              <w:pStyle w:val="11"/>
            </w:pPr>
            <w:r>
              <w:t>1774.49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1321.59</w:t>
            </w:r>
          </w:p>
        </w:tc>
        <w:tc>
          <w:tcPr>
            <w:tcW w:w="758" w:type="dxa"/>
            <w:vAlign w:val="center"/>
          </w:tcPr>
          <w:p>
            <w:pPr>
              <w:pStyle w:val="11"/>
            </w:pPr>
            <w:r>
              <w:t>1321.59</w:t>
            </w:r>
          </w:p>
        </w:tc>
        <w:tc>
          <w:tcPr>
            <w:tcW w:w="758" w:type="dxa"/>
            <w:vAlign w:val="center"/>
          </w:tcPr>
          <w:p>
            <w:pPr>
              <w:pStyle w:val="11"/>
            </w:pPr>
            <w:r>
              <w:t>1321.59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2010302</w:t>
            </w:r>
          </w:p>
        </w:tc>
        <w:tc>
          <w:tcPr>
            <w:tcW w:w="758" w:type="dxa"/>
            <w:vAlign w:val="center"/>
          </w:tcPr>
          <w:p>
            <w:pPr>
              <w:pStyle w:val="12"/>
            </w:pPr>
            <w:r>
              <w:t>一般行政管理事务</w:t>
            </w:r>
          </w:p>
        </w:tc>
        <w:tc>
          <w:tcPr>
            <w:tcW w:w="758" w:type="dxa"/>
            <w:vAlign w:val="center"/>
          </w:tcPr>
          <w:p>
            <w:pPr>
              <w:pStyle w:val="11"/>
            </w:pPr>
            <w:r>
              <w:t>452.90</w:t>
            </w:r>
          </w:p>
        </w:tc>
        <w:tc>
          <w:tcPr>
            <w:tcW w:w="758" w:type="dxa"/>
            <w:vAlign w:val="center"/>
          </w:tcPr>
          <w:p>
            <w:pPr>
              <w:pStyle w:val="11"/>
            </w:pPr>
            <w:r>
              <w:t>452.90</w:t>
            </w:r>
          </w:p>
        </w:tc>
        <w:tc>
          <w:tcPr>
            <w:tcW w:w="758" w:type="dxa"/>
            <w:vAlign w:val="center"/>
          </w:tcPr>
          <w:p>
            <w:pPr>
              <w:pStyle w:val="11"/>
            </w:pPr>
            <w:r>
              <w:t>452.90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205</w:t>
            </w:r>
          </w:p>
        </w:tc>
        <w:tc>
          <w:tcPr>
            <w:tcW w:w="758" w:type="dxa"/>
            <w:vAlign w:val="center"/>
          </w:tcPr>
          <w:p>
            <w:pPr>
              <w:pStyle w:val="12"/>
            </w:pPr>
            <w:r>
              <w:t>教育支出</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20502</w:t>
            </w:r>
          </w:p>
        </w:tc>
        <w:tc>
          <w:tcPr>
            <w:tcW w:w="758" w:type="dxa"/>
            <w:vAlign w:val="center"/>
          </w:tcPr>
          <w:p>
            <w:pPr>
              <w:pStyle w:val="12"/>
            </w:pPr>
            <w:r>
              <w:t>普通教育</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2050202</w:t>
            </w:r>
          </w:p>
        </w:tc>
        <w:tc>
          <w:tcPr>
            <w:tcW w:w="758" w:type="dxa"/>
            <w:vAlign w:val="center"/>
          </w:tcPr>
          <w:p>
            <w:pPr>
              <w:pStyle w:val="12"/>
            </w:pPr>
            <w:r>
              <w:t>小学教育</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r>
              <w:t>23.85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20808</w:t>
            </w:r>
          </w:p>
        </w:tc>
        <w:tc>
          <w:tcPr>
            <w:tcW w:w="758" w:type="dxa"/>
            <w:vAlign w:val="center"/>
          </w:tcPr>
          <w:p>
            <w:pPr>
              <w:pStyle w:val="12"/>
            </w:pPr>
            <w:r>
              <w:t>抚恤</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2080806</w:t>
            </w:r>
          </w:p>
        </w:tc>
        <w:tc>
          <w:tcPr>
            <w:tcW w:w="758" w:type="dxa"/>
            <w:vAlign w:val="center"/>
          </w:tcPr>
          <w:p>
            <w:pPr>
              <w:pStyle w:val="12"/>
            </w:pPr>
            <w:r>
              <w:t>农村籍退役士兵老年生活补助</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r>
              <w:t>2.93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21007</w:t>
            </w:r>
          </w:p>
        </w:tc>
        <w:tc>
          <w:tcPr>
            <w:tcW w:w="758" w:type="dxa"/>
            <w:vAlign w:val="center"/>
          </w:tcPr>
          <w:p>
            <w:pPr>
              <w:pStyle w:val="12"/>
            </w:pPr>
            <w:r>
              <w:t>计划生育事务</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2100799</w:t>
            </w:r>
          </w:p>
        </w:tc>
        <w:tc>
          <w:tcPr>
            <w:tcW w:w="758" w:type="dxa"/>
            <w:vAlign w:val="center"/>
          </w:tcPr>
          <w:p>
            <w:pPr>
              <w:pStyle w:val="12"/>
            </w:pPr>
            <w:r>
              <w:t>其他计划生育事务支出</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r>
              <w:t>5.50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r>
              <w:t>98.00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r>
              <w:t>23.00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1927.77</w:t>
            </w:r>
          </w:p>
        </w:tc>
        <w:tc>
          <w:tcPr>
            <w:tcW w:w="1095" w:type="dxa"/>
            <w:vAlign w:val="center"/>
          </w:tcPr>
          <w:p>
            <w:pPr>
              <w:pStyle w:val="15"/>
            </w:pPr>
            <w:r>
              <w:t>1321.59</w:t>
            </w:r>
          </w:p>
        </w:tc>
        <w:tc>
          <w:tcPr>
            <w:tcW w:w="1095" w:type="dxa"/>
            <w:vAlign w:val="center"/>
          </w:tcPr>
          <w:p>
            <w:pPr>
              <w:pStyle w:val="15"/>
            </w:pPr>
            <w:r>
              <w:t>606.18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1774.49</w:t>
            </w:r>
          </w:p>
        </w:tc>
        <w:tc>
          <w:tcPr>
            <w:tcW w:w="1095" w:type="dxa"/>
            <w:vAlign w:val="center"/>
          </w:tcPr>
          <w:p>
            <w:pPr>
              <w:pStyle w:val="11"/>
            </w:pPr>
            <w:r>
              <w:t>1321.59</w:t>
            </w:r>
          </w:p>
        </w:tc>
        <w:tc>
          <w:tcPr>
            <w:tcW w:w="1095" w:type="dxa"/>
            <w:vAlign w:val="center"/>
          </w:tcPr>
          <w:p>
            <w:pPr>
              <w:pStyle w:val="11"/>
            </w:pPr>
            <w:r>
              <w:t>452.90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1774.49</w:t>
            </w:r>
          </w:p>
        </w:tc>
        <w:tc>
          <w:tcPr>
            <w:tcW w:w="1095" w:type="dxa"/>
            <w:vAlign w:val="center"/>
          </w:tcPr>
          <w:p>
            <w:pPr>
              <w:pStyle w:val="11"/>
            </w:pPr>
            <w:r>
              <w:t>1321.59</w:t>
            </w:r>
          </w:p>
        </w:tc>
        <w:tc>
          <w:tcPr>
            <w:tcW w:w="1095" w:type="dxa"/>
            <w:vAlign w:val="center"/>
          </w:tcPr>
          <w:p>
            <w:pPr>
              <w:pStyle w:val="11"/>
            </w:pPr>
            <w:r>
              <w:t>452.90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1321.59</w:t>
            </w:r>
          </w:p>
        </w:tc>
        <w:tc>
          <w:tcPr>
            <w:tcW w:w="1095" w:type="dxa"/>
            <w:vAlign w:val="center"/>
          </w:tcPr>
          <w:p>
            <w:pPr>
              <w:pStyle w:val="11"/>
            </w:pPr>
            <w:r>
              <w:t>1321.59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2010302</w:t>
            </w:r>
          </w:p>
        </w:tc>
        <w:tc>
          <w:tcPr>
            <w:tcW w:w="1095" w:type="dxa"/>
            <w:vAlign w:val="center"/>
          </w:tcPr>
          <w:p>
            <w:pPr>
              <w:pStyle w:val="12"/>
            </w:pPr>
            <w:r>
              <w:t>一般行政管理事务</w:t>
            </w:r>
          </w:p>
        </w:tc>
        <w:tc>
          <w:tcPr>
            <w:tcW w:w="1095" w:type="dxa"/>
            <w:vAlign w:val="center"/>
          </w:tcPr>
          <w:p>
            <w:pPr>
              <w:pStyle w:val="11"/>
            </w:pPr>
            <w:r>
              <w:t>452.90</w:t>
            </w:r>
          </w:p>
        </w:tc>
        <w:tc>
          <w:tcPr>
            <w:tcW w:w="1095" w:type="dxa"/>
            <w:vAlign w:val="center"/>
          </w:tcPr>
          <w:p>
            <w:pPr>
              <w:pStyle w:val="11"/>
            </w:pPr>
          </w:p>
        </w:tc>
        <w:tc>
          <w:tcPr>
            <w:tcW w:w="1095" w:type="dxa"/>
            <w:vAlign w:val="center"/>
          </w:tcPr>
          <w:p>
            <w:pPr>
              <w:pStyle w:val="11"/>
            </w:pPr>
            <w:r>
              <w:t>452.90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205</w:t>
            </w:r>
          </w:p>
        </w:tc>
        <w:tc>
          <w:tcPr>
            <w:tcW w:w="1095" w:type="dxa"/>
            <w:vAlign w:val="center"/>
          </w:tcPr>
          <w:p>
            <w:pPr>
              <w:pStyle w:val="12"/>
            </w:pPr>
            <w:r>
              <w:t>教育支出</w:t>
            </w: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20502</w:t>
            </w:r>
          </w:p>
        </w:tc>
        <w:tc>
          <w:tcPr>
            <w:tcW w:w="1095" w:type="dxa"/>
            <w:vAlign w:val="center"/>
          </w:tcPr>
          <w:p>
            <w:pPr>
              <w:pStyle w:val="12"/>
            </w:pPr>
            <w:r>
              <w:t>普通教育</w:t>
            </w: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2050202</w:t>
            </w:r>
          </w:p>
        </w:tc>
        <w:tc>
          <w:tcPr>
            <w:tcW w:w="1095" w:type="dxa"/>
            <w:vAlign w:val="center"/>
          </w:tcPr>
          <w:p>
            <w:pPr>
              <w:pStyle w:val="12"/>
            </w:pPr>
            <w:r>
              <w:t>小学教育</w:t>
            </w: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r>
              <w:t>23.85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20808</w:t>
            </w:r>
          </w:p>
        </w:tc>
        <w:tc>
          <w:tcPr>
            <w:tcW w:w="1095" w:type="dxa"/>
            <w:vAlign w:val="center"/>
          </w:tcPr>
          <w:p>
            <w:pPr>
              <w:pStyle w:val="12"/>
            </w:pPr>
            <w:r>
              <w:t>抚恤</w:t>
            </w: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2080806</w:t>
            </w:r>
          </w:p>
        </w:tc>
        <w:tc>
          <w:tcPr>
            <w:tcW w:w="1095" w:type="dxa"/>
            <w:vAlign w:val="center"/>
          </w:tcPr>
          <w:p>
            <w:pPr>
              <w:pStyle w:val="12"/>
            </w:pPr>
            <w:r>
              <w:t>农村籍退役士兵老年生活补助</w:t>
            </w: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r>
              <w:t>2.93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21007</w:t>
            </w:r>
          </w:p>
        </w:tc>
        <w:tc>
          <w:tcPr>
            <w:tcW w:w="1095" w:type="dxa"/>
            <w:vAlign w:val="center"/>
          </w:tcPr>
          <w:p>
            <w:pPr>
              <w:pStyle w:val="12"/>
            </w:pPr>
            <w:r>
              <w:t>计划生育事务</w:t>
            </w: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2100799</w:t>
            </w:r>
          </w:p>
        </w:tc>
        <w:tc>
          <w:tcPr>
            <w:tcW w:w="1095" w:type="dxa"/>
            <w:vAlign w:val="center"/>
          </w:tcPr>
          <w:p>
            <w:pPr>
              <w:pStyle w:val="12"/>
            </w:pPr>
            <w:r>
              <w:t>其他计划生育事务支出</w:t>
            </w: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r>
              <w:t>5.50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r>
              <w:t>98.00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r>
              <w:t>23.00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1927.77</w:t>
            </w:r>
          </w:p>
        </w:tc>
        <w:tc>
          <w:tcPr>
            <w:tcW w:w="1232" w:type="dxa"/>
            <w:vAlign w:val="center"/>
          </w:tcPr>
          <w:p>
            <w:pPr>
              <w:pStyle w:val="12"/>
            </w:pPr>
            <w:r>
              <w:t>一、一般公共服务支出</w:t>
            </w:r>
          </w:p>
        </w:tc>
        <w:tc>
          <w:tcPr>
            <w:tcW w:w="1232" w:type="dxa"/>
            <w:vAlign w:val="center"/>
          </w:tcPr>
          <w:p>
            <w:pPr>
              <w:pStyle w:val="11"/>
            </w:pPr>
            <w:r>
              <w:t>1774.49</w:t>
            </w:r>
          </w:p>
        </w:tc>
        <w:tc>
          <w:tcPr>
            <w:tcW w:w="1232" w:type="dxa"/>
            <w:vAlign w:val="center"/>
          </w:tcPr>
          <w:p>
            <w:pPr>
              <w:pStyle w:val="11"/>
            </w:pPr>
            <w:r>
              <w:t>1774.49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r>
              <w:t>23.85</w:t>
            </w:r>
          </w:p>
        </w:tc>
        <w:tc>
          <w:tcPr>
            <w:tcW w:w="1232" w:type="dxa"/>
            <w:vAlign w:val="center"/>
          </w:tcPr>
          <w:p>
            <w:pPr>
              <w:pStyle w:val="11"/>
            </w:pPr>
            <w:r>
              <w:t>23.85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2.93</w:t>
            </w:r>
          </w:p>
        </w:tc>
        <w:tc>
          <w:tcPr>
            <w:tcW w:w="1232" w:type="dxa"/>
            <w:vAlign w:val="center"/>
          </w:tcPr>
          <w:p>
            <w:pPr>
              <w:pStyle w:val="11"/>
            </w:pPr>
            <w:r>
              <w:t>2.93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5.50</w:t>
            </w:r>
          </w:p>
        </w:tc>
        <w:tc>
          <w:tcPr>
            <w:tcW w:w="1232" w:type="dxa"/>
            <w:vAlign w:val="center"/>
          </w:tcPr>
          <w:p>
            <w:pPr>
              <w:pStyle w:val="11"/>
            </w:pPr>
            <w:r>
              <w:t>5.50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98.00</w:t>
            </w:r>
          </w:p>
        </w:tc>
        <w:tc>
          <w:tcPr>
            <w:tcW w:w="1232" w:type="dxa"/>
            <w:vAlign w:val="center"/>
          </w:tcPr>
          <w:p>
            <w:pPr>
              <w:pStyle w:val="11"/>
            </w:pPr>
            <w:r>
              <w:t>98.00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23.00</w:t>
            </w:r>
          </w:p>
        </w:tc>
        <w:tc>
          <w:tcPr>
            <w:tcW w:w="1232" w:type="dxa"/>
            <w:vAlign w:val="center"/>
          </w:tcPr>
          <w:p>
            <w:pPr>
              <w:pStyle w:val="11"/>
            </w:pPr>
            <w:r>
              <w:t>23.00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1927.77</w:t>
            </w:r>
          </w:p>
        </w:tc>
        <w:tc>
          <w:tcPr>
            <w:tcW w:w="1232" w:type="dxa"/>
            <w:vAlign w:val="center"/>
          </w:tcPr>
          <w:p>
            <w:pPr>
              <w:pStyle w:val="14"/>
            </w:pPr>
            <w:r>
              <w:t>本年支出合计</w:t>
            </w:r>
          </w:p>
        </w:tc>
        <w:tc>
          <w:tcPr>
            <w:tcW w:w="1232" w:type="dxa"/>
            <w:vAlign w:val="center"/>
          </w:tcPr>
          <w:p>
            <w:pPr>
              <w:pStyle w:val="15"/>
            </w:pPr>
            <w:r>
              <w:t>1927.77</w:t>
            </w:r>
          </w:p>
        </w:tc>
        <w:tc>
          <w:tcPr>
            <w:tcW w:w="1232" w:type="dxa"/>
            <w:vAlign w:val="center"/>
          </w:tcPr>
          <w:p>
            <w:pPr>
              <w:pStyle w:val="15"/>
            </w:pPr>
            <w:r>
              <w:t>1927.77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1927.77</w:t>
            </w:r>
          </w:p>
        </w:tc>
        <w:tc>
          <w:tcPr>
            <w:tcW w:w="1232" w:type="dxa"/>
            <w:vAlign w:val="center"/>
          </w:tcPr>
          <w:p>
            <w:pPr>
              <w:pStyle w:val="14"/>
            </w:pPr>
            <w:r>
              <w:t>支出总计</w:t>
            </w:r>
          </w:p>
        </w:tc>
        <w:tc>
          <w:tcPr>
            <w:tcW w:w="1232" w:type="dxa"/>
            <w:vAlign w:val="center"/>
          </w:tcPr>
          <w:p>
            <w:pPr>
              <w:pStyle w:val="15"/>
            </w:pPr>
            <w:r>
              <w:t>1927.77</w:t>
            </w:r>
          </w:p>
        </w:tc>
        <w:tc>
          <w:tcPr>
            <w:tcW w:w="1232" w:type="dxa"/>
            <w:vAlign w:val="center"/>
          </w:tcPr>
          <w:p>
            <w:pPr>
              <w:pStyle w:val="15"/>
            </w:pPr>
            <w:r>
              <w:t>1927.77</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1927.77</w:t>
            </w:r>
          </w:p>
        </w:tc>
        <w:tc>
          <w:tcPr>
            <w:tcW w:w="1643" w:type="dxa"/>
            <w:vAlign w:val="center"/>
          </w:tcPr>
          <w:p>
            <w:pPr>
              <w:pStyle w:val="15"/>
            </w:pPr>
            <w:r>
              <w:t>1321.59</w:t>
            </w:r>
          </w:p>
        </w:tc>
        <w:tc>
          <w:tcPr>
            <w:tcW w:w="1643" w:type="dxa"/>
            <w:vAlign w:val="center"/>
          </w:tcPr>
          <w:p>
            <w:pPr>
              <w:pStyle w:val="15"/>
            </w:pPr>
            <w:r>
              <w:t>606.18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1774.49</w:t>
            </w:r>
          </w:p>
        </w:tc>
        <w:tc>
          <w:tcPr>
            <w:tcW w:w="1643" w:type="dxa"/>
            <w:vAlign w:val="center"/>
          </w:tcPr>
          <w:p>
            <w:pPr>
              <w:pStyle w:val="11"/>
            </w:pPr>
            <w:r>
              <w:t>1321.59</w:t>
            </w:r>
          </w:p>
        </w:tc>
        <w:tc>
          <w:tcPr>
            <w:tcW w:w="1643" w:type="dxa"/>
            <w:vAlign w:val="center"/>
          </w:tcPr>
          <w:p>
            <w:pPr>
              <w:pStyle w:val="11"/>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1774.49</w:t>
            </w:r>
          </w:p>
        </w:tc>
        <w:tc>
          <w:tcPr>
            <w:tcW w:w="1643" w:type="dxa"/>
            <w:vAlign w:val="center"/>
          </w:tcPr>
          <w:p>
            <w:pPr>
              <w:pStyle w:val="11"/>
            </w:pPr>
            <w:r>
              <w:t>1321.59</w:t>
            </w:r>
          </w:p>
        </w:tc>
        <w:tc>
          <w:tcPr>
            <w:tcW w:w="1643" w:type="dxa"/>
            <w:vAlign w:val="center"/>
          </w:tcPr>
          <w:p>
            <w:pPr>
              <w:pStyle w:val="11"/>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1321.59</w:t>
            </w:r>
          </w:p>
        </w:tc>
        <w:tc>
          <w:tcPr>
            <w:tcW w:w="1643" w:type="dxa"/>
            <w:vAlign w:val="center"/>
          </w:tcPr>
          <w:p>
            <w:pPr>
              <w:pStyle w:val="11"/>
            </w:pPr>
            <w:r>
              <w:t>1321.59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2010302</w:t>
            </w:r>
          </w:p>
        </w:tc>
        <w:tc>
          <w:tcPr>
            <w:tcW w:w="1643" w:type="dxa"/>
            <w:vAlign w:val="center"/>
          </w:tcPr>
          <w:p>
            <w:pPr>
              <w:pStyle w:val="12"/>
            </w:pPr>
            <w:r>
              <w:t>一般行政管理事务</w:t>
            </w:r>
          </w:p>
        </w:tc>
        <w:tc>
          <w:tcPr>
            <w:tcW w:w="1643" w:type="dxa"/>
            <w:vAlign w:val="center"/>
          </w:tcPr>
          <w:p>
            <w:pPr>
              <w:pStyle w:val="11"/>
            </w:pPr>
            <w:r>
              <w:t>452.90</w:t>
            </w:r>
          </w:p>
        </w:tc>
        <w:tc>
          <w:tcPr>
            <w:tcW w:w="1643" w:type="dxa"/>
            <w:vAlign w:val="center"/>
          </w:tcPr>
          <w:p>
            <w:pPr>
              <w:pStyle w:val="11"/>
            </w:pPr>
          </w:p>
        </w:tc>
        <w:tc>
          <w:tcPr>
            <w:tcW w:w="1643" w:type="dxa"/>
            <w:vAlign w:val="center"/>
          </w:tcPr>
          <w:p>
            <w:pPr>
              <w:pStyle w:val="11"/>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205</w:t>
            </w:r>
          </w:p>
        </w:tc>
        <w:tc>
          <w:tcPr>
            <w:tcW w:w="1643" w:type="dxa"/>
            <w:vAlign w:val="center"/>
          </w:tcPr>
          <w:p>
            <w:pPr>
              <w:pStyle w:val="12"/>
            </w:pPr>
            <w:r>
              <w:t>教育支出</w:t>
            </w:r>
          </w:p>
        </w:tc>
        <w:tc>
          <w:tcPr>
            <w:tcW w:w="1643" w:type="dxa"/>
            <w:vAlign w:val="center"/>
          </w:tcPr>
          <w:p>
            <w:pPr>
              <w:pStyle w:val="11"/>
            </w:pPr>
            <w:r>
              <w:t>23.85</w:t>
            </w:r>
          </w:p>
        </w:tc>
        <w:tc>
          <w:tcPr>
            <w:tcW w:w="1643" w:type="dxa"/>
            <w:vAlign w:val="center"/>
          </w:tcPr>
          <w:p>
            <w:pPr>
              <w:pStyle w:val="11"/>
            </w:pPr>
          </w:p>
        </w:tc>
        <w:tc>
          <w:tcPr>
            <w:tcW w:w="1643" w:type="dxa"/>
            <w:vAlign w:val="center"/>
          </w:tcPr>
          <w:p>
            <w:pPr>
              <w:pStyle w:val="11"/>
            </w:pPr>
            <w:r>
              <w:t>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20502</w:t>
            </w:r>
          </w:p>
        </w:tc>
        <w:tc>
          <w:tcPr>
            <w:tcW w:w="1643" w:type="dxa"/>
            <w:vAlign w:val="center"/>
          </w:tcPr>
          <w:p>
            <w:pPr>
              <w:pStyle w:val="12"/>
            </w:pPr>
            <w:r>
              <w:t>普通教育</w:t>
            </w:r>
          </w:p>
        </w:tc>
        <w:tc>
          <w:tcPr>
            <w:tcW w:w="1643" w:type="dxa"/>
            <w:vAlign w:val="center"/>
          </w:tcPr>
          <w:p>
            <w:pPr>
              <w:pStyle w:val="11"/>
            </w:pPr>
            <w:r>
              <w:t>23.85</w:t>
            </w:r>
          </w:p>
        </w:tc>
        <w:tc>
          <w:tcPr>
            <w:tcW w:w="1643" w:type="dxa"/>
            <w:vAlign w:val="center"/>
          </w:tcPr>
          <w:p>
            <w:pPr>
              <w:pStyle w:val="11"/>
            </w:pPr>
          </w:p>
        </w:tc>
        <w:tc>
          <w:tcPr>
            <w:tcW w:w="1643" w:type="dxa"/>
            <w:vAlign w:val="center"/>
          </w:tcPr>
          <w:p>
            <w:pPr>
              <w:pStyle w:val="11"/>
            </w:pPr>
            <w:r>
              <w:t>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2050202</w:t>
            </w:r>
          </w:p>
        </w:tc>
        <w:tc>
          <w:tcPr>
            <w:tcW w:w="1643" w:type="dxa"/>
            <w:vAlign w:val="center"/>
          </w:tcPr>
          <w:p>
            <w:pPr>
              <w:pStyle w:val="12"/>
            </w:pPr>
            <w:r>
              <w:t>小学教育</w:t>
            </w:r>
          </w:p>
        </w:tc>
        <w:tc>
          <w:tcPr>
            <w:tcW w:w="1643" w:type="dxa"/>
            <w:vAlign w:val="center"/>
          </w:tcPr>
          <w:p>
            <w:pPr>
              <w:pStyle w:val="11"/>
            </w:pPr>
            <w:r>
              <w:t>23.85</w:t>
            </w:r>
          </w:p>
        </w:tc>
        <w:tc>
          <w:tcPr>
            <w:tcW w:w="1643" w:type="dxa"/>
            <w:vAlign w:val="center"/>
          </w:tcPr>
          <w:p>
            <w:pPr>
              <w:pStyle w:val="11"/>
            </w:pPr>
          </w:p>
        </w:tc>
        <w:tc>
          <w:tcPr>
            <w:tcW w:w="1643" w:type="dxa"/>
            <w:vAlign w:val="center"/>
          </w:tcPr>
          <w:p>
            <w:pPr>
              <w:pStyle w:val="11"/>
            </w:pPr>
            <w:r>
              <w:t>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2.93</w:t>
            </w:r>
          </w:p>
        </w:tc>
        <w:tc>
          <w:tcPr>
            <w:tcW w:w="1643" w:type="dxa"/>
            <w:vAlign w:val="center"/>
          </w:tcPr>
          <w:p>
            <w:pPr>
              <w:pStyle w:val="11"/>
            </w:pPr>
          </w:p>
        </w:tc>
        <w:tc>
          <w:tcPr>
            <w:tcW w:w="1643"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20808</w:t>
            </w:r>
          </w:p>
        </w:tc>
        <w:tc>
          <w:tcPr>
            <w:tcW w:w="1643" w:type="dxa"/>
            <w:vAlign w:val="center"/>
          </w:tcPr>
          <w:p>
            <w:pPr>
              <w:pStyle w:val="12"/>
            </w:pPr>
            <w:r>
              <w:t>抚恤</w:t>
            </w:r>
          </w:p>
        </w:tc>
        <w:tc>
          <w:tcPr>
            <w:tcW w:w="1643" w:type="dxa"/>
            <w:vAlign w:val="center"/>
          </w:tcPr>
          <w:p>
            <w:pPr>
              <w:pStyle w:val="11"/>
            </w:pPr>
            <w:r>
              <w:t>2.93</w:t>
            </w:r>
          </w:p>
        </w:tc>
        <w:tc>
          <w:tcPr>
            <w:tcW w:w="1643" w:type="dxa"/>
            <w:vAlign w:val="center"/>
          </w:tcPr>
          <w:p>
            <w:pPr>
              <w:pStyle w:val="11"/>
            </w:pPr>
          </w:p>
        </w:tc>
        <w:tc>
          <w:tcPr>
            <w:tcW w:w="1643"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2080806</w:t>
            </w:r>
          </w:p>
        </w:tc>
        <w:tc>
          <w:tcPr>
            <w:tcW w:w="1643" w:type="dxa"/>
            <w:vAlign w:val="center"/>
          </w:tcPr>
          <w:p>
            <w:pPr>
              <w:pStyle w:val="12"/>
            </w:pPr>
            <w:r>
              <w:t>农村籍退役士兵老年生活补助</w:t>
            </w:r>
          </w:p>
        </w:tc>
        <w:tc>
          <w:tcPr>
            <w:tcW w:w="1643" w:type="dxa"/>
            <w:vAlign w:val="center"/>
          </w:tcPr>
          <w:p>
            <w:pPr>
              <w:pStyle w:val="11"/>
            </w:pPr>
            <w:r>
              <w:t>2.93</w:t>
            </w:r>
          </w:p>
        </w:tc>
        <w:tc>
          <w:tcPr>
            <w:tcW w:w="1643" w:type="dxa"/>
            <w:vAlign w:val="center"/>
          </w:tcPr>
          <w:p>
            <w:pPr>
              <w:pStyle w:val="11"/>
            </w:pPr>
          </w:p>
        </w:tc>
        <w:tc>
          <w:tcPr>
            <w:tcW w:w="1643"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5.50</w:t>
            </w:r>
          </w:p>
        </w:tc>
        <w:tc>
          <w:tcPr>
            <w:tcW w:w="1643" w:type="dxa"/>
            <w:vAlign w:val="center"/>
          </w:tcPr>
          <w:p>
            <w:pPr>
              <w:pStyle w:val="11"/>
            </w:pPr>
          </w:p>
        </w:tc>
        <w:tc>
          <w:tcPr>
            <w:tcW w:w="1643"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21007</w:t>
            </w:r>
          </w:p>
        </w:tc>
        <w:tc>
          <w:tcPr>
            <w:tcW w:w="1643" w:type="dxa"/>
            <w:vAlign w:val="center"/>
          </w:tcPr>
          <w:p>
            <w:pPr>
              <w:pStyle w:val="12"/>
            </w:pPr>
            <w:r>
              <w:t>计划生育事务</w:t>
            </w:r>
          </w:p>
        </w:tc>
        <w:tc>
          <w:tcPr>
            <w:tcW w:w="1643" w:type="dxa"/>
            <w:vAlign w:val="center"/>
          </w:tcPr>
          <w:p>
            <w:pPr>
              <w:pStyle w:val="11"/>
            </w:pPr>
            <w:r>
              <w:t>5.50</w:t>
            </w:r>
          </w:p>
        </w:tc>
        <w:tc>
          <w:tcPr>
            <w:tcW w:w="1643" w:type="dxa"/>
            <w:vAlign w:val="center"/>
          </w:tcPr>
          <w:p>
            <w:pPr>
              <w:pStyle w:val="11"/>
            </w:pPr>
          </w:p>
        </w:tc>
        <w:tc>
          <w:tcPr>
            <w:tcW w:w="1643"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2100799</w:t>
            </w:r>
          </w:p>
        </w:tc>
        <w:tc>
          <w:tcPr>
            <w:tcW w:w="1643" w:type="dxa"/>
            <w:vAlign w:val="center"/>
          </w:tcPr>
          <w:p>
            <w:pPr>
              <w:pStyle w:val="12"/>
            </w:pPr>
            <w:r>
              <w:t>其他计划生育事务支出</w:t>
            </w:r>
          </w:p>
        </w:tc>
        <w:tc>
          <w:tcPr>
            <w:tcW w:w="1643" w:type="dxa"/>
            <w:vAlign w:val="center"/>
          </w:tcPr>
          <w:p>
            <w:pPr>
              <w:pStyle w:val="11"/>
            </w:pPr>
            <w:r>
              <w:t>5.50</w:t>
            </w:r>
          </w:p>
        </w:tc>
        <w:tc>
          <w:tcPr>
            <w:tcW w:w="1643" w:type="dxa"/>
            <w:vAlign w:val="center"/>
          </w:tcPr>
          <w:p>
            <w:pPr>
              <w:pStyle w:val="11"/>
            </w:pPr>
          </w:p>
        </w:tc>
        <w:tc>
          <w:tcPr>
            <w:tcW w:w="1643"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98.00</w:t>
            </w:r>
          </w:p>
        </w:tc>
        <w:tc>
          <w:tcPr>
            <w:tcW w:w="1643" w:type="dxa"/>
            <w:vAlign w:val="center"/>
          </w:tcPr>
          <w:p>
            <w:pPr>
              <w:pStyle w:val="11"/>
            </w:pPr>
          </w:p>
        </w:tc>
        <w:tc>
          <w:tcPr>
            <w:tcW w:w="1643"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98.00</w:t>
            </w:r>
          </w:p>
        </w:tc>
        <w:tc>
          <w:tcPr>
            <w:tcW w:w="1643" w:type="dxa"/>
            <w:vAlign w:val="center"/>
          </w:tcPr>
          <w:p>
            <w:pPr>
              <w:pStyle w:val="11"/>
            </w:pPr>
          </w:p>
        </w:tc>
        <w:tc>
          <w:tcPr>
            <w:tcW w:w="1643"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98.00</w:t>
            </w:r>
          </w:p>
        </w:tc>
        <w:tc>
          <w:tcPr>
            <w:tcW w:w="1643" w:type="dxa"/>
            <w:vAlign w:val="center"/>
          </w:tcPr>
          <w:p>
            <w:pPr>
              <w:pStyle w:val="11"/>
            </w:pPr>
          </w:p>
        </w:tc>
        <w:tc>
          <w:tcPr>
            <w:tcW w:w="1643"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23.00</w:t>
            </w:r>
          </w:p>
        </w:tc>
        <w:tc>
          <w:tcPr>
            <w:tcW w:w="1643" w:type="dxa"/>
            <w:vAlign w:val="center"/>
          </w:tcPr>
          <w:p>
            <w:pPr>
              <w:pStyle w:val="11"/>
            </w:pPr>
          </w:p>
        </w:tc>
        <w:tc>
          <w:tcPr>
            <w:tcW w:w="1643"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23.00</w:t>
            </w:r>
          </w:p>
        </w:tc>
        <w:tc>
          <w:tcPr>
            <w:tcW w:w="1643" w:type="dxa"/>
            <w:vAlign w:val="center"/>
          </w:tcPr>
          <w:p>
            <w:pPr>
              <w:pStyle w:val="11"/>
            </w:pPr>
          </w:p>
        </w:tc>
        <w:tc>
          <w:tcPr>
            <w:tcW w:w="1643"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1"/>
            </w:pPr>
            <w:r>
              <w:t>23.00</w:t>
            </w:r>
          </w:p>
        </w:tc>
        <w:tc>
          <w:tcPr>
            <w:tcW w:w="1643" w:type="dxa"/>
            <w:vAlign w:val="center"/>
          </w:tcPr>
          <w:p>
            <w:pPr>
              <w:pStyle w:val="11"/>
            </w:pPr>
          </w:p>
        </w:tc>
        <w:tc>
          <w:tcPr>
            <w:tcW w:w="1643" w:type="dxa"/>
            <w:vAlign w:val="center"/>
          </w:tcPr>
          <w:p>
            <w:pPr>
              <w:pStyle w:val="11"/>
            </w:pPr>
            <w:r>
              <w:t>23.00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1321.59</w:t>
            </w:r>
          </w:p>
        </w:tc>
        <w:tc>
          <w:tcPr>
            <w:tcW w:w="1643" w:type="dxa"/>
            <w:vAlign w:val="center"/>
          </w:tcPr>
          <w:p>
            <w:pPr>
              <w:pStyle w:val="15"/>
            </w:pPr>
            <w:r>
              <w:t>1134.89</w:t>
            </w:r>
          </w:p>
        </w:tc>
        <w:tc>
          <w:tcPr>
            <w:tcW w:w="1643" w:type="dxa"/>
            <w:vAlign w:val="center"/>
          </w:tcPr>
          <w:p>
            <w:pPr>
              <w:pStyle w:val="15"/>
            </w:pPr>
            <w:r>
              <w:t>186.70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1045.19</w:t>
            </w:r>
          </w:p>
        </w:tc>
        <w:tc>
          <w:tcPr>
            <w:tcW w:w="1643" w:type="dxa"/>
            <w:vAlign w:val="center"/>
          </w:tcPr>
          <w:p>
            <w:pPr>
              <w:pStyle w:val="11"/>
            </w:pPr>
            <w:r>
              <w:t>1045.19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216.01</w:t>
            </w:r>
          </w:p>
        </w:tc>
        <w:tc>
          <w:tcPr>
            <w:tcW w:w="1643" w:type="dxa"/>
            <w:vAlign w:val="center"/>
          </w:tcPr>
          <w:p>
            <w:pPr>
              <w:pStyle w:val="11"/>
            </w:pPr>
            <w:r>
              <w:t>216.01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291.63</w:t>
            </w:r>
          </w:p>
        </w:tc>
        <w:tc>
          <w:tcPr>
            <w:tcW w:w="1643" w:type="dxa"/>
            <w:vAlign w:val="center"/>
          </w:tcPr>
          <w:p>
            <w:pPr>
              <w:pStyle w:val="11"/>
            </w:pPr>
            <w:r>
              <w:t>291.63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105.38</w:t>
            </w:r>
          </w:p>
        </w:tc>
        <w:tc>
          <w:tcPr>
            <w:tcW w:w="1643" w:type="dxa"/>
            <w:vAlign w:val="center"/>
          </w:tcPr>
          <w:p>
            <w:pPr>
              <w:pStyle w:val="11"/>
            </w:pPr>
            <w:r>
              <w:t>105.38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121.75</w:t>
            </w:r>
          </w:p>
        </w:tc>
        <w:tc>
          <w:tcPr>
            <w:tcW w:w="1643" w:type="dxa"/>
            <w:vAlign w:val="center"/>
          </w:tcPr>
          <w:p>
            <w:pPr>
              <w:pStyle w:val="11"/>
            </w:pPr>
            <w:r>
              <w:t>121.75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113.75</w:t>
            </w:r>
          </w:p>
        </w:tc>
        <w:tc>
          <w:tcPr>
            <w:tcW w:w="1643" w:type="dxa"/>
            <w:vAlign w:val="center"/>
          </w:tcPr>
          <w:p>
            <w:pPr>
              <w:pStyle w:val="11"/>
            </w:pPr>
            <w:r>
              <w:t>113.75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37.11</w:t>
            </w:r>
          </w:p>
        </w:tc>
        <w:tc>
          <w:tcPr>
            <w:tcW w:w="1643" w:type="dxa"/>
            <w:vAlign w:val="center"/>
          </w:tcPr>
          <w:p>
            <w:pPr>
              <w:pStyle w:val="11"/>
            </w:pPr>
            <w:r>
              <w:t>37.11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28.72</w:t>
            </w:r>
          </w:p>
        </w:tc>
        <w:tc>
          <w:tcPr>
            <w:tcW w:w="1643" w:type="dxa"/>
            <w:vAlign w:val="center"/>
          </w:tcPr>
          <w:p>
            <w:pPr>
              <w:pStyle w:val="11"/>
            </w:pPr>
            <w:r>
              <w:t>28.72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43.93</w:t>
            </w:r>
          </w:p>
        </w:tc>
        <w:tc>
          <w:tcPr>
            <w:tcW w:w="1643" w:type="dxa"/>
            <w:vAlign w:val="center"/>
          </w:tcPr>
          <w:p>
            <w:pPr>
              <w:pStyle w:val="11"/>
            </w:pPr>
            <w:r>
              <w:t>43.93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86.89</w:t>
            </w:r>
          </w:p>
        </w:tc>
        <w:tc>
          <w:tcPr>
            <w:tcW w:w="1643" w:type="dxa"/>
            <w:vAlign w:val="center"/>
          </w:tcPr>
          <w:p>
            <w:pPr>
              <w:pStyle w:val="11"/>
            </w:pPr>
            <w:r>
              <w:t>86.89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185.70</w:t>
            </w:r>
          </w:p>
        </w:tc>
        <w:tc>
          <w:tcPr>
            <w:tcW w:w="1643" w:type="dxa"/>
            <w:vAlign w:val="center"/>
          </w:tcPr>
          <w:p>
            <w:pPr>
              <w:pStyle w:val="11"/>
            </w:pPr>
          </w:p>
        </w:tc>
        <w:tc>
          <w:tcPr>
            <w:tcW w:w="1643" w:type="dxa"/>
            <w:vAlign w:val="center"/>
          </w:tcPr>
          <w:p>
            <w:pPr>
              <w:pStyle w:val="11"/>
            </w:pPr>
            <w:r>
              <w:t>185.70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29.60</w:t>
            </w:r>
          </w:p>
        </w:tc>
        <w:tc>
          <w:tcPr>
            <w:tcW w:w="1643" w:type="dxa"/>
            <w:vAlign w:val="center"/>
          </w:tcPr>
          <w:p>
            <w:pPr>
              <w:pStyle w:val="11"/>
            </w:pPr>
          </w:p>
        </w:tc>
        <w:tc>
          <w:tcPr>
            <w:tcW w:w="1643" w:type="dxa"/>
            <w:vAlign w:val="center"/>
          </w:tcPr>
          <w:p>
            <w:pPr>
              <w:pStyle w:val="11"/>
            </w:pPr>
            <w:r>
              <w:t>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15.00</w:t>
            </w:r>
          </w:p>
        </w:tc>
        <w:tc>
          <w:tcPr>
            <w:tcW w:w="1643" w:type="dxa"/>
            <w:vAlign w:val="center"/>
          </w:tcPr>
          <w:p>
            <w:pPr>
              <w:pStyle w:val="11"/>
            </w:pPr>
          </w:p>
        </w:tc>
        <w:tc>
          <w:tcPr>
            <w:tcW w:w="1643"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20.34</w:t>
            </w:r>
          </w:p>
        </w:tc>
        <w:tc>
          <w:tcPr>
            <w:tcW w:w="1643" w:type="dxa"/>
            <w:vAlign w:val="center"/>
          </w:tcPr>
          <w:p>
            <w:pPr>
              <w:pStyle w:val="11"/>
            </w:pPr>
          </w:p>
        </w:tc>
        <w:tc>
          <w:tcPr>
            <w:tcW w:w="1643" w:type="dxa"/>
            <w:vAlign w:val="center"/>
          </w:tcPr>
          <w:p>
            <w:pPr>
              <w:pStyle w:val="11"/>
            </w:pPr>
            <w:r>
              <w:t>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25.00</w:t>
            </w:r>
          </w:p>
        </w:tc>
        <w:tc>
          <w:tcPr>
            <w:tcW w:w="1643" w:type="dxa"/>
            <w:vAlign w:val="center"/>
          </w:tcPr>
          <w:p>
            <w:pPr>
              <w:pStyle w:val="11"/>
            </w:pPr>
          </w:p>
        </w:tc>
        <w:tc>
          <w:tcPr>
            <w:tcW w:w="1643"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30227</w:t>
            </w:r>
          </w:p>
        </w:tc>
        <w:tc>
          <w:tcPr>
            <w:tcW w:w="1643" w:type="dxa"/>
            <w:vAlign w:val="center"/>
          </w:tcPr>
          <w:p>
            <w:pPr>
              <w:pStyle w:val="12"/>
            </w:pPr>
            <w:r>
              <w:t>委托业务费</w:t>
            </w:r>
          </w:p>
        </w:tc>
        <w:tc>
          <w:tcPr>
            <w:tcW w:w="1643" w:type="dxa"/>
            <w:vAlign w:val="center"/>
          </w:tcPr>
          <w:p>
            <w:pPr>
              <w:pStyle w:val="11"/>
            </w:pPr>
            <w:r>
              <w:t>25.00</w:t>
            </w:r>
          </w:p>
        </w:tc>
        <w:tc>
          <w:tcPr>
            <w:tcW w:w="1643" w:type="dxa"/>
            <w:vAlign w:val="center"/>
          </w:tcPr>
          <w:p>
            <w:pPr>
              <w:pStyle w:val="11"/>
            </w:pPr>
          </w:p>
        </w:tc>
        <w:tc>
          <w:tcPr>
            <w:tcW w:w="1643"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6.60</w:t>
            </w:r>
          </w:p>
        </w:tc>
        <w:tc>
          <w:tcPr>
            <w:tcW w:w="1643" w:type="dxa"/>
            <w:vAlign w:val="center"/>
          </w:tcPr>
          <w:p>
            <w:pPr>
              <w:pStyle w:val="11"/>
            </w:pPr>
          </w:p>
        </w:tc>
        <w:tc>
          <w:tcPr>
            <w:tcW w:w="1643"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4.40</w:t>
            </w:r>
          </w:p>
        </w:tc>
        <w:tc>
          <w:tcPr>
            <w:tcW w:w="1643" w:type="dxa"/>
            <w:vAlign w:val="center"/>
          </w:tcPr>
          <w:p>
            <w:pPr>
              <w:pStyle w:val="11"/>
            </w:pPr>
          </w:p>
        </w:tc>
        <w:tc>
          <w:tcPr>
            <w:tcW w:w="1643"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33.18</w:t>
            </w:r>
          </w:p>
        </w:tc>
        <w:tc>
          <w:tcPr>
            <w:tcW w:w="1643" w:type="dxa"/>
            <w:vAlign w:val="center"/>
          </w:tcPr>
          <w:p>
            <w:pPr>
              <w:pStyle w:val="11"/>
            </w:pPr>
          </w:p>
        </w:tc>
        <w:tc>
          <w:tcPr>
            <w:tcW w:w="1643" w:type="dxa"/>
            <w:vAlign w:val="center"/>
          </w:tcPr>
          <w:p>
            <w:pPr>
              <w:pStyle w:val="11"/>
            </w:pPr>
            <w:r>
              <w:t>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5.18</w:t>
            </w:r>
          </w:p>
        </w:tc>
        <w:tc>
          <w:tcPr>
            <w:tcW w:w="1643" w:type="dxa"/>
            <w:vAlign w:val="center"/>
          </w:tcPr>
          <w:p>
            <w:pPr>
              <w:pStyle w:val="11"/>
            </w:pPr>
          </w:p>
        </w:tc>
        <w:tc>
          <w:tcPr>
            <w:tcW w:w="1643" w:type="dxa"/>
            <w:vAlign w:val="center"/>
          </w:tcPr>
          <w:p>
            <w:pPr>
              <w:pStyle w:val="11"/>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89.70</w:t>
            </w:r>
          </w:p>
        </w:tc>
        <w:tc>
          <w:tcPr>
            <w:tcW w:w="1643" w:type="dxa"/>
            <w:vAlign w:val="center"/>
          </w:tcPr>
          <w:p>
            <w:pPr>
              <w:pStyle w:val="11"/>
            </w:pPr>
            <w:r>
              <w:t>89.70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78.17</w:t>
            </w:r>
          </w:p>
        </w:tc>
        <w:tc>
          <w:tcPr>
            <w:tcW w:w="1643" w:type="dxa"/>
            <w:vAlign w:val="center"/>
          </w:tcPr>
          <w:p>
            <w:pPr>
              <w:pStyle w:val="11"/>
            </w:pPr>
            <w:r>
              <w:t>78.17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11.53</w:t>
            </w:r>
          </w:p>
        </w:tc>
        <w:tc>
          <w:tcPr>
            <w:tcW w:w="1643" w:type="dxa"/>
            <w:vAlign w:val="center"/>
          </w:tcPr>
          <w:p>
            <w:pPr>
              <w:pStyle w:val="11"/>
            </w:pPr>
            <w:r>
              <w:t>11.53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29</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30</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rPr>
                <w:rFonts w:hint="default" w:eastAsia="方正书宋_GBK"/>
                <w:lang w:val="en-US" w:eastAsia="zh-CN"/>
              </w:rPr>
            </w:pPr>
            <w:r>
              <w:rPr>
                <w:rFonts w:hint="eastAsia"/>
                <w:lang w:val="en-US" w:eastAsia="zh-CN"/>
              </w:rPr>
              <w:t>4.4</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4.40</w:t>
            </w:r>
          </w:p>
        </w:tc>
        <w:tc>
          <w:tcPr>
            <w:tcW w:w="1643" w:type="dxa"/>
            <w:vAlign w:val="center"/>
          </w:tcPr>
          <w:p>
            <w:pPr>
              <w:pStyle w:val="11"/>
            </w:pPr>
            <w: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01党务、政务管理</w:t>
      </w:r>
    </w:p>
    <w:p>
      <w:pPr>
        <w:pStyle w:val="17"/>
      </w:pPr>
      <w:r>
        <w:t>负责机关日常工作的综合协调和督促检查;负责机关文电、值班、会务、机要、保密、档案、党务政务公开、对外联络、后勤保障等日常运转工作;负责机关和所属单位财务及国有资产管理等工作</w:t>
      </w:r>
    </w:p>
    <w:p>
      <w:pPr>
        <w:pStyle w:val="17"/>
      </w:pPr>
      <w:r>
        <w:t>02党建工作</w:t>
      </w:r>
    </w:p>
    <w:p>
      <w:pPr>
        <w:pStyle w:val="17"/>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pPr>
        <w:pStyle w:val="17"/>
      </w:pPr>
      <w:r>
        <w:t>03应急管理</w:t>
      </w:r>
    </w:p>
    <w:p>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pPr>
        <w:pStyle w:val="17"/>
      </w:pPr>
      <w:r>
        <w:t>04自然资源和生态环境保护</w:t>
      </w:r>
    </w:p>
    <w:p>
      <w:pPr>
        <w:pStyle w:val="17"/>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17"/>
      </w:pPr>
      <w:r>
        <w:t>05综合行政执法</w:t>
      </w:r>
    </w:p>
    <w:p>
      <w:pPr>
        <w:pStyle w:val="17"/>
      </w:pPr>
      <w:r>
        <w:t>承担城乡建设、生态环境、文化市场、农业农村、安全生产、民族宗教等领域行政执法工作。</w:t>
      </w:r>
    </w:p>
    <w:p>
      <w:pPr>
        <w:pStyle w:val="17"/>
      </w:pPr>
      <w:r>
        <w:t>06行政综合服务</w:t>
      </w:r>
    </w:p>
    <w:p>
      <w:pPr>
        <w:pStyle w:val="17"/>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pPr>
        <w:pStyle w:val="17"/>
      </w:pPr>
      <w:r>
        <w:t>07退役军人服务管理</w:t>
      </w:r>
    </w:p>
    <w:p>
      <w:pPr>
        <w:pStyle w:val="17"/>
      </w:pPr>
      <w:r>
        <w:t>负责退役军人就业、创业扶持、拥军优属、优抚帮扶、走访慰问、信访接待、权益保障等工作；配合武装部做好征兵、民兵、预备役、国防教育国民经济动员、人民防空、国防交通、国防设施保护等相关工作。</w:t>
      </w:r>
    </w:p>
    <w:p>
      <w:pPr>
        <w:pStyle w:val="17"/>
      </w:pPr>
      <w:r>
        <w:t>08农业综合服务</w:t>
      </w:r>
    </w:p>
    <w:p>
      <w:pPr>
        <w:pStyle w:val="17"/>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pPr>
        <w:pStyle w:val="17"/>
      </w:pPr>
      <w:r>
        <w:t>09综合指挥和信息化网络</w:t>
      </w:r>
    </w:p>
    <w:p>
      <w:pPr>
        <w:pStyle w:val="1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pPr>
        <w:pStyle w:val="17"/>
      </w:pPr>
      <w:r>
        <w:t>10纪委监察</w:t>
      </w:r>
    </w:p>
    <w:p>
      <w:pPr>
        <w:pStyle w:val="17"/>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石家庄市藁城区张家庄镇人民政府本级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反映本单位当年全部收入。2024年预算收入1927.77万元，其中：一般公共预算收入1927.77万元，基金预算收入0万元，财政专户核拨收入0万元，其他来源收入0万元。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1927.77万元，其中基本支出1321.59万元，包括人员经费1134.89万元和日常公用经费186.7万元；项目支出606.18万元，主要为拨付原经贸系统关闭企业下放回乡的合同工、副业工涉军人员生活补贴2.93万元，公用经费26万元，兰盾安保人员工资25.26万元，临时人员工资37.34万元，占地补偿23万元，农村独生子女费5.5万元，石财预【2023】40号关于提前下达2024年革命老区转移支付预算的通知98万元，张家庄镇2023年度学区工会费23.85万元，张家庄镇2023年度政府工会费5.3万元，综合业务运转保障经费359万元；其他支出0万元。</w:t>
      </w:r>
    </w:p>
    <w:p>
      <w:pPr>
        <w:pStyle w:val="18"/>
      </w:pPr>
      <w:r>
        <w:t>3、比上年增减情况</w:t>
      </w:r>
    </w:p>
    <w:p>
      <w:pPr>
        <w:pStyle w:val="18"/>
      </w:pPr>
      <w:r>
        <w:t>2024年单位收支安排1927.77万元，较2023年增加484.2万元，其中：基本支出增加99.34万元，主要是人员增加，相应增加人员经费和日常公用经费；项目支出增加384.85万元，主要增加合业务运转保障经费359万元。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bookmarkStart w:id="1" w:name="_GoBack"/>
      <w:bookmarkEnd w:id="1"/>
      <w:r>
        <w:t>单位运行经费共计安排186.7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4.4万元，其中：因公出国（境）费0万元，与上年持平，无增减变化；公务用车购置及运维费4.4万元（其中：公务用车购置费0万元，与上年相比减少10万元，因为2024年无购置公车计划；公务用车运行维护费4.4万元，与上年持平，无增减变化。)；公务接待费0万元，与上年持平，无增减变化。“三公”经费较上年减少10万元，原因是2024年无购置公车计划。</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13010924P00000110250R</w:t>
            </w:r>
          </w:p>
        </w:tc>
        <w:tc>
          <w:tcPr>
            <w:tcW w:w="2114" w:type="dxa"/>
            <w:vAlign w:val="center"/>
          </w:tcPr>
          <w:p>
            <w:pPr>
              <w:pStyle w:val="10"/>
            </w:pPr>
            <w:r>
              <w:t>项目名称</w:t>
            </w:r>
          </w:p>
        </w:tc>
        <w:tc>
          <w:tcPr>
            <w:tcW w:w="6342" w:type="dxa"/>
            <w:gridSpan w:val="3"/>
            <w:vAlign w:val="center"/>
          </w:tcPr>
          <w:p>
            <w:pPr>
              <w:pStyle w:val="12"/>
            </w:pPr>
            <w:r>
              <w:t>拨付原经贸系统关闭企业下放回乡的合同工、副业工涉军人员生活补贴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2.93</w:t>
            </w:r>
          </w:p>
        </w:tc>
        <w:tc>
          <w:tcPr>
            <w:tcW w:w="2114" w:type="dxa"/>
            <w:vAlign w:val="center"/>
          </w:tcPr>
          <w:p>
            <w:pPr>
              <w:pStyle w:val="10"/>
            </w:pPr>
            <w:r>
              <w:t>其中：财政    资金</w:t>
            </w:r>
          </w:p>
        </w:tc>
        <w:tc>
          <w:tcPr>
            <w:tcW w:w="2114" w:type="dxa"/>
            <w:vAlign w:val="center"/>
          </w:tcPr>
          <w:p>
            <w:pPr>
              <w:pStyle w:val="12"/>
            </w:pPr>
            <w:r>
              <w:t>2.93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用于支付原经贸系统关闭企业人员补贴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1.保障原经贸系统关闭企业下放回乡的合同工、副业工涉军人员补贴足额发放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拨付补贴人数</w:t>
            </w:r>
          </w:p>
        </w:tc>
        <w:tc>
          <w:tcPr>
            <w:tcW w:w="4228" w:type="dxa"/>
            <w:vAlign w:val="center"/>
          </w:tcPr>
          <w:p>
            <w:pPr>
              <w:pStyle w:val="12"/>
            </w:pPr>
            <w:r>
              <w:t>补贴发放人数</w:t>
            </w:r>
          </w:p>
        </w:tc>
        <w:tc>
          <w:tcPr>
            <w:tcW w:w="2114" w:type="dxa"/>
            <w:vAlign w:val="center"/>
          </w:tcPr>
          <w:p>
            <w:pPr>
              <w:pStyle w:val="12"/>
            </w:pPr>
            <w:r>
              <w:t>≤12个</w:t>
            </w:r>
          </w:p>
        </w:tc>
        <w:tc>
          <w:tcPr>
            <w:tcW w:w="2114" w:type="dxa"/>
            <w:vAlign w:val="center"/>
          </w:tcPr>
          <w:p>
            <w:pPr>
              <w:pStyle w:val="12"/>
            </w:pPr>
            <w:r>
              <w:t>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发放资金效率</w:t>
            </w:r>
          </w:p>
        </w:tc>
        <w:tc>
          <w:tcPr>
            <w:tcW w:w="4228" w:type="dxa"/>
            <w:vAlign w:val="center"/>
          </w:tcPr>
          <w:p>
            <w:pPr>
              <w:pStyle w:val="12"/>
            </w:pPr>
            <w:r>
              <w:t>按照安排资金数量发放经费</w:t>
            </w:r>
          </w:p>
        </w:tc>
        <w:tc>
          <w:tcPr>
            <w:tcW w:w="2114" w:type="dxa"/>
            <w:vAlign w:val="center"/>
          </w:tcPr>
          <w:p>
            <w:pPr>
              <w:pStyle w:val="12"/>
            </w:pPr>
            <w:r>
              <w:t>≥95%</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资金及时率</w:t>
            </w:r>
          </w:p>
        </w:tc>
        <w:tc>
          <w:tcPr>
            <w:tcW w:w="4228" w:type="dxa"/>
            <w:vAlign w:val="center"/>
          </w:tcPr>
          <w:p>
            <w:pPr>
              <w:pStyle w:val="12"/>
            </w:pPr>
            <w:r>
              <w:t>按季度拨付</w:t>
            </w:r>
          </w:p>
        </w:tc>
        <w:tc>
          <w:tcPr>
            <w:tcW w:w="2114" w:type="dxa"/>
            <w:vAlign w:val="center"/>
          </w:tcPr>
          <w:p>
            <w:pPr>
              <w:pStyle w:val="12"/>
            </w:pPr>
            <w:r>
              <w:t>每季度按照报账时间拨付</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人均发放水平</w:t>
            </w:r>
          </w:p>
        </w:tc>
        <w:tc>
          <w:tcPr>
            <w:tcW w:w="4228" w:type="dxa"/>
            <w:vAlign w:val="center"/>
          </w:tcPr>
          <w:p>
            <w:pPr>
              <w:pStyle w:val="12"/>
            </w:pPr>
            <w:r>
              <w:t>人均发放标准</w:t>
            </w:r>
          </w:p>
        </w:tc>
        <w:tc>
          <w:tcPr>
            <w:tcW w:w="2114" w:type="dxa"/>
            <w:vAlign w:val="center"/>
          </w:tcPr>
          <w:p>
            <w:pPr>
              <w:pStyle w:val="12"/>
            </w:pPr>
            <w:r>
              <w:t>按每月220元或200元标准拨付</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在全镇形成的重要影响</w:t>
            </w:r>
          </w:p>
        </w:tc>
        <w:tc>
          <w:tcPr>
            <w:tcW w:w="2114" w:type="dxa"/>
            <w:vAlign w:val="center"/>
          </w:tcPr>
          <w:p>
            <w:pPr>
              <w:pStyle w:val="12"/>
            </w:pPr>
            <w:r>
              <w:t>≥95%</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2、公用经费绩效目标表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13010924P00000110239J</w:t>
            </w:r>
          </w:p>
        </w:tc>
        <w:tc>
          <w:tcPr>
            <w:tcW w:w="2114" w:type="dxa"/>
            <w:vAlign w:val="center"/>
          </w:tcPr>
          <w:p>
            <w:pPr>
              <w:pStyle w:val="10"/>
            </w:pPr>
            <w:r>
              <w:t>项目名称</w:t>
            </w:r>
          </w:p>
        </w:tc>
        <w:tc>
          <w:tcPr>
            <w:tcW w:w="6342" w:type="dxa"/>
            <w:gridSpan w:val="3"/>
            <w:vAlign w:val="center"/>
          </w:tcPr>
          <w:p>
            <w:pPr>
              <w:pStyle w:val="12"/>
            </w:pPr>
            <w:r>
              <w:t>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26.00</w:t>
            </w:r>
          </w:p>
        </w:tc>
        <w:tc>
          <w:tcPr>
            <w:tcW w:w="2114" w:type="dxa"/>
            <w:vAlign w:val="center"/>
          </w:tcPr>
          <w:p>
            <w:pPr>
              <w:pStyle w:val="10"/>
            </w:pPr>
            <w:r>
              <w:t>其中：财政    资金</w:t>
            </w:r>
          </w:p>
        </w:tc>
        <w:tc>
          <w:tcPr>
            <w:tcW w:w="2114" w:type="dxa"/>
            <w:vAlign w:val="center"/>
          </w:tcPr>
          <w:p>
            <w:pPr>
              <w:pStyle w:val="12"/>
            </w:pPr>
            <w:r>
              <w:t>26.00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保障镇政府及各村环保、安全生产、改厕、武装、信访、食品安全、执法、土地、人居环境、党建、纪委、机关运行、妇联、文化体育事业、人社、行政大厅等各项工作顺利开展，提升群众满意度。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1.保障镇政府及各村的各项工作顺利开展提升群众满意度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资金拨付覆盖村个数</w:t>
            </w:r>
          </w:p>
        </w:tc>
        <w:tc>
          <w:tcPr>
            <w:tcW w:w="4228" w:type="dxa"/>
            <w:vAlign w:val="center"/>
          </w:tcPr>
          <w:p>
            <w:pPr>
              <w:pStyle w:val="12"/>
            </w:pPr>
            <w:r>
              <w:t>土地执法、安全生产、环保等工作监管村个数</w:t>
            </w:r>
          </w:p>
        </w:tc>
        <w:tc>
          <w:tcPr>
            <w:tcW w:w="2114" w:type="dxa"/>
            <w:vAlign w:val="center"/>
          </w:tcPr>
          <w:p>
            <w:pPr>
              <w:pStyle w:val="12"/>
            </w:pPr>
            <w:r>
              <w:t>≤17个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发放资金完成率</w:t>
            </w:r>
          </w:p>
        </w:tc>
        <w:tc>
          <w:tcPr>
            <w:tcW w:w="4228" w:type="dxa"/>
            <w:vAlign w:val="center"/>
          </w:tcPr>
          <w:p>
            <w:pPr>
              <w:pStyle w:val="12"/>
            </w:pPr>
            <w:r>
              <w:t>是否按照上级安排资金数量发放经费</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及时拨付</w:t>
            </w:r>
          </w:p>
        </w:tc>
        <w:tc>
          <w:tcPr>
            <w:tcW w:w="4228" w:type="dxa"/>
            <w:vAlign w:val="center"/>
          </w:tcPr>
          <w:p>
            <w:pPr>
              <w:pStyle w:val="12"/>
            </w:pPr>
            <w:r>
              <w:t>及时拨付</w:t>
            </w:r>
          </w:p>
        </w:tc>
        <w:tc>
          <w:tcPr>
            <w:tcW w:w="2114" w:type="dxa"/>
            <w:vAlign w:val="center"/>
          </w:tcPr>
          <w:p>
            <w:pPr>
              <w:pStyle w:val="12"/>
            </w:pPr>
            <w:r>
              <w:t>按照报账时间拨付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单位资金成本</w:t>
            </w:r>
          </w:p>
        </w:tc>
        <w:tc>
          <w:tcPr>
            <w:tcW w:w="2114" w:type="dxa"/>
            <w:vAlign w:val="center"/>
          </w:tcPr>
          <w:p>
            <w:pPr>
              <w:pStyle w:val="12"/>
            </w:pPr>
            <w:r>
              <w:t>按实际支出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在全村及全镇产生的重要影响得到广大受众的充分认可</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群众对当年工作的满意数量占总数的比例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3、公用经费（兰盾安保人员工资）绩效目标表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13010924P00000110246K</w:t>
            </w:r>
          </w:p>
        </w:tc>
        <w:tc>
          <w:tcPr>
            <w:tcW w:w="2114" w:type="dxa"/>
            <w:vAlign w:val="center"/>
          </w:tcPr>
          <w:p>
            <w:pPr>
              <w:pStyle w:val="10"/>
            </w:pPr>
            <w:r>
              <w:t>项目名称</w:t>
            </w:r>
          </w:p>
        </w:tc>
        <w:tc>
          <w:tcPr>
            <w:tcW w:w="6342" w:type="dxa"/>
            <w:gridSpan w:val="3"/>
            <w:vAlign w:val="center"/>
          </w:tcPr>
          <w:p>
            <w:pPr>
              <w:pStyle w:val="12"/>
            </w:pPr>
            <w:r>
              <w:t>公用经费（兰盾安保人员工资）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25.26</w:t>
            </w:r>
          </w:p>
        </w:tc>
        <w:tc>
          <w:tcPr>
            <w:tcW w:w="2114" w:type="dxa"/>
            <w:vAlign w:val="center"/>
          </w:tcPr>
          <w:p>
            <w:pPr>
              <w:pStyle w:val="10"/>
            </w:pPr>
            <w:r>
              <w:t>其中：财政    资金</w:t>
            </w:r>
          </w:p>
        </w:tc>
        <w:tc>
          <w:tcPr>
            <w:tcW w:w="2114" w:type="dxa"/>
            <w:vAlign w:val="center"/>
          </w:tcPr>
          <w:p>
            <w:pPr>
              <w:pStyle w:val="12"/>
            </w:pPr>
            <w:r>
              <w:t>25.26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用于支付安保人员工资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1.保障安保工资足额发放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拨付安保人员人数</w:t>
            </w:r>
          </w:p>
        </w:tc>
        <w:tc>
          <w:tcPr>
            <w:tcW w:w="4228" w:type="dxa"/>
            <w:vAlign w:val="center"/>
          </w:tcPr>
          <w:p>
            <w:pPr>
              <w:pStyle w:val="12"/>
            </w:pPr>
            <w:r>
              <w:t>安保人员个数</w:t>
            </w:r>
          </w:p>
        </w:tc>
        <w:tc>
          <w:tcPr>
            <w:tcW w:w="2114" w:type="dxa"/>
            <w:vAlign w:val="center"/>
          </w:tcPr>
          <w:p>
            <w:pPr>
              <w:pStyle w:val="12"/>
            </w:pPr>
            <w:r>
              <w:t>≤7个</w:t>
            </w:r>
          </w:p>
        </w:tc>
        <w:tc>
          <w:tcPr>
            <w:tcW w:w="2114" w:type="dxa"/>
            <w:vAlign w:val="center"/>
          </w:tcPr>
          <w:p>
            <w:pPr>
              <w:pStyle w:val="12"/>
            </w:pPr>
            <w:r>
              <w:t>安保人员人数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发放资金效率</w:t>
            </w:r>
          </w:p>
        </w:tc>
        <w:tc>
          <w:tcPr>
            <w:tcW w:w="4228" w:type="dxa"/>
            <w:vAlign w:val="center"/>
          </w:tcPr>
          <w:p>
            <w:pPr>
              <w:pStyle w:val="12"/>
            </w:pPr>
            <w:r>
              <w:t>按照安排资金数量发放经费</w:t>
            </w:r>
          </w:p>
        </w:tc>
        <w:tc>
          <w:tcPr>
            <w:tcW w:w="2114" w:type="dxa"/>
            <w:vAlign w:val="center"/>
          </w:tcPr>
          <w:p>
            <w:pPr>
              <w:pStyle w:val="12"/>
            </w:pPr>
            <w:r>
              <w:t>≥95%</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资金及时拨付</w:t>
            </w:r>
          </w:p>
        </w:tc>
        <w:tc>
          <w:tcPr>
            <w:tcW w:w="4228" w:type="dxa"/>
            <w:vAlign w:val="center"/>
          </w:tcPr>
          <w:p>
            <w:pPr>
              <w:pStyle w:val="12"/>
            </w:pPr>
            <w:r>
              <w:t>资金及时拨付</w:t>
            </w:r>
          </w:p>
        </w:tc>
        <w:tc>
          <w:tcPr>
            <w:tcW w:w="2114" w:type="dxa"/>
            <w:vAlign w:val="center"/>
          </w:tcPr>
          <w:p>
            <w:pPr>
              <w:pStyle w:val="12"/>
            </w:pPr>
            <w:r>
              <w:t>按季度拨付</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人均发放水平</w:t>
            </w:r>
          </w:p>
        </w:tc>
        <w:tc>
          <w:tcPr>
            <w:tcW w:w="4228" w:type="dxa"/>
            <w:vAlign w:val="center"/>
          </w:tcPr>
          <w:p>
            <w:pPr>
              <w:pStyle w:val="12"/>
            </w:pPr>
            <w:r>
              <w:t>人均发放水平</w:t>
            </w:r>
          </w:p>
        </w:tc>
        <w:tc>
          <w:tcPr>
            <w:tcW w:w="2114" w:type="dxa"/>
            <w:vAlign w:val="center"/>
          </w:tcPr>
          <w:p>
            <w:pPr>
              <w:pStyle w:val="12"/>
            </w:pPr>
            <w:r>
              <w:t>每季度6.315万元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工作在全镇形成的重要影响得到认可</w:t>
            </w:r>
          </w:p>
        </w:tc>
        <w:tc>
          <w:tcPr>
            <w:tcW w:w="2114" w:type="dxa"/>
            <w:vAlign w:val="center"/>
          </w:tcPr>
          <w:p>
            <w:pPr>
              <w:pStyle w:val="12"/>
            </w:pPr>
            <w:r>
              <w:t>≥95%</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4、公用经费（临时人员工资）绩效目标表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13010924P00000110240X</w:t>
            </w:r>
          </w:p>
        </w:tc>
        <w:tc>
          <w:tcPr>
            <w:tcW w:w="2114" w:type="dxa"/>
            <w:vAlign w:val="center"/>
          </w:tcPr>
          <w:p>
            <w:pPr>
              <w:pStyle w:val="10"/>
            </w:pPr>
            <w:r>
              <w:t>项目名称</w:t>
            </w:r>
          </w:p>
        </w:tc>
        <w:tc>
          <w:tcPr>
            <w:tcW w:w="6342"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37.34</w:t>
            </w:r>
          </w:p>
        </w:tc>
        <w:tc>
          <w:tcPr>
            <w:tcW w:w="2114" w:type="dxa"/>
            <w:vAlign w:val="center"/>
          </w:tcPr>
          <w:p>
            <w:pPr>
              <w:pStyle w:val="10"/>
            </w:pPr>
            <w:r>
              <w:t>其中：财政    资金</w:t>
            </w:r>
          </w:p>
        </w:tc>
        <w:tc>
          <w:tcPr>
            <w:tcW w:w="2114" w:type="dxa"/>
            <w:vAlign w:val="center"/>
          </w:tcPr>
          <w:p>
            <w:pPr>
              <w:pStyle w:val="12"/>
            </w:pPr>
            <w:r>
              <w:t>37.34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保障临时人员工资足额发放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1.保障临时人员工资足额发放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拨付临时人员人数</w:t>
            </w:r>
          </w:p>
        </w:tc>
        <w:tc>
          <w:tcPr>
            <w:tcW w:w="4228" w:type="dxa"/>
            <w:vAlign w:val="center"/>
          </w:tcPr>
          <w:p>
            <w:pPr>
              <w:pStyle w:val="12"/>
            </w:pPr>
            <w:r>
              <w:t>临时人员人数</w:t>
            </w:r>
          </w:p>
        </w:tc>
        <w:tc>
          <w:tcPr>
            <w:tcW w:w="2114" w:type="dxa"/>
            <w:vAlign w:val="center"/>
          </w:tcPr>
          <w:p>
            <w:pPr>
              <w:pStyle w:val="12"/>
            </w:pPr>
            <w:r>
              <w:t>发放人数与在职人数相符</w:t>
            </w:r>
          </w:p>
        </w:tc>
        <w:tc>
          <w:tcPr>
            <w:tcW w:w="2114"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发放资金效率</w:t>
            </w:r>
          </w:p>
        </w:tc>
        <w:tc>
          <w:tcPr>
            <w:tcW w:w="4228" w:type="dxa"/>
            <w:vAlign w:val="center"/>
          </w:tcPr>
          <w:p>
            <w:pPr>
              <w:pStyle w:val="12"/>
            </w:pPr>
            <w:r>
              <w:t>按照安排资金数量发放经费</w:t>
            </w:r>
          </w:p>
        </w:tc>
        <w:tc>
          <w:tcPr>
            <w:tcW w:w="2114" w:type="dxa"/>
            <w:vAlign w:val="center"/>
          </w:tcPr>
          <w:p>
            <w:pPr>
              <w:pStyle w:val="12"/>
            </w:pPr>
            <w:r>
              <w:t>≥90%</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按月发放工资</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人均发放水平</w:t>
            </w:r>
          </w:p>
        </w:tc>
        <w:tc>
          <w:tcPr>
            <w:tcW w:w="4228" w:type="dxa"/>
            <w:vAlign w:val="center"/>
          </w:tcPr>
          <w:p>
            <w:pPr>
              <w:pStyle w:val="12"/>
            </w:pPr>
            <w:r>
              <w:t>人均发放水平</w:t>
            </w:r>
          </w:p>
        </w:tc>
        <w:tc>
          <w:tcPr>
            <w:tcW w:w="2114" w:type="dxa"/>
            <w:vAlign w:val="center"/>
          </w:tcPr>
          <w:p>
            <w:pPr>
              <w:pStyle w:val="12"/>
            </w:pPr>
            <w:r>
              <w:t>按照临时人员工资制度拨付</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工作在全镇形成的重要影响得到认可</w:t>
            </w:r>
          </w:p>
        </w:tc>
        <w:tc>
          <w:tcPr>
            <w:tcW w:w="2114" w:type="dxa"/>
            <w:vAlign w:val="center"/>
          </w:tcPr>
          <w:p>
            <w:pPr>
              <w:pStyle w:val="12"/>
            </w:pPr>
            <w:r>
              <w:t>≥90%</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5、公用经费（占地补偿）绩效目标表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13010924P000001102425</w:t>
            </w:r>
          </w:p>
        </w:tc>
        <w:tc>
          <w:tcPr>
            <w:tcW w:w="2114" w:type="dxa"/>
            <w:vAlign w:val="center"/>
          </w:tcPr>
          <w:p>
            <w:pPr>
              <w:pStyle w:val="10"/>
            </w:pPr>
            <w:r>
              <w:t>项目名称</w:t>
            </w:r>
          </w:p>
        </w:tc>
        <w:tc>
          <w:tcPr>
            <w:tcW w:w="6342" w:type="dxa"/>
            <w:gridSpan w:val="3"/>
            <w:vAlign w:val="center"/>
          </w:tcPr>
          <w:p>
            <w:pPr>
              <w:pStyle w:val="12"/>
            </w:pPr>
            <w:r>
              <w:t>公用经费（占地补偿）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23.00</w:t>
            </w:r>
          </w:p>
        </w:tc>
        <w:tc>
          <w:tcPr>
            <w:tcW w:w="2114" w:type="dxa"/>
            <w:vAlign w:val="center"/>
          </w:tcPr>
          <w:p>
            <w:pPr>
              <w:pStyle w:val="10"/>
            </w:pPr>
            <w:r>
              <w:t>其中：财政    资金</w:t>
            </w:r>
          </w:p>
        </w:tc>
        <w:tc>
          <w:tcPr>
            <w:tcW w:w="2114" w:type="dxa"/>
            <w:vAlign w:val="center"/>
          </w:tcPr>
          <w:p>
            <w:pPr>
              <w:pStyle w:val="12"/>
            </w:pPr>
            <w:r>
              <w:t>23.00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用于保障各类占地补偿足额及时拨付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1.根据合同及工作安排时间拨付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补偿户数</w:t>
            </w:r>
          </w:p>
        </w:tc>
        <w:tc>
          <w:tcPr>
            <w:tcW w:w="4228" w:type="dxa"/>
            <w:vAlign w:val="center"/>
          </w:tcPr>
          <w:p>
            <w:pPr>
              <w:pStyle w:val="12"/>
            </w:pPr>
            <w:r>
              <w:t>人员数量</w:t>
            </w:r>
          </w:p>
        </w:tc>
        <w:tc>
          <w:tcPr>
            <w:tcW w:w="2114" w:type="dxa"/>
            <w:vAlign w:val="center"/>
          </w:tcPr>
          <w:p>
            <w:pPr>
              <w:pStyle w:val="12"/>
            </w:pPr>
            <w:r>
              <w:t>按照合同约定数量</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补偿完成率</w:t>
            </w:r>
          </w:p>
        </w:tc>
        <w:tc>
          <w:tcPr>
            <w:tcW w:w="4228" w:type="dxa"/>
            <w:vAlign w:val="center"/>
          </w:tcPr>
          <w:p>
            <w:pPr>
              <w:pStyle w:val="12"/>
            </w:pPr>
            <w:r>
              <w:t>拨付占地补偿农户户数占应发放补贴总户数</w:t>
            </w:r>
          </w:p>
        </w:tc>
        <w:tc>
          <w:tcPr>
            <w:tcW w:w="2114" w:type="dxa"/>
            <w:vAlign w:val="center"/>
          </w:tcPr>
          <w:p>
            <w:pPr>
              <w:pStyle w:val="12"/>
            </w:pPr>
            <w:r>
              <w:t>≥95%</w:t>
            </w:r>
          </w:p>
        </w:tc>
        <w:tc>
          <w:tcPr>
            <w:tcW w:w="2114" w:type="dxa"/>
            <w:vAlign w:val="center"/>
          </w:tcPr>
          <w:p>
            <w:pPr>
              <w:pStyle w:val="12"/>
            </w:pPr>
            <w:r>
              <w:t>工作验收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拨付及时</w:t>
            </w:r>
          </w:p>
        </w:tc>
        <w:tc>
          <w:tcPr>
            <w:tcW w:w="4228" w:type="dxa"/>
            <w:vAlign w:val="center"/>
          </w:tcPr>
          <w:p>
            <w:pPr>
              <w:pStyle w:val="12"/>
            </w:pPr>
            <w:r>
              <w:t>及时拨付农户</w:t>
            </w:r>
          </w:p>
        </w:tc>
        <w:tc>
          <w:tcPr>
            <w:tcW w:w="2114" w:type="dxa"/>
            <w:vAlign w:val="center"/>
          </w:tcPr>
          <w:p>
            <w:pPr>
              <w:pStyle w:val="12"/>
            </w:pPr>
            <w:r>
              <w:t>按照合同约定时间</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单位资金成本</w:t>
            </w:r>
          </w:p>
        </w:tc>
        <w:tc>
          <w:tcPr>
            <w:tcW w:w="2114" w:type="dxa"/>
            <w:vAlign w:val="center"/>
          </w:tcPr>
          <w:p>
            <w:pPr>
              <w:pStyle w:val="12"/>
            </w:pPr>
            <w:r>
              <w:t>≤23万元</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在全村及全镇产生的重要影响得到广大受众的充分认可</w:t>
            </w:r>
          </w:p>
        </w:tc>
        <w:tc>
          <w:tcPr>
            <w:tcW w:w="2114" w:type="dxa"/>
            <w:vAlign w:val="center"/>
          </w:tcPr>
          <w:p>
            <w:pPr>
              <w:pStyle w:val="12"/>
            </w:pPr>
            <w:r>
              <w:t>≥95%</w:t>
            </w:r>
          </w:p>
        </w:tc>
        <w:tc>
          <w:tcPr>
            <w:tcW w:w="2114"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13010924P00000110255U</w:t>
            </w:r>
          </w:p>
        </w:tc>
        <w:tc>
          <w:tcPr>
            <w:tcW w:w="2114" w:type="dxa"/>
            <w:vAlign w:val="center"/>
          </w:tcPr>
          <w:p>
            <w:pPr>
              <w:pStyle w:val="10"/>
            </w:pPr>
            <w:r>
              <w:t>项目名称</w:t>
            </w:r>
          </w:p>
        </w:tc>
        <w:tc>
          <w:tcPr>
            <w:tcW w:w="6342"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5.50</w:t>
            </w:r>
          </w:p>
        </w:tc>
        <w:tc>
          <w:tcPr>
            <w:tcW w:w="2114" w:type="dxa"/>
            <w:vAlign w:val="center"/>
          </w:tcPr>
          <w:p>
            <w:pPr>
              <w:pStyle w:val="10"/>
            </w:pPr>
            <w:r>
              <w:t>其中：财政    资金</w:t>
            </w:r>
          </w:p>
        </w:tc>
        <w:tc>
          <w:tcPr>
            <w:tcW w:w="2114" w:type="dxa"/>
            <w:vAlign w:val="center"/>
          </w:tcPr>
          <w:p>
            <w:pPr>
              <w:pStyle w:val="12"/>
            </w:pPr>
            <w:r>
              <w:t>5.50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用于支付农村独生子女补贴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1.保障农村独生子女补贴足额发放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人员数量</w:t>
            </w:r>
          </w:p>
        </w:tc>
        <w:tc>
          <w:tcPr>
            <w:tcW w:w="4228" w:type="dxa"/>
            <w:vAlign w:val="center"/>
          </w:tcPr>
          <w:p>
            <w:pPr>
              <w:pStyle w:val="12"/>
            </w:pPr>
            <w:r>
              <w:t>人员数量</w:t>
            </w:r>
          </w:p>
        </w:tc>
        <w:tc>
          <w:tcPr>
            <w:tcW w:w="2114" w:type="dxa"/>
            <w:vAlign w:val="center"/>
          </w:tcPr>
          <w:p>
            <w:pPr>
              <w:pStyle w:val="12"/>
            </w:pPr>
            <w:r>
              <w:t>≥38个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完成率</w:t>
            </w:r>
          </w:p>
        </w:tc>
        <w:tc>
          <w:tcPr>
            <w:tcW w:w="4228" w:type="dxa"/>
            <w:vAlign w:val="center"/>
          </w:tcPr>
          <w:p>
            <w:pPr>
              <w:pStyle w:val="12"/>
            </w:pPr>
            <w:r>
              <w:t>工作完成进度</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w:t>
            </w:r>
          </w:p>
        </w:tc>
        <w:tc>
          <w:tcPr>
            <w:tcW w:w="4228" w:type="dxa"/>
            <w:vAlign w:val="center"/>
          </w:tcPr>
          <w:p>
            <w:pPr>
              <w:pStyle w:val="12"/>
            </w:pPr>
            <w:r>
              <w:t>及时发放</w:t>
            </w:r>
          </w:p>
        </w:tc>
        <w:tc>
          <w:tcPr>
            <w:tcW w:w="2114" w:type="dxa"/>
            <w:vAlign w:val="center"/>
          </w:tcPr>
          <w:p>
            <w:pPr>
              <w:pStyle w:val="12"/>
            </w:pPr>
            <w:r>
              <w:t>2024年12月</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不超预算</w:t>
            </w:r>
          </w:p>
        </w:tc>
        <w:tc>
          <w:tcPr>
            <w:tcW w:w="4228" w:type="dxa"/>
            <w:vAlign w:val="center"/>
          </w:tcPr>
          <w:p>
            <w:pPr>
              <w:pStyle w:val="12"/>
            </w:pPr>
            <w:r>
              <w:t>每人每月10元</w:t>
            </w:r>
          </w:p>
        </w:tc>
        <w:tc>
          <w:tcPr>
            <w:tcW w:w="2114" w:type="dxa"/>
            <w:vAlign w:val="center"/>
          </w:tcPr>
          <w:p>
            <w:pPr>
              <w:pStyle w:val="12"/>
            </w:pPr>
            <w:r>
              <w:t>按实际工作情况发放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在全村及全镇产生的重要影响得到广大受众的充分认可</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7、石财预[2023]40号关于提前下达2024年革命老区转移支付预算的通知绩效目标表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13010924P000001105809</w:t>
            </w:r>
          </w:p>
        </w:tc>
        <w:tc>
          <w:tcPr>
            <w:tcW w:w="2114" w:type="dxa"/>
            <w:vAlign w:val="center"/>
          </w:tcPr>
          <w:p>
            <w:pPr>
              <w:pStyle w:val="10"/>
            </w:pPr>
            <w:r>
              <w:t>项目名称</w:t>
            </w:r>
          </w:p>
        </w:tc>
        <w:tc>
          <w:tcPr>
            <w:tcW w:w="6342" w:type="dxa"/>
            <w:gridSpan w:val="3"/>
            <w:vAlign w:val="center"/>
          </w:tcPr>
          <w:p>
            <w:pPr>
              <w:pStyle w:val="12"/>
            </w:pPr>
            <w:r>
              <w:t>石财预[2023]40号关于提前下达2024年革命老区转移支付预算的通知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98.00</w:t>
            </w:r>
          </w:p>
        </w:tc>
        <w:tc>
          <w:tcPr>
            <w:tcW w:w="2114" w:type="dxa"/>
            <w:vAlign w:val="center"/>
          </w:tcPr>
          <w:p>
            <w:pPr>
              <w:pStyle w:val="10"/>
            </w:pPr>
            <w:r>
              <w:t>其中：财政    资金</w:t>
            </w:r>
          </w:p>
        </w:tc>
        <w:tc>
          <w:tcPr>
            <w:tcW w:w="2114" w:type="dxa"/>
            <w:vAlign w:val="center"/>
          </w:tcPr>
          <w:p>
            <w:pPr>
              <w:pStyle w:val="12"/>
            </w:pPr>
            <w:r>
              <w:t>98.00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用于北龙宫村内柏油铺设以及便道硬化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1.完善基础设施、优化生态环境、提升居民生活幸福指数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道路长度及面积</w:t>
            </w:r>
          </w:p>
        </w:tc>
        <w:tc>
          <w:tcPr>
            <w:tcW w:w="4228" w:type="dxa"/>
            <w:vAlign w:val="center"/>
          </w:tcPr>
          <w:p>
            <w:pPr>
              <w:pStyle w:val="12"/>
            </w:pPr>
            <w:r>
              <w:t>道路长度及面积</w:t>
            </w:r>
          </w:p>
        </w:tc>
        <w:tc>
          <w:tcPr>
            <w:tcW w:w="2114" w:type="dxa"/>
            <w:vAlign w:val="center"/>
          </w:tcPr>
          <w:p>
            <w:pPr>
              <w:pStyle w:val="12"/>
            </w:pPr>
            <w:r>
              <w:t>柏油路面铺设8016.5平方米，便道混凝土铺设3256.5平方米，村内胡同原有混凝土路面加高929平方米</w:t>
            </w:r>
          </w:p>
        </w:tc>
        <w:tc>
          <w:tcPr>
            <w:tcW w:w="2114"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228" w:type="dxa"/>
            <w:vAlign w:val="center"/>
          </w:tcPr>
          <w:p>
            <w:pPr>
              <w:pStyle w:val="12"/>
            </w:pPr>
            <w:r>
              <w:t>全部工程完工后验收符合行业标准质量要求比率</w:t>
            </w:r>
          </w:p>
        </w:tc>
        <w:tc>
          <w:tcPr>
            <w:tcW w:w="2114" w:type="dxa"/>
            <w:vAlign w:val="center"/>
          </w:tcPr>
          <w:p>
            <w:pPr>
              <w:pStyle w:val="12"/>
            </w:pPr>
            <w:r>
              <w:t>合格</w:t>
            </w:r>
          </w:p>
        </w:tc>
        <w:tc>
          <w:tcPr>
            <w:tcW w:w="2114"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按照合同约定</w:t>
            </w:r>
          </w:p>
        </w:tc>
        <w:tc>
          <w:tcPr>
            <w:tcW w:w="2114"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预算成本</w:t>
            </w:r>
          </w:p>
        </w:tc>
        <w:tc>
          <w:tcPr>
            <w:tcW w:w="4228" w:type="dxa"/>
            <w:vAlign w:val="center"/>
          </w:tcPr>
          <w:p>
            <w:pPr>
              <w:pStyle w:val="12"/>
            </w:pPr>
            <w:r>
              <w:t>按预算项目执行</w:t>
            </w:r>
          </w:p>
        </w:tc>
        <w:tc>
          <w:tcPr>
            <w:tcW w:w="2114" w:type="dxa"/>
            <w:vAlign w:val="center"/>
          </w:tcPr>
          <w:p>
            <w:pPr>
              <w:pStyle w:val="12"/>
            </w:pPr>
            <w:r>
              <w:t>不超预算</w:t>
            </w:r>
          </w:p>
        </w:tc>
        <w:tc>
          <w:tcPr>
            <w:tcW w:w="2114"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农村环境得到改善</w:t>
            </w:r>
          </w:p>
        </w:tc>
        <w:tc>
          <w:tcPr>
            <w:tcW w:w="4228" w:type="dxa"/>
            <w:vAlign w:val="center"/>
          </w:tcPr>
          <w:p>
            <w:pPr>
              <w:pStyle w:val="12"/>
            </w:pPr>
            <w:r>
              <w:t>农村环境有所提升也得到了改善</w:t>
            </w:r>
          </w:p>
        </w:tc>
        <w:tc>
          <w:tcPr>
            <w:tcW w:w="2114" w:type="dxa"/>
            <w:vAlign w:val="center"/>
          </w:tcPr>
          <w:p>
            <w:pPr>
              <w:pStyle w:val="12"/>
            </w:pPr>
            <w:r>
              <w:t>≥95%</w:t>
            </w:r>
          </w:p>
        </w:tc>
        <w:tc>
          <w:tcPr>
            <w:tcW w:w="2114"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群众对项目开展所获服务满意度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13010924P00000110256F</w:t>
            </w:r>
          </w:p>
        </w:tc>
        <w:tc>
          <w:tcPr>
            <w:tcW w:w="2114" w:type="dxa"/>
            <w:vAlign w:val="center"/>
          </w:tcPr>
          <w:p>
            <w:pPr>
              <w:pStyle w:val="10"/>
            </w:pPr>
            <w:r>
              <w:t>项目名称</w:t>
            </w:r>
          </w:p>
        </w:tc>
        <w:tc>
          <w:tcPr>
            <w:tcW w:w="6342"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23.85</w:t>
            </w:r>
          </w:p>
        </w:tc>
        <w:tc>
          <w:tcPr>
            <w:tcW w:w="2114" w:type="dxa"/>
            <w:vAlign w:val="center"/>
          </w:tcPr>
          <w:p>
            <w:pPr>
              <w:pStyle w:val="10"/>
            </w:pPr>
            <w:r>
              <w:t>其中：财政    资金</w:t>
            </w:r>
          </w:p>
        </w:tc>
        <w:tc>
          <w:tcPr>
            <w:tcW w:w="2114" w:type="dxa"/>
            <w:vAlign w:val="center"/>
          </w:tcPr>
          <w:p>
            <w:pPr>
              <w:pStyle w:val="12"/>
            </w:pPr>
            <w:r>
              <w:t>23.85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保障工会经费足额上缴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300000%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1.保障工会费及时上缴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在编人员数量</w:t>
            </w:r>
          </w:p>
        </w:tc>
        <w:tc>
          <w:tcPr>
            <w:tcW w:w="4228" w:type="dxa"/>
            <w:vAlign w:val="center"/>
          </w:tcPr>
          <w:p>
            <w:pPr>
              <w:pStyle w:val="12"/>
            </w:pPr>
            <w:r>
              <w:t>在编人员数量</w:t>
            </w:r>
          </w:p>
        </w:tc>
        <w:tc>
          <w:tcPr>
            <w:tcW w:w="2114" w:type="dxa"/>
            <w:vAlign w:val="center"/>
          </w:tcPr>
          <w:p>
            <w:pPr>
              <w:pStyle w:val="12"/>
            </w:pPr>
            <w:r>
              <w:t>在编人员数量</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上缴资金完成率</w:t>
            </w:r>
          </w:p>
        </w:tc>
        <w:tc>
          <w:tcPr>
            <w:tcW w:w="4228" w:type="dxa"/>
            <w:vAlign w:val="center"/>
          </w:tcPr>
          <w:p>
            <w:pPr>
              <w:pStyle w:val="12"/>
            </w:pPr>
            <w:r>
              <w:t>按照工会安排资金数量上缴工会费</w:t>
            </w:r>
          </w:p>
        </w:tc>
        <w:tc>
          <w:tcPr>
            <w:tcW w:w="2114" w:type="dxa"/>
            <w:vAlign w:val="center"/>
          </w:tcPr>
          <w:p>
            <w:pPr>
              <w:pStyle w:val="12"/>
            </w:pPr>
            <w:r>
              <w:t>全部上缴</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上缴资金及时率</w:t>
            </w:r>
          </w:p>
        </w:tc>
        <w:tc>
          <w:tcPr>
            <w:tcW w:w="4228" w:type="dxa"/>
            <w:vAlign w:val="center"/>
          </w:tcPr>
          <w:p>
            <w:pPr>
              <w:pStyle w:val="12"/>
            </w:pPr>
            <w:r>
              <w:t>按照区工会安排时间进度上缴工会费</w:t>
            </w:r>
          </w:p>
        </w:tc>
        <w:tc>
          <w:tcPr>
            <w:tcW w:w="2114" w:type="dxa"/>
            <w:vAlign w:val="center"/>
          </w:tcPr>
          <w:p>
            <w:pPr>
              <w:pStyle w:val="12"/>
            </w:pPr>
            <w:r>
              <w:t>按计划上缴</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人均发放水平</w:t>
            </w:r>
          </w:p>
        </w:tc>
        <w:tc>
          <w:tcPr>
            <w:tcW w:w="4228" w:type="dxa"/>
            <w:vAlign w:val="center"/>
          </w:tcPr>
          <w:p>
            <w:pPr>
              <w:pStyle w:val="12"/>
            </w:pPr>
            <w:r>
              <w:t>人均发放水平</w:t>
            </w:r>
          </w:p>
        </w:tc>
        <w:tc>
          <w:tcPr>
            <w:tcW w:w="2114" w:type="dxa"/>
            <w:vAlign w:val="center"/>
          </w:tcPr>
          <w:p>
            <w:pPr>
              <w:pStyle w:val="12"/>
            </w:pPr>
            <w:r>
              <w:t>在编人员年工资的千分之八</w:t>
            </w:r>
          </w:p>
        </w:tc>
        <w:tc>
          <w:tcPr>
            <w:tcW w:w="2114" w:type="dxa"/>
            <w:vAlign w:val="center"/>
          </w:tcPr>
          <w:p>
            <w:pPr>
              <w:pStyle w:val="12"/>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工作在全镇形成的重要影响得到认可</w:t>
            </w:r>
          </w:p>
        </w:tc>
        <w:tc>
          <w:tcPr>
            <w:tcW w:w="2114" w:type="dxa"/>
            <w:vAlign w:val="center"/>
          </w:tcPr>
          <w:p>
            <w:pPr>
              <w:pStyle w:val="12"/>
            </w:pPr>
            <w:r>
              <w:t>≥85%</w:t>
            </w:r>
          </w:p>
        </w:tc>
        <w:tc>
          <w:tcPr>
            <w:tcW w:w="2114"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群众对当年工作的满意数量占总数的比例</w:t>
            </w:r>
          </w:p>
        </w:tc>
        <w:tc>
          <w:tcPr>
            <w:tcW w:w="2114" w:type="dxa"/>
            <w:vAlign w:val="center"/>
          </w:tcPr>
          <w:p>
            <w:pPr>
              <w:pStyle w:val="12"/>
            </w:pPr>
            <w:r>
              <w:t>≥90%</w:t>
            </w:r>
          </w:p>
        </w:tc>
        <w:tc>
          <w:tcPr>
            <w:tcW w:w="2114"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9、政府工会费绩效目标表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13010924P000001102573</w:t>
            </w:r>
          </w:p>
        </w:tc>
        <w:tc>
          <w:tcPr>
            <w:tcW w:w="2114" w:type="dxa"/>
            <w:vAlign w:val="center"/>
          </w:tcPr>
          <w:p>
            <w:pPr>
              <w:pStyle w:val="10"/>
            </w:pPr>
            <w:r>
              <w:t>项目名称</w:t>
            </w:r>
          </w:p>
        </w:tc>
        <w:tc>
          <w:tcPr>
            <w:tcW w:w="6342"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5.30</w:t>
            </w:r>
          </w:p>
        </w:tc>
        <w:tc>
          <w:tcPr>
            <w:tcW w:w="2114" w:type="dxa"/>
            <w:vAlign w:val="center"/>
          </w:tcPr>
          <w:p>
            <w:pPr>
              <w:pStyle w:val="10"/>
            </w:pPr>
            <w:r>
              <w:t>其中：财政    资金</w:t>
            </w:r>
          </w:p>
        </w:tc>
        <w:tc>
          <w:tcPr>
            <w:tcW w:w="2114" w:type="dxa"/>
            <w:vAlign w:val="center"/>
          </w:tcPr>
          <w:p>
            <w:pPr>
              <w:pStyle w:val="12"/>
            </w:pPr>
            <w:r>
              <w:t>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保障工会经费足额上缴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1.保障工会费及时上缴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在编人员数量</w:t>
            </w:r>
          </w:p>
        </w:tc>
        <w:tc>
          <w:tcPr>
            <w:tcW w:w="4228" w:type="dxa"/>
            <w:vAlign w:val="center"/>
          </w:tcPr>
          <w:p>
            <w:pPr>
              <w:pStyle w:val="12"/>
            </w:pPr>
            <w:r>
              <w:t>在编人员数量</w:t>
            </w:r>
          </w:p>
        </w:tc>
        <w:tc>
          <w:tcPr>
            <w:tcW w:w="2114" w:type="dxa"/>
            <w:vAlign w:val="center"/>
          </w:tcPr>
          <w:p>
            <w:pPr>
              <w:pStyle w:val="12"/>
            </w:pPr>
            <w:r>
              <w:t>在编人员数量</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上缴资金完成率</w:t>
            </w:r>
          </w:p>
        </w:tc>
        <w:tc>
          <w:tcPr>
            <w:tcW w:w="4228" w:type="dxa"/>
            <w:vAlign w:val="center"/>
          </w:tcPr>
          <w:p>
            <w:pPr>
              <w:pStyle w:val="12"/>
            </w:pPr>
            <w:r>
              <w:t>按照工会安排资金数量上缴工会费</w:t>
            </w:r>
          </w:p>
        </w:tc>
        <w:tc>
          <w:tcPr>
            <w:tcW w:w="2114" w:type="dxa"/>
            <w:vAlign w:val="center"/>
          </w:tcPr>
          <w:p>
            <w:pPr>
              <w:pStyle w:val="12"/>
            </w:pPr>
            <w:r>
              <w:t>全部上缴</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上缴资金及时率</w:t>
            </w:r>
          </w:p>
        </w:tc>
        <w:tc>
          <w:tcPr>
            <w:tcW w:w="4228" w:type="dxa"/>
            <w:vAlign w:val="center"/>
          </w:tcPr>
          <w:p>
            <w:pPr>
              <w:pStyle w:val="12"/>
            </w:pPr>
            <w:r>
              <w:t>按照区工会安排时间进度上缴工会费</w:t>
            </w:r>
          </w:p>
        </w:tc>
        <w:tc>
          <w:tcPr>
            <w:tcW w:w="2114" w:type="dxa"/>
            <w:vAlign w:val="center"/>
          </w:tcPr>
          <w:p>
            <w:pPr>
              <w:pStyle w:val="12"/>
            </w:pPr>
            <w:r>
              <w:t>按计划上缴</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人均发放水平</w:t>
            </w:r>
          </w:p>
        </w:tc>
        <w:tc>
          <w:tcPr>
            <w:tcW w:w="4228" w:type="dxa"/>
            <w:vAlign w:val="center"/>
          </w:tcPr>
          <w:p>
            <w:pPr>
              <w:pStyle w:val="12"/>
            </w:pPr>
            <w:r>
              <w:t>人均发放水平</w:t>
            </w:r>
          </w:p>
        </w:tc>
        <w:tc>
          <w:tcPr>
            <w:tcW w:w="2114" w:type="dxa"/>
            <w:vAlign w:val="center"/>
          </w:tcPr>
          <w:p>
            <w:pPr>
              <w:pStyle w:val="12"/>
            </w:pPr>
            <w:r>
              <w:t>在编人员年工资的千分之八</w:t>
            </w:r>
          </w:p>
        </w:tc>
        <w:tc>
          <w:tcPr>
            <w:tcW w:w="2114"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工作在全镇形成的重要影响得到认可</w:t>
            </w:r>
          </w:p>
        </w:tc>
        <w:tc>
          <w:tcPr>
            <w:tcW w:w="2114" w:type="dxa"/>
            <w:vAlign w:val="center"/>
          </w:tcPr>
          <w:p>
            <w:pPr>
              <w:pStyle w:val="12"/>
            </w:pPr>
            <w:r>
              <w:t>≥85%</w:t>
            </w:r>
          </w:p>
        </w:tc>
        <w:tc>
          <w:tcPr>
            <w:tcW w:w="2114"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群众对当年工作的满意数量占总数的比例</w:t>
            </w:r>
          </w:p>
        </w:tc>
        <w:tc>
          <w:tcPr>
            <w:tcW w:w="2114" w:type="dxa"/>
            <w:vAlign w:val="center"/>
          </w:tcPr>
          <w:p>
            <w:pPr>
              <w:pStyle w:val="12"/>
            </w:pPr>
            <w:r>
              <w:t>≥90%</w:t>
            </w:r>
          </w:p>
        </w:tc>
        <w:tc>
          <w:tcPr>
            <w:tcW w:w="2114"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10、综合业务运转保障经费绩效目标表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13010924P00000110258N</w:t>
            </w:r>
          </w:p>
        </w:tc>
        <w:tc>
          <w:tcPr>
            <w:tcW w:w="2114" w:type="dxa"/>
            <w:vAlign w:val="center"/>
          </w:tcPr>
          <w:p>
            <w:pPr>
              <w:pStyle w:val="10"/>
            </w:pPr>
            <w:r>
              <w:t>项目名称</w:t>
            </w:r>
          </w:p>
        </w:tc>
        <w:tc>
          <w:tcPr>
            <w:tcW w:w="6342" w:type="dxa"/>
            <w:gridSpan w:val="3"/>
            <w:vAlign w:val="center"/>
          </w:tcPr>
          <w:p>
            <w:pPr>
              <w:pStyle w:val="12"/>
            </w:pPr>
            <w:r>
              <w:t>综合业务运转保障经费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359.00</w:t>
            </w:r>
          </w:p>
        </w:tc>
        <w:tc>
          <w:tcPr>
            <w:tcW w:w="2114" w:type="dxa"/>
            <w:vAlign w:val="center"/>
          </w:tcPr>
          <w:p>
            <w:pPr>
              <w:pStyle w:val="10"/>
            </w:pPr>
            <w:r>
              <w:t>其中：财政    资金</w:t>
            </w:r>
          </w:p>
        </w:tc>
        <w:tc>
          <w:tcPr>
            <w:tcW w:w="2114" w:type="dxa"/>
            <w:vAlign w:val="center"/>
          </w:tcPr>
          <w:p>
            <w:pPr>
              <w:pStyle w:val="12"/>
            </w:pPr>
            <w:r>
              <w:t>359.00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保障镇政府及各村环保、安全生产、改厕、武装、信访、食品安全、执法、土地、人居环境、党建、纪委、机关运行、妇联、文化体育事业、人社、行政大厅等各项工作顺利开展，提升群众满意度。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1.保障镇政府及各村的各项工作顺利开展提升群众满意度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资金拨付覆盖村个数</w:t>
            </w:r>
          </w:p>
        </w:tc>
        <w:tc>
          <w:tcPr>
            <w:tcW w:w="4228" w:type="dxa"/>
            <w:vAlign w:val="center"/>
          </w:tcPr>
          <w:p>
            <w:pPr>
              <w:pStyle w:val="12"/>
            </w:pPr>
            <w:r>
              <w:t>土地执法、安全生产、环保等工作监管村个数</w:t>
            </w:r>
          </w:p>
        </w:tc>
        <w:tc>
          <w:tcPr>
            <w:tcW w:w="2114" w:type="dxa"/>
            <w:vAlign w:val="center"/>
          </w:tcPr>
          <w:p>
            <w:pPr>
              <w:pStyle w:val="12"/>
            </w:pPr>
            <w:r>
              <w:t>≤17个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发放资金完成率</w:t>
            </w:r>
          </w:p>
        </w:tc>
        <w:tc>
          <w:tcPr>
            <w:tcW w:w="4228" w:type="dxa"/>
            <w:vAlign w:val="center"/>
          </w:tcPr>
          <w:p>
            <w:pPr>
              <w:pStyle w:val="12"/>
            </w:pPr>
            <w:r>
              <w:t>是否按照上级安排资金数量发放经费</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及时拨付</w:t>
            </w:r>
          </w:p>
        </w:tc>
        <w:tc>
          <w:tcPr>
            <w:tcW w:w="4228" w:type="dxa"/>
            <w:vAlign w:val="center"/>
          </w:tcPr>
          <w:p>
            <w:pPr>
              <w:pStyle w:val="12"/>
            </w:pPr>
            <w:r>
              <w:t>及时拨付</w:t>
            </w:r>
          </w:p>
        </w:tc>
        <w:tc>
          <w:tcPr>
            <w:tcW w:w="2114" w:type="dxa"/>
            <w:vAlign w:val="center"/>
          </w:tcPr>
          <w:p>
            <w:pPr>
              <w:pStyle w:val="12"/>
            </w:pPr>
            <w:r>
              <w:t>按照报账时间拨付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单位资金成本</w:t>
            </w:r>
          </w:p>
        </w:tc>
        <w:tc>
          <w:tcPr>
            <w:tcW w:w="2114" w:type="dxa"/>
            <w:vAlign w:val="center"/>
          </w:tcPr>
          <w:p>
            <w:pPr>
              <w:pStyle w:val="12"/>
            </w:pPr>
            <w:r>
              <w:t>按实际支出费用</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在全村及全镇产生的重要影响得到广大受众的充分认可</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群众对当年工作的满意数量占总数的比例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98.00</w:t>
            </w:r>
          </w:p>
        </w:tc>
        <w:tc>
          <w:tcPr>
            <w:tcW w:w="986" w:type="dxa"/>
            <w:vAlign w:val="center"/>
          </w:tcPr>
          <w:p>
            <w:pPr>
              <w:pStyle w:val="15"/>
            </w:pPr>
            <w:r>
              <w:t>98.00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石家庄市藁城区张家庄镇人民政府本级小计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98.00</w:t>
            </w:r>
          </w:p>
        </w:tc>
        <w:tc>
          <w:tcPr>
            <w:tcW w:w="986" w:type="dxa"/>
            <w:vAlign w:val="center"/>
          </w:tcPr>
          <w:p>
            <w:pPr>
              <w:pStyle w:val="15"/>
            </w:pPr>
            <w:r>
              <w:t>98.00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石财预[2023]40号关于提前下达2024年革命老区转移支付预算的通知</w:t>
            </w:r>
          </w:p>
        </w:tc>
        <w:tc>
          <w:tcPr>
            <w:tcW w:w="986" w:type="dxa"/>
            <w:vAlign w:val="center"/>
          </w:tcPr>
          <w:p>
            <w:pPr>
              <w:pStyle w:val="11"/>
            </w:pPr>
            <w:r>
              <w:t>98.00</w:t>
            </w:r>
          </w:p>
        </w:tc>
        <w:tc>
          <w:tcPr>
            <w:tcW w:w="986" w:type="dxa"/>
            <w:vAlign w:val="center"/>
          </w:tcPr>
          <w:p>
            <w:pPr>
              <w:pStyle w:val="12"/>
            </w:pPr>
            <w:r>
              <w:t>公路工程施工</w:t>
            </w:r>
          </w:p>
        </w:tc>
        <w:tc>
          <w:tcPr>
            <w:tcW w:w="986" w:type="dxa"/>
            <w:vAlign w:val="center"/>
          </w:tcPr>
          <w:p>
            <w:pPr>
              <w:pStyle w:val="12"/>
            </w:pPr>
            <w:r>
              <w:t>B02020000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98.00</w:t>
            </w:r>
          </w:p>
        </w:tc>
        <w:tc>
          <w:tcPr>
            <w:tcW w:w="986" w:type="dxa"/>
            <w:vAlign w:val="center"/>
          </w:tcPr>
          <w:p>
            <w:pPr>
              <w:pStyle w:val="11"/>
            </w:pPr>
            <w:r>
              <w:t>98.00</w:t>
            </w:r>
          </w:p>
        </w:tc>
        <w:tc>
          <w:tcPr>
            <w:tcW w:w="986" w:type="dxa"/>
            <w:vAlign w:val="center"/>
          </w:tcPr>
          <w:p>
            <w:pPr>
              <w:pStyle w:val="11"/>
            </w:pPr>
            <w:r>
              <w:t>98.00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石家庄市藁城区张家庄镇人民政府本级上年末固定资产金额为1412.33万元（详见下表）。本年度拟购置固定资产总额为2.00万元，已按要求列入政府采购预算，详见政府采购预算表。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812001石家庄市藁城区张家庄镇人民政府本级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1412.33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12645</w:t>
            </w:r>
          </w:p>
        </w:tc>
        <w:tc>
          <w:tcPr>
            <w:tcW w:w="4933" w:type="dxa"/>
            <w:vAlign w:val="center"/>
          </w:tcPr>
          <w:p>
            <w:pPr>
              <w:pStyle w:val="11"/>
            </w:pPr>
            <w:r>
              <w:t>1253.26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3445</w:t>
            </w:r>
          </w:p>
        </w:tc>
        <w:tc>
          <w:tcPr>
            <w:tcW w:w="4933" w:type="dxa"/>
            <w:vAlign w:val="center"/>
          </w:tcPr>
          <w:p>
            <w:pPr>
              <w:pStyle w:val="11"/>
            </w:pPr>
            <w:r>
              <w:t>340.47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260</w:t>
            </w:r>
          </w:p>
        </w:tc>
        <w:tc>
          <w:tcPr>
            <w:tcW w:w="4933" w:type="dxa"/>
            <w:vAlign w:val="center"/>
          </w:tcPr>
          <w:p>
            <w:pPr>
              <w:pStyle w:val="11"/>
            </w:pPr>
            <w:r>
              <w:t>139.70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4034A57"/>
    <w:rsid w:val="6ED06C9F"/>
    <w:rsid w:val="718038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2024-03-01T09:41:58Z</dcterms:created>
  <dcterms:modified xsi:type="dcterms:W3CDTF">2024-03-01T01:41:58Z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2024-03-01T09:41:58Z</dcterms:created>
  <dcterms:modified xsi:type="dcterms:W3CDTF">2024-03-01T01:41:58Z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2024-03-01T09:41:59Z</dcterms:created>
  <dcterms:modified xsi:type="dcterms:W3CDTF">2024-03-01T01:41:59Z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2024-03-01T09:42:00Z</dcterms:created>
  <dcterms:modified xsi:type="dcterms:W3CDTF">2024-03-01T01:42:00Z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2024-03-01T09:41:13Z</dcterms:created>
  <dcterms:modified xsi:type="dcterms:W3CDTF">2024-03-01T01:41:13Z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2024-03-01T09:41:54Z</dcterms:created>
  <dcterms:modified xsi:type="dcterms:W3CDTF">2024-03-01T01:41:54Z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2024-03-01T09:41:06Z</dcterms:created>
  <dcterms:modified xsi:type="dcterms:W3CDTF">2024-03-01T01:41:06Z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d527971-4564-41d5-9775-0562ba64977f}">
  <ds:schemaRefs/>
</ds:datastoreItem>
</file>

<file path=customXml/itemProps11.xml><?xml version="1.0" encoding="utf-8"?>
<ds:datastoreItem xmlns:ds="http://schemas.openxmlformats.org/officeDocument/2006/customXml" ds:itemID="{2930319d-95e7-41e8-816d-6220c9ddf54a}">
  <ds:schemaRefs/>
</ds:datastoreItem>
</file>

<file path=customXml/itemProps12.xml><?xml version="1.0" encoding="utf-8"?>
<ds:datastoreItem xmlns:ds="http://schemas.openxmlformats.org/officeDocument/2006/customXml" ds:itemID="{6e9e9907-e7b8-4d49-b2b0-92c40dd26fab}">
  <ds:schemaRefs/>
</ds:datastoreItem>
</file>

<file path=customXml/itemProps13.xml><?xml version="1.0" encoding="utf-8"?>
<ds:datastoreItem xmlns:ds="http://schemas.openxmlformats.org/officeDocument/2006/customXml" ds:itemID="{5beae8b1-5a59-4bbb-8eef-486142bac6fe}">
  <ds:schemaRefs/>
</ds:datastoreItem>
</file>

<file path=customXml/itemProps14.xml><?xml version="1.0" encoding="utf-8"?>
<ds:datastoreItem xmlns:ds="http://schemas.openxmlformats.org/officeDocument/2006/customXml" ds:itemID="{da2f26ae-1316-44fa-9e31-e4ff20700ff1}">
  <ds:schemaRefs/>
</ds:datastoreItem>
</file>

<file path=customXml/itemProps15.xml><?xml version="1.0" encoding="utf-8"?>
<ds:datastoreItem xmlns:ds="http://schemas.openxmlformats.org/officeDocument/2006/customXml" ds:itemID="{bc721b56-8c17-4d7a-b195-56879f90b9b7}">
  <ds:schemaRefs/>
</ds:datastoreItem>
</file>

<file path=customXml/itemProps16.xml><?xml version="1.0" encoding="utf-8"?>
<ds:datastoreItem xmlns:ds="http://schemas.openxmlformats.org/officeDocument/2006/customXml" ds:itemID="{beb9436a-7404-453f-8a2e-5a29908c5111}">
  <ds:schemaRefs/>
</ds:datastoreItem>
</file>

<file path=customXml/itemProps17.xml><?xml version="1.0" encoding="utf-8"?>
<ds:datastoreItem xmlns:ds="http://schemas.openxmlformats.org/officeDocument/2006/customXml" ds:itemID="{ffd1a369-1e3e-40ac-9e5c-5a9145cac866}">
  <ds:schemaRefs/>
</ds:datastoreItem>
</file>

<file path=customXml/itemProps18.xml><?xml version="1.0" encoding="utf-8"?>
<ds:datastoreItem xmlns:ds="http://schemas.openxmlformats.org/officeDocument/2006/customXml" ds:itemID="{c467e0a1-057a-4019-b043-491a9952892d}">
  <ds:schemaRefs/>
</ds:datastoreItem>
</file>

<file path=customXml/itemProps19.xml><?xml version="1.0" encoding="utf-8"?>
<ds:datastoreItem xmlns:ds="http://schemas.openxmlformats.org/officeDocument/2006/customXml" ds:itemID="{aeb356ea-c87b-4c36-ac32-86d85452371f}">
  <ds:schemaRefs/>
</ds:datastoreItem>
</file>

<file path=customXml/itemProps2.xml><?xml version="1.0" encoding="utf-8"?>
<ds:datastoreItem xmlns:ds="http://schemas.openxmlformats.org/officeDocument/2006/customXml" ds:itemID="{bbd2baca-1d9c-4363-9ccd-b8adf9dc42e0}">
  <ds:schemaRefs/>
</ds:datastoreItem>
</file>

<file path=customXml/itemProps20.xml><?xml version="1.0" encoding="utf-8"?>
<ds:datastoreItem xmlns:ds="http://schemas.openxmlformats.org/officeDocument/2006/customXml" ds:itemID="{49138d79-e664-45a9-a212-369cfdf1019d}">
  <ds:schemaRefs/>
</ds:datastoreItem>
</file>

<file path=customXml/itemProps21.xml><?xml version="1.0" encoding="utf-8"?>
<ds:datastoreItem xmlns:ds="http://schemas.openxmlformats.org/officeDocument/2006/customXml" ds:itemID="{950d26b0-37c6-4862-a5bc-9beb1b8880b8}">
  <ds:schemaRefs/>
</ds:datastoreItem>
</file>

<file path=customXml/itemProps22.xml><?xml version="1.0" encoding="utf-8"?>
<ds:datastoreItem xmlns:ds="http://schemas.openxmlformats.org/officeDocument/2006/customXml" ds:itemID="{7ff91f5b-08e8-4fe1-8a67-a196c2095a43}">
  <ds:schemaRefs/>
</ds:datastoreItem>
</file>

<file path=customXml/itemProps23.xml><?xml version="1.0" encoding="utf-8"?>
<ds:datastoreItem xmlns:ds="http://schemas.openxmlformats.org/officeDocument/2006/customXml" ds:itemID="{7913de53-2288-48b3-84df-419cdaa279dd}">
  <ds:schemaRefs/>
</ds:datastoreItem>
</file>

<file path=customXml/itemProps24.xml><?xml version="1.0" encoding="utf-8"?>
<ds:datastoreItem xmlns:ds="http://schemas.openxmlformats.org/officeDocument/2006/customXml" ds:itemID="{2c1fc40e-d8cf-4cfb-acec-fea1b61ec5ca}">
  <ds:schemaRefs/>
</ds:datastoreItem>
</file>

<file path=customXml/itemProps25.xml><?xml version="1.0" encoding="utf-8"?>
<ds:datastoreItem xmlns:ds="http://schemas.openxmlformats.org/officeDocument/2006/customXml" ds:itemID="{c2d2b948-86ea-447e-a4ed-20c522ee6c55}">
  <ds:schemaRefs/>
</ds:datastoreItem>
</file>

<file path=customXml/itemProps26.xml><?xml version="1.0" encoding="utf-8"?>
<ds:datastoreItem xmlns:ds="http://schemas.openxmlformats.org/officeDocument/2006/customXml" ds:itemID="{ceca6999-759b-4b66-83e9-4979bae3bf51}">
  <ds:schemaRefs/>
</ds:datastoreItem>
</file>

<file path=customXml/itemProps27.xml><?xml version="1.0" encoding="utf-8"?>
<ds:datastoreItem xmlns:ds="http://schemas.openxmlformats.org/officeDocument/2006/customXml" ds:itemID="{6d3406c2-e8c6-44aa-92d0-8ac4cf4bd867}">
  <ds:schemaRefs/>
</ds:datastoreItem>
</file>

<file path=customXml/itemProps3.xml><?xml version="1.0" encoding="utf-8"?>
<ds:datastoreItem xmlns:ds="http://schemas.openxmlformats.org/officeDocument/2006/customXml" ds:itemID="{92ff7f57-9bf3-42e7-881f-18150481f89f}">
  <ds:schemaRefs/>
</ds:datastoreItem>
</file>

<file path=customXml/itemProps4.xml><?xml version="1.0" encoding="utf-8"?>
<ds:datastoreItem xmlns:ds="http://schemas.openxmlformats.org/officeDocument/2006/customXml" ds:itemID="{89be4567-af6a-4d96-8af2-f88a21d045d4}">
  <ds:schemaRefs/>
</ds:datastoreItem>
</file>

<file path=customXml/itemProps5.xml><?xml version="1.0" encoding="utf-8"?>
<ds:datastoreItem xmlns:ds="http://schemas.openxmlformats.org/officeDocument/2006/customXml" ds:itemID="{0bbe781a-c9cd-4a1a-858f-e0ea15d8872b}">
  <ds:schemaRefs/>
</ds:datastoreItem>
</file>

<file path=customXml/itemProps6.xml><?xml version="1.0" encoding="utf-8"?>
<ds:datastoreItem xmlns:ds="http://schemas.openxmlformats.org/officeDocument/2006/customXml" ds:itemID="{deda2a10-d433-4db9-828f-b3a72148bab2}">
  <ds:schemaRefs/>
</ds:datastoreItem>
</file>

<file path=customXml/itemProps7.xml><?xml version="1.0" encoding="utf-8"?>
<ds:datastoreItem xmlns:ds="http://schemas.openxmlformats.org/officeDocument/2006/customXml" ds:itemID="{b6a5c81f-e12b-4436-a51f-3b53dc687c1e}">
  <ds:schemaRefs/>
</ds:datastoreItem>
</file>

<file path=customXml/itemProps8.xml><?xml version="1.0" encoding="utf-8"?>
<ds:datastoreItem xmlns:ds="http://schemas.openxmlformats.org/officeDocument/2006/customXml" ds:itemID="{ecd96329-045a-4caa-be7f-37daeb97487b}">
  <ds:schemaRefs/>
</ds:datastoreItem>
</file>

<file path=customXml/itemProps9.xml><?xml version="1.0" encoding="utf-8"?>
<ds:datastoreItem xmlns:ds="http://schemas.openxmlformats.org/officeDocument/2006/customXml" ds:itemID="{24fe095f-6181-433b-b7cb-5ffd7abcc20b}">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2024-03-01T09:42:00Z</dcterms:created>
  <dc:creator>Administrator</dc:creator>
  <cp:lastModifiedBy>Administrator</cp:lastModifiedBy>
  <dcterms:modified xsi:type="dcterms:W3CDTF">2024-03-01T08:11:45Z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