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0.svg" ContentType="image/svg+xml"/>
  <Override PartName="/word/media/image12.svg" ContentType="image/svg+xml"/>
  <Override PartName="/word/media/image15.svg" ContentType="image/svg+xml"/>
  <Override PartName="/word/media/image2.svg" ContentType="image/svg+xml"/>
  <Override PartName="/word/media/image6.svg" ContentType="image/svg+xml"/>
  <Override PartName="/word/media/image8.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s&#10;57Bx2AAAAA0BAAAPAAAAAAAAAAEAIAAAACIAAABkcnMvZG93bnJldi54bWxQSwECFAAUAAAACACH&#10;TuJAIAewiyQCAAAqBAAADgAAAAAAAAABACAAAAAnAQAAZHJzL2Uyb0RvYy54bWxQSwUGAAAAAAYA&#10;BgBZAQAAvQU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val="en-US" w:eastAsia="zh-CN"/>
                        </w:rPr>
                        <w:t>十</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石家庄市藁城区计划生育协会本级</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3&#10;zJ1a1wAAAAwBAAAPAAAAAAAAAAEAIAAAACIAAABkcnMvZG93bnJldi54bWxQSwECFAAUAAAACACH&#10;TuJA8WNTbCUCAAAqBAAADgAAAAAAAAABACAAAAAmAQAAZHJzL2Uyb0RvYy54bWxQSwUGAAAAAAYA&#10;BgBZAQAAvQU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石家庄市藁城区计划生育协会本级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zf6+X/AH2/nTKfN/r5&#10;f99v50yktge4UUUUx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Z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1"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val="en-US"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Ov0BKvbAAAACwEAAA8AAAAAAAAAAQAgAAAAIgAAAGRy&#10;cy9kb3ducmV2LnhtbFBLAQIUABQAAAAIAIdO4kDOaUgp5gIAAIkGAAAOAAAAAAAAAAEAIAAAACoB&#10;AABkcnMvZTJvRG9jLnhtbFBLBQYAAAAABgAGAFkBAACCBg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val="en-US"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Cl+1PXAAAACQEAAA8AAAAAAAAAAQAgAAAAIgAAAGRycy9kb3ducmV2LnhtbFBLAQIU&#10;ABQAAAAIAIdO4kArEbavuwEAAF8DAAAOAAAAAAAAAAEAIAAAACYBAABkcnMvZTJvRG9jLnhtbFBL&#10;BQYAAAAABgAGAFkBAABTBQ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val="en-US"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3874135</wp:posOffset>
            </wp:positionV>
            <wp:extent cx="739775" cy="739775"/>
            <wp:effectExtent l="0" t="0" r="9525" b="952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5">
                      <a:extLst>
                        <a:ext uri="{96DAC541-7B7A-43D3-8B79-37D633B846F1}">
                          <asvg:svgBlip xmlns:asvg="http://schemas.microsoft.com/office/drawing/2016/SVG/main" r:embed="rId16"/>
                        </a:ext>
                      </a:extLst>
                    </a:blip>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val="en-US"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val="en-US" w:eastAsia="zh-CN"/>
        </w:rPr>
        <w:t>单位</w:t>
      </w:r>
      <w:r>
        <w:rPr>
          <w:rFonts w:hint="eastAsia" w:ascii="黑体" w:eastAsia="黑体" w:cs="黑体"/>
          <w:b w:val="0"/>
          <w:bCs w:val="0"/>
          <w:kern w:val="0"/>
          <w:sz w:val="32"/>
          <w:szCs w:val="32"/>
        </w:rPr>
        <w:t>职责</w:t>
      </w:r>
    </w:p>
    <w:p>
      <w:pPr>
        <w:widowControl/>
        <w:spacing w:after="160" w:line="580" w:lineRule="exact"/>
        <w:ind w:left="64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落实计划生育方针政策。指导各级协会向群众宣传计划生育方针政策和生育健康知识</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承担区委、区政府和石家庄市计划生育协会交办的有关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w:t>
      </w:r>
      <w:r>
        <w:rPr>
          <w:rFonts w:hint="eastAsia" w:ascii="仿宋_GB2312" w:hAnsi="Calibri" w:eastAsia="仿宋_GB2312" w:cs="ArialUnicodeMS"/>
          <w:kern w:val="0"/>
          <w:sz w:val="32"/>
          <w:szCs w:val="32"/>
          <w:lang w:val="en-US" w:eastAsia="zh-CN"/>
        </w:rPr>
        <w:t>单位</w:t>
      </w:r>
      <w:r>
        <w:rPr>
          <w:rFonts w:hint="eastAsia" w:ascii="仿宋_GB2312" w:hAnsi="Calibri" w:eastAsia="仿宋_GB2312" w:cs="ArialUnicodeMS"/>
          <w:kern w:val="0"/>
          <w:sz w:val="32"/>
          <w:szCs w:val="32"/>
        </w:rPr>
        <w:t xml:space="preserve">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4560"/>
        <w:gridCol w:w="1875"/>
        <w:gridCol w:w="2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0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56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0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560" w:type="dxa"/>
          </w:tcPr>
          <w:p>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石家庄市藁城区计划生育协会本级</w:t>
            </w:r>
          </w:p>
        </w:tc>
        <w:tc>
          <w:tcPr>
            <w:tcW w:w="187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参公事业单位</w:t>
            </w:r>
          </w:p>
        </w:tc>
        <w:tc>
          <w:tcPr>
            <w:tcW w:w="23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457200</wp:posOffset>
            </wp:positionH>
            <wp:positionV relativeFrom="margin">
              <wp:posOffset>2243455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2021年度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决算表</w:t>
      </w:r>
    </w:p>
    <w:p>
      <w:pPr>
        <w:widowControl/>
        <w:jc w:val="left"/>
        <w:textAlignment w:val="center"/>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rFonts w:hint="eastAsia"/>
          <w:sz w:val="30"/>
          <w:szCs w:val="30"/>
          <w:lang w:eastAsia="zh-CN"/>
        </w:rPr>
        <w:t>见附件</w:t>
      </w:r>
      <w:r>
        <w:rPr>
          <w:rFonts w:hint="eastAsia"/>
          <w:sz w:val="20"/>
          <w:szCs w:val="20"/>
        </w:rPr>
        <w:br w:type="page"/>
      </w:r>
      <w:r>
        <w:rPr>
          <w:sz w:val="72"/>
        </w:rPr>
        <mc:AlternateContent>
          <mc:Choice Requires="wps">
            <w:drawing>
              <wp:anchor distT="0" distB="0" distL="114300" distR="114300" simplePos="0" relativeHeight="251667456" behindDoc="0" locked="0" layoutInCell="1" allowOverlap="1">
                <wp:simplePos x="0" y="0"/>
                <wp:positionH relativeFrom="column">
                  <wp:posOffset>-1209675</wp:posOffset>
                </wp:positionH>
                <wp:positionV relativeFrom="paragraph">
                  <wp:posOffset>946150</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both"/>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5.25pt;margin-top:74.5pt;height:173.25pt;width:613.65pt;z-index:251667456;mso-width-relative:page;mso-height-relative:page;" filled="f" stroked="f" coordsize="21600,21600" o:gfxdata="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QRPmAd0AAAANAQAADwAAAAAAAAABACAAAAAi&#10;AAAAZHJzL2Rvd25yZXYueG1sUEsBAhQAFAAAAAgAh07iQF2k2f4+AgAAawQAAA4AAAAAAAAAAQAg&#10;AAAALAEAAGRycy9lMm9Eb2MueG1sUEsFBgAAAAAGAAYAWQEAANwFAAAAAA==&#10;">
                <v:fill on="f" focussize="0,0"/>
                <v:stroke on="f" weight="0.5pt"/>
                <v:imagedata o:title=""/>
                <o:lock v:ext="edit" aspectratio="f"/>
                <v:textbox>
                  <w:txbxContent>
                    <w:p>
                      <w:pPr>
                        <w:widowControl/>
                        <w:jc w:val="both"/>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widowControl/>
        <w:jc w:val="center"/>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第三部分 2021年度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pStyle w:val="10"/>
        <w:spacing w:line="360" w:lineRule="auto"/>
        <w:ind w:firstLine="640" w:firstLineChars="200"/>
        <w:rPr>
          <w:rFonts w:hint="eastAsia" w:ascii="仿宋" w:hAnsi="仿宋" w:eastAsia="仿宋" w:cs="仿宋"/>
          <w:sz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2021年度收、支总计（含结转和结余）</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w:t>
      </w:r>
      <w:r>
        <w:rPr>
          <w:rFonts w:hint="eastAsia" w:ascii="仿宋" w:hAnsi="仿宋" w:eastAsia="仿宋" w:cs="仿宋"/>
          <w:sz w:val="32"/>
          <w:lang w:val="en-US" w:eastAsia="zh-CN"/>
        </w:rPr>
        <w:t>2021年新增单位，无法与往年对比。</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2021年度收入合计</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万元，其中：财政拨款收入</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无其他收入。</w:t>
      </w:r>
    </w:p>
    <w:p>
      <w:pPr>
        <w:keepNext/>
        <w:keepLines/>
        <w:snapToGrid w:val="0"/>
        <w:spacing w:line="580" w:lineRule="exact"/>
        <w:ind w:firstLine="420" w:firstLineChars="200"/>
        <w:outlineLvl w:val="1"/>
        <w:rPr>
          <w:rFonts w:hint="eastAsia" w:ascii="仿宋_GB2312" w:hAnsi="Times New Roman" w:eastAsia="仿宋_GB2312" w:cs="DengXian-Regular"/>
          <w:sz w:val="32"/>
          <w:szCs w:val="32"/>
        </w:rPr>
      </w:pPr>
      <w:r>
        <w:drawing>
          <wp:anchor distT="0" distB="0" distL="114300" distR="114300" simplePos="0" relativeHeight="251673600" behindDoc="0" locked="0" layoutInCell="1" allowOverlap="1">
            <wp:simplePos x="0" y="0"/>
            <wp:positionH relativeFrom="column">
              <wp:posOffset>295275</wp:posOffset>
            </wp:positionH>
            <wp:positionV relativeFrom="paragraph">
              <wp:posOffset>133350</wp:posOffset>
            </wp:positionV>
            <wp:extent cx="4986020" cy="1314450"/>
            <wp:effectExtent l="4445" t="4445" r="8255" b="6985"/>
            <wp:wrapTopAndBottom/>
            <wp:docPr id="1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lang w:val="en-US" w:eastAsia="zh-CN"/>
        </w:rPr>
        <w:t xml:space="preserve"> </w:t>
      </w: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2021年度支出合计</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万元，其中：基本支出</w:t>
      </w:r>
      <w:r>
        <w:rPr>
          <w:rFonts w:hint="eastAsia" w:ascii="仿宋_GB2312" w:eastAsia="仿宋_GB2312"/>
          <w:sz w:val="32"/>
        </w:rPr>
        <w:t>134</w:t>
      </w:r>
      <w:r>
        <w:rPr>
          <w:rFonts w:hint="eastAsia" w:ascii="仿宋_GB2312" w:eastAsia="仿宋_GB2312"/>
          <w:sz w:val="32"/>
          <w:lang w:val="en-US" w:eastAsia="zh-CN"/>
        </w:rPr>
        <w:t>.</w:t>
      </w:r>
      <w:r>
        <w:rPr>
          <w:rFonts w:hint="eastAsia" w:ascii="仿宋_GB2312" w:eastAsia="仿宋_GB2312"/>
          <w:sz w:val="32"/>
        </w:rPr>
        <w:t>93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80.4</w:t>
      </w:r>
      <w:r>
        <w:rPr>
          <w:rFonts w:hint="eastAsia" w:ascii="仿宋_GB2312" w:hAnsi="Times New Roman" w:eastAsia="仿宋_GB2312" w:cs="DengXian-Regular"/>
          <w:sz w:val="32"/>
          <w:szCs w:val="32"/>
        </w:rPr>
        <w:t>%；项目支出</w:t>
      </w:r>
      <w:r>
        <w:rPr>
          <w:rFonts w:hint="eastAsia" w:ascii="宋体"/>
          <w:kern w:val="0"/>
          <w:sz w:val="32"/>
          <w:lang w:val="en-US" w:eastAsia="zh-CN"/>
        </w:rPr>
        <w:t>32.87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19.6</w:t>
      </w:r>
      <w:r>
        <w:rPr>
          <w:rFonts w:hint="eastAsia" w:ascii="仿宋_GB2312" w:hAnsi="Times New Roman" w:eastAsia="仿宋_GB2312" w:cs="DengXian-Regular"/>
          <w:sz w:val="32"/>
          <w:szCs w:val="32"/>
        </w:rPr>
        <w:t>%；</w:t>
      </w:r>
    </w:p>
    <w:p>
      <w:pPr>
        <w:adjustRightInd w:val="0"/>
        <w:snapToGrid w:val="0"/>
        <w:spacing w:line="240" w:lineRule="auto"/>
        <w:ind w:firstLine="420" w:firstLineChars="200"/>
        <w:rPr>
          <w:rFonts w:hint="eastAsia" w:ascii="黑体" w:hAnsi="Calibri" w:eastAsia="黑体" w:cs="Times New Roman"/>
          <w:sz w:val="32"/>
          <w:szCs w:val="32"/>
        </w:rPr>
      </w:pPr>
      <w:r>
        <w:drawing>
          <wp:inline distT="0" distB="0" distL="114300" distR="114300">
            <wp:extent cx="5139055" cy="1398905"/>
            <wp:effectExtent l="4445" t="4445" r="7620" b="13970"/>
            <wp:docPr id="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spacing w:line="580" w:lineRule="exact"/>
        <w:ind w:firstLine="640" w:firstLineChars="200"/>
        <w:outlineLvl w:val="1"/>
        <w:rPr>
          <w:rFonts w:hint="eastAsia" w:ascii="黑体" w:hAnsi="Calibri" w:eastAsia="黑体" w:cs="Times New Roman"/>
          <w:sz w:val="32"/>
          <w:szCs w:val="32"/>
        </w:rPr>
      </w:pP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2021年度财政拨款本年收入</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2021年度支出</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 w:hAnsi="仿宋" w:eastAsia="仿宋" w:cs="仿宋"/>
          <w:sz w:val="32"/>
          <w:lang w:val="en-US" w:eastAsia="zh-CN"/>
        </w:rPr>
        <w:t>2021年新增单位，无法与往年对比。</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2021年度年初预算</w:t>
      </w:r>
      <w:r>
        <w:rPr>
          <w:rFonts w:hint="eastAsia" w:ascii="仿宋_GB2312" w:hAnsi="Times New Roman" w:eastAsia="仿宋_GB2312" w:cs="DengXian-Regular"/>
          <w:sz w:val="32"/>
          <w:szCs w:val="32"/>
          <w:lang w:val="en-US" w:eastAsia="zh-CN"/>
        </w:rPr>
        <w:t>162.09万元，2021年度</w:t>
      </w:r>
      <w:r>
        <w:rPr>
          <w:rFonts w:hint="eastAsia" w:ascii="仿宋_GB2312" w:hAnsi="Times New Roman" w:eastAsia="仿宋_GB2312" w:cs="DengXian-Regular"/>
          <w:sz w:val="32"/>
          <w:szCs w:val="32"/>
        </w:rPr>
        <w:t>财政拨款收入</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104.0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5.72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人员增加一名，项目增加</w:t>
      </w:r>
      <w:r>
        <w:rPr>
          <w:rFonts w:hint="eastAsia" w:ascii="仿宋_GB2312" w:hAnsi="Times New Roman" w:eastAsia="仿宋_GB2312" w:cs="DengXian-Regular"/>
          <w:sz w:val="32"/>
          <w:szCs w:val="32"/>
        </w:rPr>
        <w:t>；本年支出</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104.0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5.72</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人员增加一名，项目增加</w:t>
      </w:r>
      <w:r>
        <w:rPr>
          <w:rFonts w:hint="eastAsia" w:ascii="仿宋_GB2312" w:hAnsi="Times New Roman" w:eastAsia="仿宋_GB2312" w:cs="DengXian-Regular"/>
          <w:sz w:val="32"/>
          <w:szCs w:val="32"/>
        </w:rPr>
        <w:t>。具体情况如下：</w:t>
      </w:r>
    </w:p>
    <w:p>
      <w:pPr>
        <w:numPr>
          <w:ilvl w:val="0"/>
          <w:numId w:val="0"/>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104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5.72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人员增加一名，项目增加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104.0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5.72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人员增加一名，项目增加</w:t>
      </w:r>
      <w:r>
        <w:rPr>
          <w:rFonts w:hint="eastAsia" w:ascii="仿宋_GB2312" w:hAnsi="Times New Roman" w:eastAsia="仿宋_GB2312" w:cs="DengXian-Regular"/>
          <w:sz w:val="32"/>
          <w:szCs w:val="32"/>
        </w:rPr>
        <w:t>。</w:t>
      </w:r>
    </w:p>
    <w:p>
      <w:pPr>
        <w:numPr>
          <w:ilvl w:val="0"/>
          <w:numId w:val="0"/>
        </w:numPr>
        <w:adjustRightInd w:val="0"/>
        <w:snapToGrid w:val="0"/>
        <w:spacing w:line="240" w:lineRule="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5426710" cy="1804670"/>
            <wp:effectExtent l="0" t="0" r="13970" b="8890"/>
            <wp:docPr id="8" name="图片 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2"/>
                    <pic:cNvPicPr>
                      <a:picLocks noChangeAspect="1"/>
                    </pic:cNvPicPr>
                  </pic:nvPicPr>
                  <pic:blipFill>
                    <a:blip r:embed="rId23"/>
                    <a:stretch>
                      <a:fillRect/>
                    </a:stretch>
                  </pic:blipFill>
                  <pic:spPr>
                    <a:xfrm>
                      <a:off x="0" y="0"/>
                      <a:ext cx="5426710" cy="1804670"/>
                    </a:xfrm>
                    <a:prstGeom prst="rect">
                      <a:avLst/>
                    </a:prstGeom>
                  </pic:spPr>
                </pic:pic>
              </a:graphicData>
            </a:graphic>
          </wp:inline>
        </w:drawing>
      </w:r>
    </w:p>
    <w:p>
      <w:pPr>
        <w:adjustRightInd w:val="0"/>
        <w:snapToGrid w:val="0"/>
        <w:spacing w:line="580" w:lineRule="exact"/>
        <w:rPr>
          <w:rFonts w:hint="eastAsia"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2021 年度财政拨款支出</w:t>
      </w:r>
      <w:r>
        <w:rPr>
          <w:rFonts w:ascii="仿宋_GB2312" w:hAnsi="仿宋" w:eastAsia="仿宋_GB2312" w:cs="仿宋"/>
          <w:color w:val="000000"/>
          <w:sz w:val="32"/>
          <w:szCs w:val="32"/>
        </w:rPr>
        <w:t>167</w:t>
      </w:r>
      <w:r>
        <w:rPr>
          <w:rFonts w:hint="eastAsia" w:ascii="仿宋_GB2312" w:hAnsi="仿宋" w:eastAsia="仿宋_GB2312" w:cs="仿宋"/>
          <w:color w:val="000000"/>
          <w:sz w:val="32"/>
          <w:szCs w:val="32"/>
        </w:rPr>
        <w:t>.</w:t>
      </w:r>
      <w:r>
        <w:rPr>
          <w:rFonts w:ascii="仿宋_GB2312" w:hAnsi="仿宋" w:eastAsia="仿宋_GB2312" w:cs="仿宋"/>
          <w:color w:val="000000"/>
          <w:sz w:val="32"/>
          <w:szCs w:val="32"/>
        </w:rPr>
        <w:t>8</w:t>
      </w:r>
      <w:r>
        <w:rPr>
          <w:rFonts w:hint="eastAsia" w:ascii="仿宋_GB2312" w:hAnsi="仿宋" w:eastAsia="仿宋_GB2312" w:cs="仿宋"/>
          <w:color w:val="000000"/>
          <w:sz w:val="32"/>
          <w:szCs w:val="32"/>
          <w:lang w:val="en-US" w:eastAsia="zh-CN"/>
        </w:rPr>
        <w:t>1</w:t>
      </w:r>
      <w:r>
        <w:rPr>
          <w:rFonts w:hint="eastAsia" w:ascii="仿宋_GB2312" w:hAnsi="Times New Roman" w:eastAsia="仿宋_GB2312" w:cs="DengXian-Regular"/>
          <w:sz w:val="32"/>
          <w:szCs w:val="32"/>
        </w:rPr>
        <w:t>万元，主要用于以下方面</w:t>
      </w:r>
    </w:p>
    <w:p>
      <w:pPr>
        <w:adjustRightInd w:val="0"/>
        <w:snapToGrid w:val="0"/>
        <w:spacing w:line="580" w:lineRule="exact"/>
        <w:ind w:firstLine="640" w:firstLineChars="200"/>
        <w:rPr>
          <w:rFonts w:ascii="仿宋_GB2312" w:hAnsi="Times New Roman" w:eastAsia="仿宋_GB2312" w:cs="DengXian-Regular"/>
          <w:color w:val="FF0000"/>
          <w:sz w:val="32"/>
          <w:szCs w:val="32"/>
        </w:rPr>
      </w:pPr>
      <w:r>
        <w:rPr>
          <w:rFonts w:hint="eastAsia" w:ascii="仿宋_GB2312" w:hAnsi="Times New Roman" w:eastAsia="仿宋_GB2312" w:cs="DengXian-Regular"/>
          <w:color w:val="000000" w:themeColor="text1"/>
          <w:sz w:val="32"/>
          <w:szCs w:val="32"/>
          <w14:textFill>
            <w14:solidFill>
              <w14:schemeClr w14:val="tx1"/>
            </w14:solidFill>
          </w14:textFill>
        </w:rPr>
        <w:t>一般公共服务（类）支出</w:t>
      </w:r>
      <w:r>
        <w:rPr>
          <w:rFonts w:hint="eastAsia" w:ascii="仿宋_GB2312" w:hAnsi="Times New Roman" w:eastAsia="仿宋_GB2312" w:cs="DengXian-Regular"/>
          <w:color w:val="000000" w:themeColor="text1"/>
          <w:sz w:val="32"/>
          <w:szCs w:val="32"/>
          <w:lang w:val="en-US" w:eastAsia="zh-CN"/>
          <w14:textFill>
            <w14:solidFill>
              <w14:schemeClr w14:val="tx1"/>
            </w14:solidFill>
          </w14:textFill>
        </w:rPr>
        <w:t>134.93</w:t>
      </w:r>
      <w:r>
        <w:rPr>
          <w:rFonts w:hint="eastAsia" w:ascii="仿宋_GB2312" w:hAnsi="Times New Roman" w:eastAsia="仿宋_GB2312" w:cs="DengXian-Regular"/>
          <w:color w:val="000000" w:themeColor="text1"/>
          <w:sz w:val="32"/>
          <w:szCs w:val="32"/>
          <w14:textFill>
            <w14:solidFill>
              <w14:schemeClr w14:val="tx1"/>
            </w14:solidFill>
          </w14:textFill>
        </w:rPr>
        <w:t>万元，占</w:t>
      </w:r>
      <w:r>
        <w:rPr>
          <w:rFonts w:hint="eastAsia" w:ascii="仿宋_GB2312" w:hAnsi="Times New Roman" w:eastAsia="仿宋_GB2312" w:cs="DengXian-Regular"/>
          <w:color w:val="000000" w:themeColor="text1"/>
          <w:sz w:val="32"/>
          <w:szCs w:val="32"/>
          <w:lang w:val="en-US" w:eastAsia="zh-CN"/>
          <w14:textFill>
            <w14:solidFill>
              <w14:schemeClr w14:val="tx1"/>
            </w14:solidFill>
          </w14:textFill>
        </w:rPr>
        <w:t>80.4</w:t>
      </w:r>
      <w:r>
        <w:rPr>
          <w:rFonts w:hint="eastAsia" w:ascii="仿宋_GB2312" w:hAnsi="Times New Roman" w:eastAsia="仿宋_GB2312" w:cs="DengXian-Regular"/>
          <w:color w:val="000000" w:themeColor="text1"/>
          <w:sz w:val="32"/>
          <w:szCs w:val="32"/>
          <w14:textFill>
            <w14:solidFill>
              <w14:schemeClr w14:val="tx1"/>
            </w14:solidFill>
          </w14:textFill>
        </w:rPr>
        <w:t>%，主要用于</w:t>
      </w:r>
      <w:r>
        <w:rPr>
          <w:rFonts w:hint="eastAsia" w:ascii="仿宋_GB2312" w:hAnsi="Times New Roman" w:eastAsia="仿宋_GB2312" w:cs="DengXian-Regular"/>
          <w:color w:val="000000" w:themeColor="text1"/>
          <w:sz w:val="32"/>
          <w:szCs w:val="32"/>
          <w:lang w:eastAsia="zh-CN"/>
          <w14:textFill>
            <w14:solidFill>
              <w14:schemeClr w14:val="tx1"/>
            </w14:solidFill>
          </w14:textFill>
        </w:rPr>
        <w:t>本单位的基本</w:t>
      </w:r>
      <w:r>
        <w:rPr>
          <w:rFonts w:hint="eastAsia" w:ascii="仿宋_GB2312" w:hAnsi="Times New Roman" w:eastAsia="仿宋_GB2312" w:cs="DengXian-Regular"/>
          <w:color w:val="000000" w:themeColor="text1"/>
          <w:sz w:val="32"/>
          <w:szCs w:val="32"/>
          <w14:textFill>
            <w14:solidFill>
              <w14:schemeClr w14:val="tx1"/>
            </w14:solidFill>
          </w14:textFill>
        </w:rPr>
        <w:t>支出等；</w:t>
      </w:r>
      <w:r>
        <w:rPr>
          <w:rFonts w:hint="eastAsia" w:ascii="仿宋_GB2312" w:hAnsi="Times New Roman" w:eastAsia="仿宋_GB2312" w:cs="DengXian-Regular"/>
          <w:color w:val="000000" w:themeColor="text1"/>
          <w:sz w:val="32"/>
          <w:szCs w:val="32"/>
          <w:lang w:val="en-US" w:eastAsia="zh-CN"/>
          <w14:textFill>
            <w14:solidFill>
              <w14:schemeClr w14:val="tx1"/>
            </w14:solidFill>
          </w14:textFill>
        </w:rPr>
        <w:t>计划生育事务</w:t>
      </w:r>
      <w:r>
        <w:rPr>
          <w:rFonts w:hint="eastAsia" w:ascii="仿宋_GB2312" w:hAnsi="Times New Roman" w:eastAsia="仿宋_GB2312" w:cs="DengXian-Regular"/>
          <w:color w:val="000000" w:themeColor="text1"/>
          <w:sz w:val="32"/>
          <w:szCs w:val="32"/>
          <w14:textFill>
            <w14:solidFill>
              <w14:schemeClr w14:val="tx1"/>
            </w14:solidFill>
          </w14:textFill>
        </w:rPr>
        <w:t>（类）支出</w:t>
      </w:r>
      <w:r>
        <w:rPr>
          <w:rFonts w:hint="eastAsia" w:ascii="仿宋_GB2312" w:hAnsi="Times New Roman" w:eastAsia="仿宋_GB2312" w:cs="DengXian-Regular"/>
          <w:color w:val="000000" w:themeColor="text1"/>
          <w:sz w:val="32"/>
          <w:szCs w:val="32"/>
          <w:lang w:val="en-US" w:eastAsia="zh-CN"/>
          <w14:textFill>
            <w14:solidFill>
              <w14:schemeClr w14:val="tx1"/>
            </w14:solidFill>
          </w14:textFill>
        </w:rPr>
        <w:t>32.87</w:t>
      </w:r>
      <w:r>
        <w:rPr>
          <w:rFonts w:hint="eastAsia" w:ascii="仿宋_GB2312" w:hAnsi="Times New Roman" w:eastAsia="仿宋_GB2312" w:cs="DengXian-Regular"/>
          <w:color w:val="000000" w:themeColor="text1"/>
          <w:sz w:val="32"/>
          <w:szCs w:val="32"/>
          <w14:textFill>
            <w14:solidFill>
              <w14:schemeClr w14:val="tx1"/>
            </w14:solidFill>
          </w14:textFill>
        </w:rPr>
        <w:t>万元，占</w:t>
      </w:r>
      <w:r>
        <w:rPr>
          <w:rFonts w:hint="eastAsia" w:ascii="仿宋_GB2312" w:hAnsi="Times New Roman" w:eastAsia="仿宋_GB2312" w:cs="DengXian-Regular"/>
          <w:color w:val="auto"/>
          <w:sz w:val="32"/>
          <w:szCs w:val="32"/>
          <w:lang w:val="en-US" w:eastAsia="zh-CN"/>
        </w:rPr>
        <w:t>19.6</w:t>
      </w:r>
      <w:r>
        <w:rPr>
          <w:rFonts w:hint="eastAsia" w:ascii="仿宋_GB2312" w:hAnsi="Times New Roman" w:eastAsia="仿宋_GB2312" w:cs="DengXian-Regular"/>
          <w:color w:val="auto"/>
          <w:sz w:val="32"/>
          <w:szCs w:val="32"/>
        </w:rPr>
        <w:t>%，主要用于</w:t>
      </w:r>
      <w:r>
        <w:rPr>
          <w:rFonts w:hint="eastAsia" w:ascii="仿宋_GB2312" w:hAnsi="Times New Roman" w:eastAsia="仿宋_GB2312" w:cs="DengXian-Regular"/>
          <w:color w:val="auto"/>
          <w:sz w:val="32"/>
          <w:szCs w:val="32"/>
          <w:lang w:val="en-US" w:eastAsia="zh-CN"/>
        </w:rPr>
        <w:t>计划生育服务</w:t>
      </w:r>
      <w:r>
        <w:rPr>
          <w:rFonts w:hint="eastAsia" w:ascii="仿宋_GB2312" w:hAnsi="Times New Roman" w:eastAsia="仿宋_GB2312" w:cs="DengXian-Regular"/>
          <w:color w:val="auto"/>
          <w:sz w:val="32"/>
          <w:szCs w:val="32"/>
        </w:rPr>
        <w:t>等支出。</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134.93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119.33</w:t>
      </w:r>
      <w:r>
        <w:rPr>
          <w:rFonts w:hint="eastAsia" w:ascii="仿宋_GB2312" w:hAnsi="Times New Roman" w:eastAsia="仿宋_GB2312" w:cs="DengXian-Regular"/>
          <w:sz w:val="32"/>
          <w:szCs w:val="32"/>
        </w:rPr>
        <w:t xml:space="preserve">万元，主要包括基本工资、津贴补贴、奖金、机关事业单位基本养老保险缴费、职工基本医疗保险缴费、公务员医疗补助缴费、住房公积金、其他社会保障缴费。公用经费 </w:t>
      </w:r>
      <w:r>
        <w:rPr>
          <w:rFonts w:hint="eastAsia" w:ascii="仿宋_GB2312" w:hAnsi="Times New Roman" w:eastAsia="仿宋_GB2312" w:cs="DengXian-Regular"/>
          <w:sz w:val="32"/>
          <w:szCs w:val="32"/>
          <w:lang w:val="en-US" w:eastAsia="zh-CN"/>
        </w:rPr>
        <w:t>15.6</w:t>
      </w:r>
      <w:r>
        <w:rPr>
          <w:rFonts w:hint="eastAsia" w:ascii="仿宋_GB2312" w:hAnsi="Times New Roman" w:eastAsia="仿宋_GB2312" w:cs="DengXian-Regular"/>
          <w:sz w:val="32"/>
          <w:szCs w:val="32"/>
        </w:rPr>
        <w:t>万元，主要包括办公费、印刷费、邮电费、差旅费、工会经费、福利费、其他交通费用、其他商品和服务支出、办公设备购置支出。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lang w:val="en-US" w:eastAsia="zh-CN"/>
        </w:rPr>
        <w:t>2021年新增单位无法与往年比较。</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lang w:eastAsia="zh-CN"/>
        </w:rPr>
        <w:t>，</w:t>
      </w:r>
      <w:r>
        <w:rPr>
          <w:rFonts w:hint="eastAsia" w:ascii="仿宋_GB2312" w:hAnsi="Times New Roman" w:eastAsia="仿宋_GB2312" w:cs="DengXian-Regular"/>
          <w:sz w:val="32"/>
          <w:szCs w:val="32"/>
        </w:rPr>
        <w:t>无本单位组织的出国（境）团组。因公出国（境）费支出较预算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2021年度公务接待费支出预算为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组织对2021年度一般公共预算项目支出全面开展绩效自评，其中，</w:t>
      </w:r>
      <w:r>
        <w:rPr>
          <w:rFonts w:hint="eastAsia" w:ascii="仿宋_GB2312" w:hAnsi="仿宋_GB2312" w:eastAsia="仿宋_GB2312" w:cs="仿宋_GB2312"/>
          <w:color w:val="auto"/>
          <w:sz w:val="32"/>
          <w:szCs w:val="32"/>
        </w:rPr>
        <w:t>一级项目</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个，二级项目</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个，共涉及资金</w:t>
      </w:r>
      <w:r>
        <w:rPr>
          <w:rFonts w:hint="eastAsia" w:ascii="仿宋_GB2312" w:hAnsi="仿宋_GB2312" w:eastAsia="仿宋_GB2312" w:cs="仿宋_GB2312"/>
          <w:color w:val="auto"/>
          <w:sz w:val="32"/>
          <w:szCs w:val="32"/>
          <w:lang w:val="en-US" w:eastAsia="zh-CN"/>
        </w:rPr>
        <w:t>32.87</w:t>
      </w:r>
      <w:r>
        <w:rPr>
          <w:rFonts w:hint="eastAsia" w:ascii="仿宋_GB2312" w:hAnsi="仿宋_GB2312" w:eastAsia="仿宋_GB2312" w:cs="仿宋_GB2312"/>
          <w:color w:val="auto"/>
          <w:sz w:val="32"/>
          <w:szCs w:val="32"/>
        </w:rPr>
        <w:t>万元，占一般公共预算项目支出总额</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。2021年度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政府性基金预算项目。</w:t>
      </w:r>
    </w:p>
    <w:p>
      <w:pPr>
        <w:spacing w:line="360" w:lineRule="auto"/>
        <w:ind w:firstLine="640" w:firstLineChars="200"/>
        <w:jc w:val="left"/>
        <w:rPr>
          <w:rFonts w:hint="eastAsia" w:ascii="仿宋_GB2312" w:eastAsia="仿宋_GB2312"/>
          <w:sz w:val="32"/>
        </w:rPr>
      </w:pPr>
      <w:r>
        <w:rPr>
          <w:rFonts w:hint="eastAsia" w:ascii="仿宋_GB2312" w:hAnsi="仿宋_GB2312" w:eastAsia="仿宋_GB2312" w:cs="仿宋_GB2312"/>
          <w:sz w:val="32"/>
          <w:szCs w:val="32"/>
          <w:lang w:val="en-US" w:eastAsia="zh-CN"/>
        </w:rPr>
        <w:t>预算绩效</w:t>
      </w:r>
      <w:r>
        <w:rPr>
          <w:rFonts w:hint="eastAsia" w:ascii="仿宋_GB2312" w:hAnsi="仿宋_GB2312" w:eastAsia="仿宋_GB2312" w:cs="仿宋_GB2312"/>
          <w:sz w:val="32"/>
          <w:szCs w:val="32"/>
        </w:rPr>
        <w:t>从评价情况来看，</w:t>
      </w:r>
      <w:r>
        <w:rPr>
          <w:rFonts w:hint="eastAsia" w:ascii="Times New Roman" w:hAnsi="Times New Roman" w:eastAsia="仿宋_GB2312" w:cs="Times New Roman"/>
          <w:color w:val="auto"/>
          <w:sz w:val="32"/>
          <w:szCs w:val="32"/>
          <w:lang w:val="en-US" w:eastAsia="zh-CN"/>
        </w:rPr>
        <w:t>计生协高度重视预算绩效运行监控工作，以 2021年初预算确定的项目绩效目标和绩效指标为依据，通过对相关账目进行核实，对比各绩效指标完成情况，进一步分析和总结，完成《藁城区单位整体绩效监控情况表》，找出偏差原因，提出整改措施。</w:t>
      </w:r>
      <w:r>
        <w:rPr>
          <w:rFonts w:hint="eastAsia" w:ascii="仿宋_GB2312" w:eastAsia="仿宋_GB2312"/>
          <w:sz w:val="32"/>
          <w:lang w:val="en-US" w:eastAsia="zh-CN"/>
        </w:rPr>
        <w:t>对广大群众宣传计划生育现行政策，宣传教育。增大人们对国家新的计划生育政策的知晓率。 完成</w:t>
      </w:r>
      <w:r>
        <w:rPr>
          <w:rFonts w:hint="eastAsia" w:ascii="仿宋_GB2312" w:eastAsia="仿宋_GB2312"/>
          <w:sz w:val="32"/>
        </w:rPr>
        <w:t>全区共3614户计生家庭投保意外伤害险.78户特殊家庭计生失独家庭护工保险补贴.6月份追加预算安排全年人员工资费用，6月份招聘1名工作人员，到年底发放7个月工资。“5.29”“7.11”“12.1”等活动日扩大计生宣传，积极为计生困难家庭考入“985”“211”高校的女孩争取支持，2021年为全区10名考入高校的女孩提供每人</w:t>
      </w:r>
      <w:r>
        <w:rPr>
          <w:rFonts w:hint="eastAsia" w:ascii="仿宋_GB2312" w:eastAsia="仿宋_GB2312"/>
          <w:sz w:val="32"/>
          <w:lang w:val="en-US" w:eastAsia="zh-CN"/>
        </w:rPr>
        <w:t>0.1万</w:t>
      </w:r>
      <w:r>
        <w:rPr>
          <w:rFonts w:hint="eastAsia" w:ascii="仿宋_GB2312" w:eastAsia="仿宋_GB2312"/>
          <w:sz w:val="32"/>
        </w:rPr>
        <w:t>元的助学金。利用重大传统节日开展“暖心活动”对全区78户计生特殊家庭给予慰问和亲情关爱.</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w:t>
      </w:r>
      <w:r>
        <w:rPr>
          <w:rFonts w:hint="eastAsia" w:ascii="仿宋_GB2312" w:hAnsi="仿宋_GB2312" w:eastAsia="仿宋_GB2312" w:cs="仿宋_GB2312"/>
          <w:color w:val="auto"/>
          <w:sz w:val="32"/>
          <w:szCs w:val="32"/>
          <w:lang w:eastAsia="zh-CN"/>
        </w:rPr>
        <w:t>单位</w:t>
      </w:r>
      <w:r>
        <w:rPr>
          <w:rFonts w:hint="eastAsia" w:ascii="仿宋_GB2312" w:hAnsi="仿宋_GB2312" w:eastAsia="仿宋_GB2312" w:cs="仿宋_GB2312"/>
          <w:color w:val="auto"/>
          <w:sz w:val="32"/>
          <w:szCs w:val="32"/>
        </w:rPr>
        <w:t>在今年</w:t>
      </w:r>
      <w:r>
        <w:rPr>
          <w:rFonts w:hint="eastAsia" w:ascii="仿宋_GB2312" w:hAnsi="仿宋_GB2312" w:eastAsia="仿宋_GB2312" w:cs="仿宋_GB2312"/>
          <w:color w:val="auto"/>
          <w:sz w:val="32"/>
          <w:szCs w:val="32"/>
          <w:lang w:eastAsia="zh-CN"/>
        </w:rPr>
        <w:t>单位</w:t>
      </w:r>
      <w:r>
        <w:rPr>
          <w:rFonts w:hint="eastAsia" w:ascii="仿宋_GB2312" w:hAnsi="仿宋_GB2312" w:eastAsia="仿宋_GB2312" w:cs="仿宋_GB2312"/>
          <w:color w:val="auto"/>
          <w:sz w:val="32"/>
          <w:szCs w:val="32"/>
        </w:rPr>
        <w:t>决算公开中反映</w:t>
      </w:r>
      <w:r>
        <w:rPr>
          <w:rFonts w:hint="eastAsia" w:ascii="仿宋_GB2312" w:hAnsi="仿宋_GB2312" w:eastAsia="仿宋_GB2312" w:cs="仿宋_GB2312"/>
          <w:color w:val="auto"/>
          <w:sz w:val="32"/>
          <w:szCs w:val="32"/>
          <w:lang w:val="en-US" w:eastAsia="zh-CN"/>
        </w:rPr>
        <w:t>农村独生子女保险</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lang w:val="en-US" w:eastAsia="zh-CN"/>
        </w:rPr>
        <w:t>亲情关爱救助基金</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劳务派遣工作人员费用、计生协宣传服务专项经费及计生特殊家庭慰问资金5</w:t>
      </w:r>
      <w:r>
        <w:rPr>
          <w:rFonts w:hint="eastAsia" w:ascii="仿宋_GB2312" w:hAnsi="仿宋_GB2312" w:eastAsia="仿宋_GB2312" w:cs="仿宋_GB2312"/>
          <w:color w:val="auto"/>
          <w:sz w:val="32"/>
          <w:szCs w:val="32"/>
        </w:rPr>
        <w:t>个项目绩效自评结果。</w:t>
      </w:r>
    </w:p>
    <w:p>
      <w:pPr>
        <w:numPr>
          <w:ilvl w:val="0"/>
          <w:numId w:val="0"/>
        </w:numPr>
        <w:adjustRightInd w:val="0"/>
        <w:snapToGrid w:val="0"/>
        <w:spacing w:line="58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color w:val="auto"/>
          <w:sz w:val="32"/>
          <w:szCs w:val="32"/>
          <w:lang w:val="en-US" w:eastAsia="zh-CN"/>
        </w:rPr>
        <w:t>（1）农村独生子女保险</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val="en-US" w:eastAsia="zh-CN"/>
        </w:rPr>
        <w:t>绩效</w:t>
      </w:r>
      <w:r>
        <w:rPr>
          <w:rFonts w:hint="eastAsia" w:ascii="仿宋_GB2312" w:hAnsi="仿宋_GB2312" w:eastAsia="仿宋_GB2312" w:cs="仿宋_GB2312"/>
          <w:color w:val="auto"/>
          <w:sz w:val="32"/>
          <w:szCs w:val="32"/>
        </w:rPr>
        <w:t>自评综述：根据年初设定的绩效目标，</w:t>
      </w:r>
      <w:r>
        <w:rPr>
          <w:rFonts w:hint="eastAsia" w:ascii="仿宋_GB2312" w:hAnsi="仿宋_GB2312" w:eastAsia="仿宋_GB2312" w:cs="仿宋_GB2312"/>
          <w:color w:val="auto"/>
          <w:sz w:val="32"/>
          <w:szCs w:val="32"/>
          <w:lang w:val="en-US" w:eastAsia="zh-CN"/>
        </w:rPr>
        <w:t>农村独生子女保险</w:t>
      </w:r>
      <w:r>
        <w:rPr>
          <w:rFonts w:hint="eastAsia" w:ascii="仿宋_GB2312" w:hAnsi="仿宋_GB2312" w:eastAsia="仿宋_GB2312" w:cs="仿宋_GB2312"/>
          <w:color w:val="auto"/>
          <w:sz w:val="32"/>
          <w:szCs w:val="32"/>
        </w:rPr>
        <w:t>项目绩效自评得分为</w:t>
      </w:r>
      <w:r>
        <w:rPr>
          <w:rFonts w:hint="eastAsia" w:ascii="仿宋_GB2312" w:hAnsi="仿宋_GB2312" w:eastAsia="仿宋_GB2312" w:cs="仿宋_GB2312"/>
          <w:color w:val="auto"/>
          <w:sz w:val="32"/>
          <w:szCs w:val="32"/>
          <w:lang w:val="en-US" w:eastAsia="zh-CN"/>
        </w:rPr>
        <w:t>97</w:t>
      </w:r>
      <w:r>
        <w:rPr>
          <w:rFonts w:hint="eastAsia" w:ascii="仿宋_GB2312" w:hAnsi="仿宋_GB2312" w:eastAsia="仿宋_GB2312" w:cs="仿宋_GB2312"/>
          <w:color w:val="auto"/>
          <w:sz w:val="32"/>
          <w:szCs w:val="32"/>
        </w:rPr>
        <w:t>分。全年预算数为</w:t>
      </w:r>
      <w:r>
        <w:rPr>
          <w:rFonts w:hint="eastAsia" w:ascii="仿宋_GB2312" w:hAnsi="仿宋_GB2312" w:eastAsia="仿宋_GB2312" w:cs="仿宋_GB2312"/>
          <w:color w:val="auto"/>
          <w:sz w:val="32"/>
          <w:szCs w:val="32"/>
          <w:lang w:val="en-US" w:eastAsia="zh-CN"/>
        </w:rPr>
        <w:t>9.96</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9.23</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92.6%</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highlight w:val="none"/>
        </w:rPr>
        <w:t>通过项目实施，完成了年初设定的各项绩效目标，</w:t>
      </w:r>
      <w:r>
        <w:rPr>
          <w:rFonts w:hint="eastAsia" w:ascii="仿宋_GB2312" w:eastAsia="仿宋_GB2312"/>
          <w:color w:val="auto"/>
          <w:sz w:val="32"/>
          <w:highlight w:val="none"/>
          <w:lang w:val="en-US" w:eastAsia="zh-CN"/>
        </w:rPr>
        <w:t>完成</w:t>
      </w:r>
      <w:r>
        <w:rPr>
          <w:rFonts w:hint="eastAsia" w:ascii="仿宋_GB2312" w:eastAsia="仿宋_GB2312"/>
          <w:color w:val="auto"/>
          <w:sz w:val="32"/>
          <w:highlight w:val="none"/>
        </w:rPr>
        <w:t>全区共3614户计生家庭投保意外伤害险.78户特殊家庭计生失独家庭护工保险</w:t>
      </w:r>
      <w:r>
        <w:rPr>
          <w:rFonts w:hint="eastAsia" w:ascii="仿宋_GB2312" w:eastAsia="仿宋_GB2312"/>
          <w:color w:val="auto"/>
          <w:sz w:val="32"/>
          <w:highlight w:val="none"/>
          <w:lang w:eastAsia="zh-CN"/>
        </w:rPr>
        <w:t>。</w:t>
      </w:r>
    </w:p>
    <w:tbl>
      <w:tblPr>
        <w:tblStyle w:val="7"/>
        <w:tblpPr w:leftFromText="180" w:rightFromText="180" w:vertAnchor="text" w:horzAnchor="page" w:tblpX="1853" w:tblpY="209"/>
        <w:tblOverlap w:val="never"/>
        <w:tblW w:w="78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24"/>
        <w:gridCol w:w="784"/>
        <w:gridCol w:w="529"/>
        <w:gridCol w:w="823"/>
        <w:gridCol w:w="1444"/>
        <w:gridCol w:w="695"/>
        <w:gridCol w:w="1136"/>
        <w:gridCol w:w="952"/>
        <w:gridCol w:w="6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0" w:hRule="atLeast"/>
        </w:trPr>
        <w:tc>
          <w:tcPr>
            <w:tcW w:w="7873" w:type="dxa"/>
            <w:gridSpan w:val="9"/>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ind w:firstLine="1540" w:firstLineChars="700"/>
              <w:jc w:val="both"/>
              <w:textAlignment w:val="center"/>
              <w:rPr>
                <w:rFonts w:hint="eastAsia"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区级</w:t>
            </w:r>
            <w:r>
              <w:rPr>
                <w:rFonts w:hint="eastAsia" w:ascii="宋体" w:hAnsi="宋体" w:eastAsia="宋体" w:cs="宋体"/>
                <w:i w:val="0"/>
                <w:color w:val="000000"/>
                <w:kern w:val="0"/>
                <w:sz w:val="22"/>
                <w:szCs w:val="22"/>
                <w:u w:val="none"/>
                <w:lang w:val="en-US" w:eastAsia="zh-CN" w:bidi="ar"/>
              </w:rPr>
              <w:t>单位</w:t>
            </w:r>
            <w:r>
              <w:rPr>
                <w:rFonts w:hint="default" w:ascii="宋体" w:hAnsi="宋体" w:eastAsia="宋体" w:cs="宋体"/>
                <w:i w:val="0"/>
                <w:color w:val="000000"/>
                <w:kern w:val="0"/>
                <w:sz w:val="22"/>
                <w:szCs w:val="22"/>
                <w:u w:val="none"/>
                <w:lang w:val="en-US" w:eastAsia="zh-CN" w:bidi="ar"/>
              </w:rPr>
              <w:t>预算项目绩效自评表（2021年度）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0" w:hRule="atLeast"/>
        </w:trPr>
        <w:tc>
          <w:tcPr>
            <w:tcW w:w="8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填报单位：</w:t>
            </w:r>
          </w:p>
        </w:tc>
        <w:tc>
          <w:tcPr>
            <w:tcW w:w="2136"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c>
          <w:tcPr>
            <w:tcW w:w="144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136"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638" w:type="dxa"/>
            <w:gridSpan w:val="2"/>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82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一、基本情况</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项目序号</w:t>
            </w:r>
          </w:p>
        </w:tc>
        <w:tc>
          <w:tcPr>
            <w:tcW w:w="135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1578</w:t>
            </w:r>
          </w:p>
        </w:tc>
        <w:tc>
          <w:tcPr>
            <w:tcW w:w="14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项目实施(主管）单位</w:t>
            </w:r>
          </w:p>
        </w:tc>
        <w:tc>
          <w:tcPr>
            <w:tcW w:w="3469"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bottom"/>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项目名称</w:t>
            </w:r>
          </w:p>
        </w:tc>
        <w:tc>
          <w:tcPr>
            <w:tcW w:w="6265"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独生子女保险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二、预算执行情况</w:t>
            </w: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预算调整数</w:t>
            </w:r>
          </w:p>
        </w:tc>
        <w:tc>
          <w:tcPr>
            <w:tcW w:w="5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资金到位数</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资金执行数</w:t>
            </w:r>
          </w:p>
        </w:tc>
        <w:tc>
          <w:tcPr>
            <w:tcW w:w="14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结余资金数</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结余资金去向</w:t>
            </w:r>
          </w:p>
        </w:tc>
        <w:tc>
          <w:tcPr>
            <w:tcW w:w="11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备注</w:t>
            </w:r>
          </w:p>
        </w:tc>
        <w:tc>
          <w:tcPr>
            <w:tcW w:w="163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4"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其中：财政资金</w:t>
            </w:r>
          </w:p>
        </w:tc>
        <w:tc>
          <w:tcPr>
            <w:tcW w:w="5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9.96</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9.23</w:t>
            </w:r>
          </w:p>
        </w:tc>
        <w:tc>
          <w:tcPr>
            <w:tcW w:w="14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0.73</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bookmarkStart w:id="0" w:name="_GoBack"/>
            <w:bookmarkEnd w:id="0"/>
            <w:r>
              <w:rPr>
                <w:rFonts w:hint="eastAsia" w:ascii="宋体" w:hAnsi="宋体" w:eastAsia="宋体" w:cs="宋体"/>
                <w:i w:val="0"/>
                <w:color w:val="000000"/>
                <w:kern w:val="0"/>
                <w:sz w:val="22"/>
                <w:szCs w:val="22"/>
                <w:u w:val="none"/>
                <w:lang w:val="en-US" w:eastAsia="zh-CN" w:bidi="ar"/>
              </w:rPr>
              <w:t>上缴财政</w:t>
            </w:r>
          </w:p>
        </w:tc>
        <w:tc>
          <w:tcPr>
            <w:tcW w:w="11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638" w:type="dxa"/>
            <w:gridSpan w:val="2"/>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w:t>
            </w:r>
          </w:p>
        </w:tc>
        <w:tc>
          <w:tcPr>
            <w:tcW w:w="5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4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1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638" w:type="dxa"/>
            <w:gridSpan w:val="2"/>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824" w:type="dxa"/>
            <w:vMerge w:val="restart"/>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三、目标完成情况</w:t>
            </w:r>
          </w:p>
        </w:tc>
        <w:tc>
          <w:tcPr>
            <w:tcW w:w="2136"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年度预期目标</w:t>
            </w:r>
          </w:p>
        </w:tc>
        <w:tc>
          <w:tcPr>
            <w:tcW w:w="3275"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具体完成情况</w:t>
            </w:r>
          </w:p>
        </w:tc>
        <w:tc>
          <w:tcPr>
            <w:tcW w:w="163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13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农村0-19周以内的独生子女家庭意外伤害保险</w:t>
            </w:r>
          </w:p>
        </w:tc>
        <w:tc>
          <w:tcPr>
            <w:tcW w:w="32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全区共3614户农村计生独生子女家庭投保意外伤害险</w:t>
            </w:r>
          </w:p>
        </w:tc>
        <w:tc>
          <w:tcPr>
            <w:tcW w:w="163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2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63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2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63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0" w:hRule="atLeast"/>
        </w:trPr>
        <w:tc>
          <w:tcPr>
            <w:tcW w:w="82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四、年度绩效指标完成情况</w:t>
            </w:r>
          </w:p>
        </w:tc>
        <w:tc>
          <w:tcPr>
            <w:tcW w:w="784"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一级指标</w:t>
            </w:r>
          </w:p>
        </w:tc>
        <w:tc>
          <w:tcPr>
            <w:tcW w:w="529"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二级指标</w:t>
            </w:r>
          </w:p>
        </w:tc>
        <w:tc>
          <w:tcPr>
            <w:tcW w:w="2267"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三级指标</w:t>
            </w:r>
          </w:p>
        </w:tc>
        <w:tc>
          <w:tcPr>
            <w:tcW w:w="695"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指标分值</w:t>
            </w:r>
          </w:p>
        </w:tc>
        <w:tc>
          <w:tcPr>
            <w:tcW w:w="1136"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预期指标值</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实际完成值</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产出指标（40）</w:t>
            </w:r>
          </w:p>
        </w:tc>
        <w:tc>
          <w:tcPr>
            <w:tcW w:w="5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数量指标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农村独生子女0-19周家庭，城镇低保户家庭，孤儿，失独家庭的数量</w:t>
            </w:r>
          </w:p>
        </w:tc>
        <w:tc>
          <w:tcPr>
            <w:tcW w:w="695"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90.0%</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92.6%</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质量指标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家庭意外伤害险的投保的及时率和赔付及时率</w:t>
            </w:r>
          </w:p>
        </w:tc>
        <w:tc>
          <w:tcPr>
            <w:tcW w:w="695"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15</w:t>
            </w:r>
          </w:p>
        </w:tc>
        <w:tc>
          <w:tcPr>
            <w:tcW w:w="113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时效指标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保险期限为一年</w:t>
            </w:r>
          </w:p>
        </w:tc>
        <w:tc>
          <w:tcPr>
            <w:tcW w:w="695" w:type="dxa"/>
            <w:vMerge w:val="restart"/>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5</w:t>
            </w:r>
          </w:p>
        </w:tc>
        <w:tc>
          <w:tcPr>
            <w:tcW w:w="1136" w:type="dxa"/>
            <w:vMerge w:val="restart"/>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nil"/>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成本指标</w:t>
            </w:r>
          </w:p>
        </w:tc>
        <w:tc>
          <w:tcPr>
            <w:tcW w:w="2267" w:type="dxa"/>
            <w:gridSpan w:val="2"/>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保额为30元/户</w:t>
            </w: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30</w:t>
            </w:r>
            <w:r>
              <w:rPr>
                <w:rFonts w:hint="eastAsia" w:ascii="宋体" w:hAnsi="宋体" w:eastAsia="宋体" w:cs="宋体"/>
                <w:i w:val="0"/>
                <w:color w:val="000000"/>
                <w:kern w:val="0"/>
                <w:sz w:val="22"/>
                <w:szCs w:val="22"/>
                <w:u w:val="none"/>
                <w:lang w:val="en-US" w:eastAsia="zh-CN" w:bidi="ar"/>
              </w:rPr>
              <w:t>元/户</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30</w:t>
            </w:r>
            <w:r>
              <w:rPr>
                <w:rFonts w:hint="eastAsia" w:ascii="宋体" w:hAnsi="宋体" w:eastAsia="宋体" w:cs="宋体"/>
                <w:i w:val="0"/>
                <w:color w:val="000000"/>
                <w:kern w:val="0"/>
                <w:sz w:val="22"/>
                <w:szCs w:val="22"/>
                <w:u w:val="none"/>
                <w:lang w:val="en-US" w:eastAsia="zh-CN" w:bidi="ar"/>
              </w:rPr>
              <w:t>元/户</w:t>
            </w:r>
          </w:p>
        </w:tc>
        <w:tc>
          <w:tcPr>
            <w:tcW w:w="686"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6"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预算执行率指标（10分）</w:t>
            </w:r>
          </w:p>
        </w:tc>
        <w:tc>
          <w:tcPr>
            <w:tcW w:w="529"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w:t>
            </w:r>
          </w:p>
        </w:tc>
        <w:tc>
          <w:tcPr>
            <w:tcW w:w="226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预算执行率=执行数/到位数</w:t>
            </w:r>
          </w:p>
        </w:tc>
        <w:tc>
          <w:tcPr>
            <w:tcW w:w="695"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92.6%</w:t>
            </w:r>
          </w:p>
        </w:tc>
        <w:tc>
          <w:tcPr>
            <w:tcW w:w="95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92.6%</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效益指标（40）</w:t>
            </w:r>
          </w:p>
        </w:tc>
        <w:tc>
          <w:tcPr>
            <w:tcW w:w="529"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经济效益指标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以较低的保费，较全较高的保额，最大限度地维护计划生育家庭的利益</w:t>
            </w: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社会效益指标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为了增强计生家庭抵御意外伤害能力</w:t>
            </w: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生态效益指标</w:t>
            </w:r>
          </w:p>
        </w:tc>
        <w:tc>
          <w:tcPr>
            <w:tcW w:w="226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降低农村独生子女家庭因意外致贫率</w:t>
            </w:r>
          </w:p>
        </w:tc>
        <w:tc>
          <w:tcPr>
            <w:tcW w:w="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226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113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p>
        </w:tc>
        <w:tc>
          <w:tcPr>
            <w:tcW w:w="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529"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可持续影响指标</w:t>
            </w:r>
          </w:p>
        </w:tc>
        <w:tc>
          <w:tcPr>
            <w:tcW w:w="226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为了增强计生家庭抵御意外伤害能力，最大限度地维护计划生育家庭的利益</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提高计生家庭抵御意外伤害能力，解决了计生家庭生活问题</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提高计生家庭抵御意外伤害能力，解决了计生家庭生活问题</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（10分）</w:t>
            </w:r>
          </w:p>
        </w:tc>
        <w:tc>
          <w:tcPr>
            <w:tcW w:w="52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tc>
        <w:tc>
          <w:tcPr>
            <w:tcW w:w="226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计生农村独生子女家庭，城镇低保户家庭，孤儿，失独家庭回访满意度</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363"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总分</w:t>
            </w:r>
          </w:p>
        </w:tc>
        <w:tc>
          <w:tcPr>
            <w:tcW w:w="6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五、项目绩效分析</w:t>
            </w:r>
          </w:p>
        </w:tc>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项目存在问题</w:t>
            </w:r>
          </w:p>
        </w:tc>
        <w:tc>
          <w:tcPr>
            <w:tcW w:w="626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对于绩效评价的认识不够深入，把预算绩效简单等同于工作目标、工作考核和业务管理。绩效目标和指标往往根据项目实际完成情况制定，对项目执行过程有效约束不够，存在一定的偏差。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26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问题成因分析</w:t>
            </w:r>
          </w:p>
        </w:tc>
        <w:tc>
          <w:tcPr>
            <w:tcW w:w="626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在绩效考评指标的设计上，部分特色指标缺乏数据支持和可行的分析测评，绩效指标体系有待完善。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0"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w:t>
            </w:r>
          </w:p>
        </w:tc>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26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整改措施</w:t>
            </w:r>
          </w:p>
        </w:tc>
        <w:tc>
          <w:tcPr>
            <w:tcW w:w="6265"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加强绩效评价管理制度和流程的建设，进一步深化、完善绩效管理体系，建立全过程的预算绩效管理机制，促进绩效管理工作向广度和深度延伸。</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6265"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r>
    </w:tbl>
    <w:p>
      <w:pPr>
        <w:widowControl w:val="0"/>
        <w:numPr>
          <w:ilvl w:val="0"/>
          <w:numId w:val="0"/>
        </w:numPr>
        <w:adjustRightInd w:val="0"/>
        <w:snapToGrid w:val="0"/>
        <w:spacing w:line="580" w:lineRule="exact"/>
        <w:jc w:val="both"/>
        <w:rPr>
          <w:rFonts w:hint="eastAsia" w:ascii="仿宋_GB2312" w:eastAsia="仿宋_GB2312"/>
          <w:color w:val="auto"/>
          <w:sz w:val="32"/>
          <w:highlight w:val="none"/>
          <w:lang w:eastAsia="zh-CN"/>
        </w:rPr>
      </w:pPr>
    </w:p>
    <w:p>
      <w:pPr>
        <w:widowControl w:val="0"/>
        <w:numPr>
          <w:ilvl w:val="0"/>
          <w:numId w:val="0"/>
        </w:numPr>
        <w:adjustRightInd w:val="0"/>
        <w:snapToGrid w:val="0"/>
        <w:spacing w:line="580" w:lineRule="exact"/>
        <w:jc w:val="both"/>
        <w:rPr>
          <w:rFonts w:hint="eastAsia" w:ascii="仿宋_GB2312" w:eastAsia="仿宋_GB2312"/>
          <w:color w:val="auto"/>
          <w:sz w:val="32"/>
          <w:highlight w:val="none"/>
          <w:lang w:eastAsia="zh-CN"/>
        </w:rPr>
      </w:pPr>
    </w:p>
    <w:p>
      <w:pPr>
        <w:widowControl w:val="0"/>
        <w:numPr>
          <w:ilvl w:val="0"/>
          <w:numId w:val="0"/>
        </w:numPr>
        <w:adjustRightInd w:val="0"/>
        <w:snapToGrid w:val="0"/>
        <w:spacing w:line="580" w:lineRule="exact"/>
        <w:jc w:val="both"/>
        <w:rPr>
          <w:rFonts w:hint="eastAsia" w:ascii="仿宋_GB2312" w:eastAsia="仿宋_GB2312"/>
          <w:color w:val="auto"/>
          <w:sz w:val="32"/>
          <w:highlight w:val="none"/>
          <w:lang w:eastAsia="zh-CN"/>
        </w:rPr>
      </w:pPr>
    </w:p>
    <w:p>
      <w:pPr>
        <w:numPr>
          <w:ilvl w:val="0"/>
          <w:numId w:val="0"/>
        </w:numPr>
        <w:adjustRightInd w:val="0"/>
        <w:snapToGrid w:val="0"/>
        <w:spacing w:line="580" w:lineRule="exact"/>
        <w:rPr>
          <w:rFonts w:ascii="仿宋_GB2312" w:hAnsi="仿宋_GB2312" w:eastAsia="仿宋_GB2312" w:cs="仿宋_GB2312"/>
          <w:color w:val="FF0000"/>
          <w:sz w:val="32"/>
          <w:szCs w:val="32"/>
        </w:rPr>
      </w:pPr>
    </w:p>
    <w:p>
      <w:pPr>
        <w:numPr>
          <w:ilvl w:val="0"/>
          <w:numId w:val="0"/>
        </w:numPr>
        <w:spacing w:line="360" w:lineRule="auto"/>
        <w:ind w:firstLine="320" w:firstLineChars="100"/>
        <w:jc w:val="left"/>
        <w:rPr>
          <w:rFonts w:hint="eastAsia" w:ascii="仿宋_GB2312" w:eastAsia="仿宋_GB2312"/>
          <w:color w:val="auto"/>
          <w:sz w:val="32"/>
          <w:highlight w:val="none"/>
          <w:lang w:val="en-US" w:eastAsia="zh-CN"/>
        </w:rPr>
      </w:pPr>
    </w:p>
    <w:p>
      <w:pPr>
        <w:numPr>
          <w:ilvl w:val="0"/>
          <w:numId w:val="0"/>
        </w:numPr>
        <w:spacing w:line="360" w:lineRule="auto"/>
        <w:ind w:firstLine="320" w:firstLineChars="100"/>
        <w:jc w:val="left"/>
        <w:rPr>
          <w:rFonts w:hint="eastAsia" w:ascii="仿宋_GB2312" w:eastAsia="仿宋_GB2312"/>
          <w:color w:val="auto"/>
          <w:sz w:val="32"/>
          <w:highlight w:val="none"/>
          <w:lang w:val="en-US" w:eastAsia="zh-CN"/>
        </w:rPr>
      </w:pPr>
    </w:p>
    <w:p>
      <w:pPr>
        <w:numPr>
          <w:ilvl w:val="0"/>
          <w:numId w:val="0"/>
        </w:numPr>
        <w:spacing w:line="360" w:lineRule="auto"/>
        <w:ind w:firstLine="320" w:firstLineChars="100"/>
        <w:jc w:val="left"/>
        <w:rPr>
          <w:rFonts w:hint="eastAsia" w:ascii="仿宋_GB2312" w:eastAsia="仿宋_GB2312"/>
          <w:color w:val="auto"/>
          <w:sz w:val="32"/>
          <w:highlight w:val="none"/>
          <w:lang w:val="en-US" w:eastAsia="zh-CN"/>
        </w:rPr>
      </w:pPr>
    </w:p>
    <w:p>
      <w:pPr>
        <w:numPr>
          <w:ilvl w:val="0"/>
          <w:numId w:val="0"/>
        </w:numPr>
        <w:spacing w:line="360" w:lineRule="auto"/>
        <w:ind w:firstLine="320" w:firstLineChars="100"/>
        <w:jc w:val="left"/>
        <w:rPr>
          <w:rFonts w:hint="eastAsia" w:ascii="仿宋_GB2312" w:eastAsia="仿宋_GB2312"/>
          <w:color w:val="auto"/>
          <w:sz w:val="32"/>
          <w:highlight w:val="none"/>
          <w:lang w:val="en-US" w:eastAsia="zh-CN"/>
        </w:rPr>
      </w:pPr>
    </w:p>
    <w:p>
      <w:pPr>
        <w:numPr>
          <w:ilvl w:val="0"/>
          <w:numId w:val="0"/>
        </w:numPr>
        <w:spacing w:line="360" w:lineRule="auto"/>
        <w:ind w:firstLine="320" w:firstLineChars="100"/>
        <w:jc w:val="left"/>
        <w:rPr>
          <w:rFonts w:hint="eastAsia" w:ascii="仿宋_GB2312" w:eastAsia="仿宋_GB2312"/>
          <w:color w:val="auto"/>
          <w:sz w:val="32"/>
          <w:highlight w:val="none"/>
          <w:lang w:val="en-US" w:eastAsia="zh-CN"/>
        </w:rPr>
      </w:pPr>
    </w:p>
    <w:p>
      <w:pPr>
        <w:numPr>
          <w:ilvl w:val="0"/>
          <w:numId w:val="0"/>
        </w:numPr>
        <w:spacing w:line="360" w:lineRule="auto"/>
        <w:jc w:val="left"/>
        <w:rPr>
          <w:rFonts w:hint="default" w:ascii="仿宋_GB2312" w:eastAsia="仿宋_GB2312"/>
          <w:color w:val="auto"/>
          <w:sz w:val="32"/>
          <w:highlight w:val="none"/>
          <w:lang w:val="en-US" w:eastAsia="zh-CN"/>
        </w:rPr>
      </w:pPr>
    </w:p>
    <w:p>
      <w:pPr>
        <w:numPr>
          <w:ilvl w:val="0"/>
          <w:numId w:val="0"/>
        </w:numPr>
        <w:spacing w:line="360" w:lineRule="auto"/>
        <w:jc w:val="left"/>
        <w:rPr>
          <w:rFonts w:hint="default" w:ascii="仿宋_GB2312" w:eastAsia="仿宋_GB2312"/>
          <w:color w:val="auto"/>
          <w:sz w:val="32"/>
          <w:highlight w:val="none"/>
          <w:lang w:val="en-US" w:eastAsia="zh-CN"/>
        </w:rPr>
      </w:pPr>
    </w:p>
    <w:p>
      <w:pPr>
        <w:numPr>
          <w:ilvl w:val="0"/>
          <w:numId w:val="0"/>
        </w:numPr>
        <w:spacing w:line="360" w:lineRule="auto"/>
        <w:jc w:val="left"/>
        <w:rPr>
          <w:rFonts w:hint="default" w:ascii="仿宋_GB2312" w:eastAsia="仿宋_GB2312"/>
          <w:color w:val="auto"/>
          <w:sz w:val="32"/>
          <w:highlight w:val="none"/>
          <w:lang w:val="en-US" w:eastAsia="zh-CN"/>
        </w:rPr>
      </w:pPr>
    </w:p>
    <w:p>
      <w:pPr>
        <w:numPr>
          <w:ilvl w:val="0"/>
          <w:numId w:val="0"/>
        </w:numPr>
        <w:spacing w:line="360" w:lineRule="auto"/>
        <w:ind w:firstLine="640" w:firstLineChars="200"/>
        <w:jc w:val="left"/>
        <w:rPr>
          <w:rFonts w:hint="eastAsia" w:ascii="仿宋_GB2312" w:eastAsia="仿宋_GB2312"/>
          <w:sz w:val="32"/>
          <w:lang w:eastAsia="zh-CN"/>
        </w:rPr>
      </w:pPr>
      <w:r>
        <w:rPr>
          <w:rFonts w:hint="eastAsia" w:ascii="仿宋_GB2312" w:eastAsia="仿宋_GB2312"/>
          <w:color w:val="auto"/>
          <w:sz w:val="32"/>
          <w:highlight w:val="none"/>
          <w:lang w:val="en-US" w:eastAsia="zh-CN"/>
        </w:rPr>
        <w:t>（2）</w:t>
      </w:r>
      <w:r>
        <w:rPr>
          <w:rFonts w:hint="default" w:ascii="仿宋_GB2312" w:eastAsia="仿宋_GB2312"/>
          <w:color w:val="auto"/>
          <w:sz w:val="32"/>
          <w:highlight w:val="none"/>
          <w:lang w:val="en-US" w:eastAsia="zh-CN"/>
        </w:rPr>
        <w:t>亲情关爱救助基金</w:t>
      </w:r>
      <w:r>
        <w:rPr>
          <w:rFonts w:hint="eastAsia" w:ascii="仿宋_GB2312" w:eastAsia="仿宋_GB2312"/>
          <w:color w:val="auto"/>
          <w:sz w:val="32"/>
          <w:highlight w:val="none"/>
          <w:lang w:val="en-US" w:eastAsia="zh-CN"/>
        </w:rPr>
        <w:t>项目绩效自评综</w:t>
      </w:r>
      <w:r>
        <w:rPr>
          <w:rFonts w:hint="eastAsia" w:ascii="仿宋_GB2312" w:eastAsia="仿宋_GB2312"/>
          <w:color w:val="auto"/>
          <w:sz w:val="32"/>
          <w:highlight w:val="none"/>
        </w:rPr>
        <w:t>述：根据年初设定的绩效目标，</w:t>
      </w:r>
      <w:r>
        <w:rPr>
          <w:rFonts w:hint="default" w:ascii="仿宋_GB2312" w:eastAsia="仿宋_GB2312"/>
          <w:color w:val="auto"/>
          <w:sz w:val="32"/>
          <w:highlight w:val="none"/>
          <w:lang w:val="en-US" w:eastAsia="zh-CN"/>
        </w:rPr>
        <w:t>亲情关爱救助基金</w:t>
      </w:r>
      <w:r>
        <w:rPr>
          <w:rFonts w:hint="eastAsia" w:ascii="仿宋_GB2312" w:eastAsia="仿宋_GB2312"/>
          <w:color w:val="auto"/>
          <w:sz w:val="32"/>
          <w:highlight w:val="none"/>
          <w:lang w:val="en-US" w:eastAsia="zh-CN"/>
        </w:rPr>
        <w:t>项目</w:t>
      </w:r>
      <w:r>
        <w:rPr>
          <w:rFonts w:hint="eastAsia" w:ascii="仿宋_GB2312" w:eastAsia="仿宋_GB2312"/>
          <w:color w:val="auto"/>
          <w:sz w:val="32"/>
          <w:highlight w:val="none"/>
        </w:rPr>
        <w:t>绩效自评得分为</w:t>
      </w:r>
      <w:r>
        <w:rPr>
          <w:rFonts w:hint="eastAsia" w:ascii="仿宋_GB2312" w:eastAsia="仿宋_GB2312"/>
          <w:color w:val="auto"/>
          <w:sz w:val="32"/>
          <w:highlight w:val="none"/>
          <w:lang w:val="en-US" w:eastAsia="zh-CN"/>
        </w:rPr>
        <w:t>98</w:t>
      </w:r>
      <w:r>
        <w:rPr>
          <w:rFonts w:hint="eastAsia" w:ascii="仿宋_GB2312" w:eastAsia="仿宋_GB2312"/>
          <w:color w:val="auto"/>
          <w:sz w:val="32"/>
          <w:highlight w:val="none"/>
        </w:rPr>
        <w:t>分</w:t>
      </w:r>
      <w:r>
        <w:rPr>
          <w:rFonts w:hint="eastAsia" w:ascii="仿宋_GB2312" w:hAnsi="仿宋_GB2312" w:eastAsia="仿宋_GB2312" w:cs="仿宋_GB2312"/>
          <w:color w:val="auto"/>
          <w:sz w:val="32"/>
          <w:szCs w:val="32"/>
        </w:rPr>
        <w:t>。全年预算数为</w:t>
      </w:r>
      <w:r>
        <w:rPr>
          <w:rFonts w:hint="eastAsia" w:ascii="仿宋_GB2312" w:hAnsi="仿宋_GB2312" w:eastAsia="仿宋_GB2312" w:cs="仿宋_GB2312"/>
          <w:color w:val="auto"/>
          <w:sz w:val="32"/>
          <w:szCs w:val="32"/>
          <w:lang w:val="en-US" w:eastAsia="zh-CN"/>
        </w:rPr>
        <w:t>7.24</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7.24</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100.0%</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highlight w:val="none"/>
        </w:rPr>
        <w:t>通过项目实施，完成了年初设定的各项绩效目标，</w:t>
      </w:r>
      <w:r>
        <w:rPr>
          <w:rFonts w:hint="eastAsia" w:ascii="仿宋_GB2312" w:eastAsia="仿宋_GB2312"/>
          <w:color w:val="auto"/>
          <w:sz w:val="32"/>
          <w:highlight w:val="none"/>
          <w:lang w:val="en-US" w:eastAsia="zh-CN"/>
        </w:rPr>
        <w:t>完成</w:t>
      </w:r>
      <w:r>
        <w:rPr>
          <w:rFonts w:hint="eastAsia" w:ascii="仿宋_GB2312" w:eastAsia="仿宋_GB2312"/>
          <w:sz w:val="32"/>
        </w:rPr>
        <w:t>利用重大传统节日开展“暖心活动”对全区78户计生特殊家庭给予慰问和亲情关爱</w:t>
      </w:r>
      <w:r>
        <w:rPr>
          <w:rFonts w:hint="eastAsia" w:ascii="仿宋_GB2312" w:eastAsia="仿宋_GB2312"/>
          <w:sz w:val="32"/>
          <w:lang w:eastAsia="zh-CN"/>
        </w:rPr>
        <w:t>。</w:t>
      </w:r>
    </w:p>
    <w:tbl>
      <w:tblPr>
        <w:tblStyle w:val="7"/>
        <w:tblW w:w="964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40"/>
        <w:gridCol w:w="1188"/>
        <w:gridCol w:w="996"/>
        <w:gridCol w:w="948"/>
        <w:gridCol w:w="1524"/>
        <w:gridCol w:w="1518"/>
        <w:gridCol w:w="870"/>
        <w:gridCol w:w="648"/>
        <w:gridCol w:w="5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9649" w:type="dxa"/>
            <w:gridSpan w:val="9"/>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区级单位预算项目绩效自评表（2021年度）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440"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3132"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藁城区计划生育协会</w:t>
            </w:r>
          </w:p>
        </w:tc>
        <w:tc>
          <w:tcPr>
            <w:tcW w:w="1524" w:type="dxa"/>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035"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44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项目序号</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1582</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项目实施单位</w:t>
            </w:r>
          </w:p>
        </w:tc>
        <w:tc>
          <w:tcPr>
            <w:tcW w:w="3553"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藁城区计划生育协会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7021"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亲情关爱救助基金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二、预算执行情况</w:t>
            </w: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预算调整数</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资金到位数</w:t>
            </w: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自筹资金数</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资金执行数</w:t>
            </w:r>
          </w:p>
        </w:tc>
        <w:tc>
          <w:tcPr>
            <w:tcW w:w="15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结余资金数</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结余资金去向</w:t>
            </w:r>
          </w:p>
        </w:tc>
        <w:tc>
          <w:tcPr>
            <w:tcW w:w="1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7.24</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7.24</w:t>
            </w:r>
          </w:p>
        </w:tc>
        <w:tc>
          <w:tcPr>
            <w:tcW w:w="9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7.24</w:t>
            </w:r>
          </w:p>
        </w:tc>
        <w:tc>
          <w:tcPr>
            <w:tcW w:w="15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65" w:type="dxa"/>
            <w:gridSpan w:val="2"/>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440" w:type="dxa"/>
            <w:vMerge w:val="restart"/>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三、目标完成情况</w:t>
            </w:r>
          </w:p>
        </w:tc>
        <w:tc>
          <w:tcPr>
            <w:tcW w:w="3132"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年度预期目标</w:t>
            </w:r>
          </w:p>
        </w:tc>
        <w:tc>
          <w:tcPr>
            <w:tcW w:w="3912"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6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13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实施计划生育特困家庭帮扶制度，对计划生育家庭进行节日活动慰问和亲情关爱，给予计生失独家庭护工保险补贴,保障和改善民生，促进社会和谐稳定。计划生育家庭在养老、医疗方面的特殊困难得到缓解。</w:t>
            </w:r>
          </w:p>
        </w:tc>
        <w:tc>
          <w:tcPr>
            <w:tcW w:w="39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利用重大传统节日开展“暖心活动”对全区78户计生特殊家庭给予慰问和亲情关爱</w:t>
            </w:r>
          </w:p>
        </w:tc>
        <w:tc>
          <w:tcPr>
            <w:tcW w:w="11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1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9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20" w:hRule="atLeast"/>
        </w:trPr>
        <w:tc>
          <w:tcPr>
            <w:tcW w:w="1440"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1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39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144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5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指标分值</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6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产出指标（40）</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符合申报条件的计划生育特殊家庭户数及人数</w:t>
            </w:r>
          </w:p>
        </w:tc>
        <w:tc>
          <w:tcPr>
            <w:tcW w:w="15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符合条件申报对象的覆盖率</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帮扶兑现准确率和资金到位的及时率</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农村计划生育特殊家庭护工保险的标准及亲情关爱基金使用到位率</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w:t>
            </w:r>
          </w:p>
        </w:tc>
        <w:tc>
          <w:tcPr>
            <w:tcW w:w="2472"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预算执行率=执行数/预算调整数</w:t>
            </w:r>
          </w:p>
        </w:tc>
        <w:tc>
          <w:tcPr>
            <w:tcW w:w="151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64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效益指标（40）</w:t>
            </w:r>
          </w:p>
        </w:tc>
        <w:tc>
          <w:tcPr>
            <w:tcW w:w="996"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保障走访慰问工作的及时进行</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实施计划生育特困家庭帮扶制度，对计划生育家庭进行节日活动慰问和亲情关爱,保障和改善民生，促进社会和谐稳定。</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保障慰问走访工作质量和改善民生，促进社会和谐稳定。</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2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缓解困难家庭生活生产水平，得到心里慰藉</w:t>
            </w:r>
          </w:p>
        </w:tc>
        <w:tc>
          <w:tcPr>
            <w:tcW w:w="15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提高了特殊家庭生活能力，解决特殊家庭实际问题</w:t>
            </w:r>
          </w:p>
        </w:tc>
        <w:tc>
          <w:tcPr>
            <w:tcW w:w="6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提高了特殊家庭生活能力，解决特殊家庭实际问题</w:t>
            </w: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47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辖区内符合条件申报对象全覆盖，在重大节日及时慰问，帮扶的计生特殊家庭的满意度</w:t>
            </w:r>
          </w:p>
        </w:tc>
        <w:tc>
          <w:tcPr>
            <w:tcW w:w="1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≥95.0%</w:t>
            </w:r>
          </w:p>
        </w:tc>
        <w:tc>
          <w:tcPr>
            <w:tcW w:w="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51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247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c>
          <w:tcPr>
            <w:tcW w:w="1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5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692"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51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五、项目绩效分析</w:t>
            </w: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项目存在问题</w:t>
            </w:r>
          </w:p>
        </w:tc>
        <w:tc>
          <w:tcPr>
            <w:tcW w:w="7021"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对于绩效评价的认识不够深入，把预算绩效简单等同于工作目标、工作考核和业务管理。绩效目标和指标往往根据项目实际完成情况制定，对项目执行过程有效约束不够，存在一定的偏差。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02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问题成因分析</w:t>
            </w:r>
          </w:p>
        </w:tc>
        <w:tc>
          <w:tcPr>
            <w:tcW w:w="7021"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在绩效考评指标的设计上，部分特色指标缺乏数据支持和可行的分析测评，绩效指标体系有待完善。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02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整改措施</w:t>
            </w:r>
          </w:p>
        </w:tc>
        <w:tc>
          <w:tcPr>
            <w:tcW w:w="7021"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加强绩效评价管理制度和流程的建设，进一步深化、完善绩效管理体系，建立全过程的预算绩效管理机制，促进绩效管理工作向广度和深度延伸。</w:t>
            </w:r>
          </w:p>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6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11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2"/>
                <w:szCs w:val="22"/>
                <w:u w:val="none"/>
              </w:rPr>
            </w:pPr>
          </w:p>
        </w:tc>
        <w:tc>
          <w:tcPr>
            <w:tcW w:w="7021"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2"/>
                <w:szCs w:val="22"/>
                <w:u w:val="none"/>
              </w:rPr>
            </w:pPr>
          </w:p>
        </w:tc>
      </w:tr>
    </w:tbl>
    <w:p>
      <w:pPr>
        <w:numPr>
          <w:ilvl w:val="0"/>
          <w:numId w:val="0"/>
        </w:numPr>
        <w:spacing w:line="560" w:lineRule="exact"/>
        <w:ind w:firstLine="640" w:firstLineChars="200"/>
        <w:rPr>
          <w:rFonts w:hint="eastAsia" w:ascii="仿宋_GB2312" w:eastAsia="仿宋_GB2312"/>
          <w:color w:val="auto"/>
          <w:sz w:val="32"/>
          <w:highlight w:val="none"/>
          <w:lang w:val="en-US" w:eastAsia="zh-CN"/>
        </w:rPr>
      </w:pPr>
      <w:r>
        <w:rPr>
          <w:rFonts w:hint="eastAsia" w:ascii="仿宋_GB2312" w:eastAsia="仿宋_GB2312"/>
          <w:color w:val="auto"/>
          <w:sz w:val="32"/>
          <w:highlight w:val="none"/>
          <w:lang w:val="en-US" w:eastAsia="zh-CN"/>
        </w:rPr>
        <w:t>（3）</w:t>
      </w:r>
      <w:r>
        <w:rPr>
          <w:rFonts w:hint="default" w:ascii="仿宋_GB2312" w:eastAsia="仿宋_GB2312"/>
          <w:color w:val="auto"/>
          <w:sz w:val="32"/>
          <w:highlight w:val="none"/>
          <w:lang w:val="en-US" w:eastAsia="zh-CN"/>
        </w:rPr>
        <w:t>劳务派遣工作人员费用</w:t>
      </w:r>
      <w:r>
        <w:rPr>
          <w:rFonts w:hint="eastAsia" w:ascii="仿宋_GB2312" w:eastAsia="仿宋_GB2312"/>
          <w:color w:val="auto"/>
          <w:sz w:val="32"/>
          <w:highlight w:val="none"/>
          <w:lang w:val="en-US" w:eastAsia="zh-CN"/>
        </w:rPr>
        <w:t>项目绩效自评综</w:t>
      </w:r>
      <w:r>
        <w:rPr>
          <w:rFonts w:hint="eastAsia" w:ascii="仿宋_GB2312" w:eastAsia="仿宋_GB2312"/>
          <w:color w:val="auto"/>
          <w:sz w:val="32"/>
          <w:highlight w:val="none"/>
        </w:rPr>
        <w:t>述：根据年初设定的绩效目标，</w:t>
      </w:r>
      <w:r>
        <w:rPr>
          <w:rFonts w:hint="default" w:ascii="仿宋_GB2312" w:eastAsia="仿宋_GB2312"/>
          <w:color w:val="auto"/>
          <w:sz w:val="32"/>
          <w:highlight w:val="none"/>
          <w:lang w:val="en-US" w:eastAsia="zh-CN"/>
        </w:rPr>
        <w:t>劳务派遣工作人员费用</w:t>
      </w:r>
      <w:r>
        <w:rPr>
          <w:rFonts w:hint="eastAsia" w:ascii="仿宋_GB2312" w:eastAsia="仿宋_GB2312"/>
          <w:color w:val="auto"/>
          <w:sz w:val="32"/>
          <w:highlight w:val="none"/>
          <w:lang w:val="en-US" w:eastAsia="zh-CN"/>
        </w:rPr>
        <w:t>项目</w:t>
      </w:r>
      <w:r>
        <w:rPr>
          <w:rFonts w:hint="eastAsia" w:ascii="仿宋_GB2312" w:eastAsia="仿宋_GB2312"/>
          <w:color w:val="auto"/>
          <w:sz w:val="32"/>
          <w:highlight w:val="none"/>
        </w:rPr>
        <w:t>绩效自评得分为</w:t>
      </w:r>
      <w:r>
        <w:rPr>
          <w:rFonts w:hint="eastAsia" w:ascii="仿宋_GB2312" w:eastAsia="仿宋_GB2312"/>
          <w:color w:val="auto"/>
          <w:sz w:val="32"/>
          <w:highlight w:val="none"/>
          <w:lang w:val="en-US" w:eastAsia="zh-CN"/>
        </w:rPr>
        <w:t>97</w:t>
      </w:r>
      <w:r>
        <w:rPr>
          <w:rFonts w:hint="eastAsia" w:ascii="仿宋_GB2312" w:eastAsia="仿宋_GB2312"/>
          <w:color w:val="auto"/>
          <w:sz w:val="32"/>
          <w:highlight w:val="none"/>
        </w:rPr>
        <w:t>分</w:t>
      </w:r>
      <w:r>
        <w:rPr>
          <w:rFonts w:hint="eastAsia" w:ascii="仿宋_GB2312" w:hAnsi="仿宋_GB2312" w:eastAsia="仿宋_GB2312" w:cs="仿宋_GB2312"/>
          <w:color w:val="auto"/>
          <w:sz w:val="32"/>
          <w:szCs w:val="32"/>
        </w:rPr>
        <w:t>。全年预算数为</w:t>
      </w:r>
      <w:r>
        <w:rPr>
          <w:rFonts w:hint="eastAsia" w:ascii="新宋体" w:hAnsi="新宋体" w:eastAsia="新宋体" w:cs="新宋体"/>
          <w:sz w:val="32"/>
          <w:lang w:val="en-US" w:eastAsia="zh-CN"/>
        </w:rPr>
        <w:t>4.7</w:t>
      </w:r>
      <w:r>
        <w:rPr>
          <w:rFonts w:hint="eastAsia" w:ascii="仿宋_GB2312" w:hAnsi="仿宋_GB2312" w:eastAsia="仿宋_GB2312" w:cs="仿宋_GB2312"/>
          <w:color w:val="auto"/>
          <w:sz w:val="32"/>
          <w:szCs w:val="32"/>
        </w:rPr>
        <w:t>万元，执行数为</w:t>
      </w:r>
      <w:r>
        <w:rPr>
          <w:rFonts w:hint="eastAsia" w:ascii="新宋体" w:hAnsi="新宋体" w:eastAsia="新宋体" w:cs="新宋体"/>
          <w:sz w:val="32"/>
          <w:lang w:val="en-US" w:eastAsia="zh-CN"/>
        </w:rPr>
        <w:t>2.82</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60.0%</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highlight w:val="none"/>
        </w:rPr>
        <w:t>通过项目实施，</w:t>
      </w:r>
      <w:r>
        <w:rPr>
          <w:rFonts w:hint="eastAsia" w:ascii="仿宋_GB2312" w:eastAsia="仿宋_GB2312"/>
          <w:color w:val="auto"/>
          <w:sz w:val="32"/>
          <w:highlight w:val="none"/>
          <w:lang w:val="en-US" w:eastAsia="zh-CN"/>
        </w:rPr>
        <w:t>加强了计生协队伍建设，提高工作效率，为进一步增强计生协能力建设，通过购买社会服务的形式，通过劳务公司招录相关人员1名。6月份追加预算安排全年人员工资费用，到年底发放7个月工资。</w:t>
      </w:r>
    </w:p>
    <w:tbl>
      <w:tblPr>
        <w:tblStyle w:val="7"/>
        <w:tblW w:w="92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24"/>
        <w:gridCol w:w="1212"/>
        <w:gridCol w:w="1272"/>
        <w:gridCol w:w="628"/>
        <w:gridCol w:w="1776"/>
        <w:gridCol w:w="996"/>
        <w:gridCol w:w="1044"/>
        <w:gridCol w:w="828"/>
        <w:gridCol w:w="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9276" w:type="dxa"/>
            <w:gridSpan w:val="9"/>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ind w:firstLine="2420" w:firstLineChars="110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区级单位预算项目绩效自评表（2021年度）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trPr>
        <w:tc>
          <w:tcPr>
            <w:tcW w:w="11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填报单位：</w:t>
            </w:r>
          </w:p>
        </w:tc>
        <w:tc>
          <w:tcPr>
            <w:tcW w:w="3112"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c>
          <w:tcPr>
            <w:tcW w:w="1776"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996"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2268" w:type="dxa"/>
            <w:gridSpan w:val="3"/>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112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一、基本情况</w:t>
            </w:r>
          </w:p>
        </w:tc>
        <w:tc>
          <w:tcPr>
            <w:tcW w:w="12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项目序号</w:t>
            </w:r>
          </w:p>
        </w:tc>
        <w:tc>
          <w:tcPr>
            <w:tcW w:w="19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1579</w:t>
            </w:r>
          </w:p>
        </w:tc>
        <w:tc>
          <w:tcPr>
            <w:tcW w:w="17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项目实施单位</w:t>
            </w:r>
          </w:p>
        </w:tc>
        <w:tc>
          <w:tcPr>
            <w:tcW w:w="3264"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项目名称</w:t>
            </w:r>
          </w:p>
        </w:tc>
        <w:tc>
          <w:tcPr>
            <w:tcW w:w="6940"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关于招聘劳务派遣工作人员费用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二、预算执行情况</w:t>
            </w:r>
          </w:p>
        </w:tc>
        <w:tc>
          <w:tcPr>
            <w:tcW w:w="12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预算调整数</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资金到位数</w:t>
            </w:r>
          </w:p>
        </w:tc>
        <w:tc>
          <w:tcPr>
            <w:tcW w:w="6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自筹资金数</w:t>
            </w:r>
          </w:p>
        </w:tc>
        <w:tc>
          <w:tcPr>
            <w:tcW w:w="17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资金执行数</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结余资金数</w:t>
            </w:r>
          </w:p>
        </w:tc>
        <w:tc>
          <w:tcPr>
            <w:tcW w:w="10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结余资金去向</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0"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4.71</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4.71</w:t>
            </w:r>
          </w:p>
        </w:tc>
        <w:tc>
          <w:tcPr>
            <w:tcW w:w="6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17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2.82</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w:t>
            </w:r>
          </w:p>
        </w:tc>
        <w:tc>
          <w:tcPr>
            <w:tcW w:w="10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上缴财政</w:t>
            </w:r>
          </w:p>
        </w:tc>
        <w:tc>
          <w:tcPr>
            <w:tcW w:w="1224" w:type="dxa"/>
            <w:gridSpan w:val="2"/>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trPr>
        <w:tc>
          <w:tcPr>
            <w:tcW w:w="1124" w:type="dxa"/>
            <w:vMerge w:val="restart"/>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三、目标完成情况</w:t>
            </w:r>
          </w:p>
        </w:tc>
        <w:tc>
          <w:tcPr>
            <w:tcW w:w="3112"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年度预期目标</w:t>
            </w:r>
          </w:p>
        </w:tc>
        <w:tc>
          <w:tcPr>
            <w:tcW w:w="3816"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具体完成情况</w:t>
            </w:r>
          </w:p>
        </w:tc>
        <w:tc>
          <w:tcPr>
            <w:tcW w:w="122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1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加强计生协队伍建设，提高工作效率</w:t>
            </w:r>
          </w:p>
        </w:tc>
        <w:tc>
          <w:tcPr>
            <w:tcW w:w="38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加强计生协队伍建设，提高工作效率，6月份追加预算安排全年人员工资费用，6月份招聘1名工作人员，到年底发放7个月工资。</w:t>
            </w:r>
          </w:p>
        </w:tc>
        <w:tc>
          <w:tcPr>
            <w:tcW w:w="12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1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8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kern w:val="0"/>
                <w:sz w:val="22"/>
                <w:szCs w:val="22"/>
                <w:u w:val="none"/>
                <w:lang w:val="en-US" w:eastAsia="zh-CN" w:bidi="ar"/>
              </w:rPr>
            </w:pPr>
          </w:p>
        </w:tc>
        <w:tc>
          <w:tcPr>
            <w:tcW w:w="12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124"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1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8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kern w:val="0"/>
                <w:sz w:val="22"/>
                <w:szCs w:val="22"/>
                <w:u w:val="none"/>
                <w:lang w:val="en-US" w:eastAsia="zh-CN" w:bidi="ar"/>
              </w:rPr>
            </w:pPr>
          </w:p>
        </w:tc>
        <w:tc>
          <w:tcPr>
            <w:tcW w:w="12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12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四、年度绩效指标完成情况</w:t>
            </w:r>
          </w:p>
        </w:tc>
        <w:tc>
          <w:tcPr>
            <w:tcW w:w="12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一级指标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二级指标</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三级指标</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指标分值</w:t>
            </w:r>
          </w:p>
        </w:tc>
        <w:tc>
          <w:tcPr>
            <w:tcW w:w="10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预期指标值</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实际完成值</w:t>
            </w:r>
          </w:p>
        </w:tc>
        <w:tc>
          <w:tcPr>
            <w:tcW w:w="3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产出指标（40）</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数量指标</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根据工作需要招聘一名劳务派遣人员</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w:t>
            </w:r>
          </w:p>
        </w:tc>
        <w:tc>
          <w:tcPr>
            <w:tcW w:w="3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质量指标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及时支付工作人员工资</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时效指标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加强计生协队伍建设，提高工作效率</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成本指标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按照文件标准发放工资</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=2850元/月</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预算执行率指标（10分）</w:t>
            </w:r>
          </w:p>
        </w:tc>
        <w:tc>
          <w:tcPr>
            <w:tcW w:w="127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w:t>
            </w:r>
          </w:p>
        </w:tc>
        <w:tc>
          <w:tcPr>
            <w:tcW w:w="2404"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预算执行率=执行数/预算调整数</w:t>
            </w:r>
          </w:p>
        </w:tc>
        <w:tc>
          <w:tcPr>
            <w:tcW w:w="996"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60.0%</w:t>
            </w:r>
          </w:p>
        </w:tc>
        <w:tc>
          <w:tcPr>
            <w:tcW w:w="396"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效益指标（40）</w:t>
            </w:r>
          </w:p>
        </w:tc>
        <w:tc>
          <w:tcPr>
            <w:tcW w:w="127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经济效益指标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提高工作效率</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社会效益指标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为进一步增强计生协能力建设，通过购买社会服务的形式，通过劳务公司招录相关人员</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生态效益指标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保障工作进行</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2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可持续影响指标</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加强计生协队伍建设，提高工作效率</w:t>
            </w:r>
          </w:p>
        </w:tc>
        <w:tc>
          <w:tcPr>
            <w:tcW w:w="9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提高工作效率</w:t>
            </w:r>
          </w:p>
        </w:tc>
        <w:tc>
          <w:tcPr>
            <w:tcW w:w="82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提高工作效率</w:t>
            </w:r>
          </w:p>
        </w:tc>
        <w:tc>
          <w:tcPr>
            <w:tcW w:w="3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（10分）</w:t>
            </w:r>
          </w:p>
        </w:tc>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tc>
        <w:tc>
          <w:tcPr>
            <w:tcW w:w="24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劳务派遣人员的满意度</w:t>
            </w:r>
          </w:p>
        </w:tc>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w:t>
            </w:r>
          </w:p>
        </w:tc>
        <w:tc>
          <w:tcPr>
            <w:tcW w:w="82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4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124"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775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总分</w:t>
            </w:r>
          </w:p>
        </w:tc>
        <w:tc>
          <w:tcPr>
            <w:tcW w:w="3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五、项目绩效分析</w:t>
            </w:r>
          </w:p>
        </w:tc>
        <w:tc>
          <w:tcPr>
            <w:tcW w:w="12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项目存在问题</w:t>
            </w:r>
          </w:p>
        </w:tc>
        <w:tc>
          <w:tcPr>
            <w:tcW w:w="69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月份追加预算安排全年人员工资费用，6月份招聘1名工作人员，到年底发放7个月工资劳务派遣工作人员费用。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0"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9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问题成因分析</w:t>
            </w:r>
          </w:p>
        </w:tc>
        <w:tc>
          <w:tcPr>
            <w:tcW w:w="69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在绩效考评指标的设计上，部分特色指标缺乏数据支持和可行的分析测评，绩效指标体系有待完善。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9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整改措施</w:t>
            </w:r>
          </w:p>
        </w:tc>
        <w:tc>
          <w:tcPr>
            <w:tcW w:w="69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加强绩效评价管理制度和流程的建设，进一步深化、完善绩效管理体系，建立全过程的预算绩效管理机制，促进绩效管理工作向广度和深度延伸。</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80" w:hRule="atLeast"/>
        </w:trPr>
        <w:tc>
          <w:tcPr>
            <w:tcW w:w="1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9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0"/>
                <w:szCs w:val="20"/>
                <w:u w:val="none"/>
              </w:rPr>
            </w:pPr>
          </w:p>
        </w:tc>
      </w:tr>
    </w:tbl>
    <w:p>
      <w:pPr>
        <w:numPr>
          <w:ilvl w:val="0"/>
          <w:numId w:val="0"/>
        </w:num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eastAsia="仿宋_GB2312"/>
          <w:color w:val="auto"/>
          <w:sz w:val="32"/>
          <w:highlight w:val="none"/>
          <w:lang w:val="en-US" w:eastAsia="zh-CN"/>
        </w:rPr>
        <w:t>（4）</w:t>
      </w:r>
      <w:r>
        <w:rPr>
          <w:rFonts w:hint="default" w:ascii="仿宋_GB2312" w:eastAsia="仿宋_GB2312"/>
          <w:color w:val="auto"/>
          <w:sz w:val="32"/>
          <w:highlight w:val="none"/>
          <w:lang w:val="en-US" w:eastAsia="zh-CN"/>
        </w:rPr>
        <w:t>计生协宣传服务专项经费</w:t>
      </w:r>
      <w:r>
        <w:rPr>
          <w:rFonts w:hint="eastAsia" w:ascii="仿宋_GB2312" w:eastAsia="仿宋_GB2312"/>
          <w:color w:val="auto"/>
          <w:sz w:val="32"/>
          <w:highlight w:val="none"/>
          <w:lang w:val="en-US" w:eastAsia="zh-CN"/>
        </w:rPr>
        <w:t>项目绩效自评综</w:t>
      </w:r>
      <w:r>
        <w:rPr>
          <w:rFonts w:hint="eastAsia" w:ascii="仿宋_GB2312" w:eastAsia="仿宋_GB2312"/>
          <w:color w:val="auto"/>
          <w:sz w:val="32"/>
          <w:highlight w:val="none"/>
        </w:rPr>
        <w:t>述：根据年初设定的绩效目标，</w:t>
      </w:r>
      <w:r>
        <w:rPr>
          <w:rFonts w:hint="default" w:ascii="仿宋_GB2312" w:eastAsia="仿宋_GB2312"/>
          <w:color w:val="auto"/>
          <w:sz w:val="32"/>
          <w:highlight w:val="none"/>
          <w:lang w:val="en-US" w:eastAsia="zh-CN"/>
        </w:rPr>
        <w:t>计生协宣传服务专项经费</w:t>
      </w:r>
      <w:r>
        <w:rPr>
          <w:rFonts w:hint="eastAsia" w:ascii="仿宋_GB2312" w:eastAsia="仿宋_GB2312"/>
          <w:color w:val="auto"/>
          <w:sz w:val="32"/>
          <w:highlight w:val="none"/>
          <w:lang w:val="en-US" w:eastAsia="zh-CN"/>
        </w:rPr>
        <w:t>项目</w:t>
      </w:r>
      <w:r>
        <w:rPr>
          <w:rFonts w:hint="eastAsia" w:ascii="仿宋_GB2312" w:eastAsia="仿宋_GB2312"/>
          <w:color w:val="auto"/>
          <w:sz w:val="32"/>
          <w:highlight w:val="none"/>
        </w:rPr>
        <w:t>绩效自评得分为</w:t>
      </w:r>
      <w:r>
        <w:rPr>
          <w:rFonts w:hint="eastAsia" w:ascii="仿宋_GB2312" w:eastAsia="仿宋_GB2312"/>
          <w:color w:val="auto"/>
          <w:sz w:val="32"/>
          <w:highlight w:val="none"/>
          <w:lang w:val="en-US" w:eastAsia="zh-CN"/>
        </w:rPr>
        <w:t>98</w:t>
      </w:r>
      <w:r>
        <w:rPr>
          <w:rFonts w:hint="eastAsia" w:ascii="仿宋_GB2312" w:eastAsia="仿宋_GB2312"/>
          <w:color w:val="auto"/>
          <w:sz w:val="32"/>
          <w:highlight w:val="none"/>
        </w:rPr>
        <w:t>分</w:t>
      </w:r>
      <w:r>
        <w:rPr>
          <w:rFonts w:hint="eastAsia" w:ascii="仿宋_GB2312" w:hAnsi="仿宋_GB2312" w:eastAsia="仿宋_GB2312" w:cs="仿宋_GB2312"/>
          <w:color w:val="auto"/>
          <w:sz w:val="32"/>
          <w:szCs w:val="32"/>
        </w:rPr>
        <w:t>。全年预算数为</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100.0%</w:t>
      </w:r>
      <w:r>
        <w:rPr>
          <w:rFonts w:hint="eastAsia" w:ascii="仿宋_GB2312" w:hAnsi="仿宋_GB2312" w:eastAsia="仿宋_GB2312" w:cs="仿宋_GB2312"/>
          <w:color w:val="auto"/>
          <w:sz w:val="32"/>
          <w:szCs w:val="32"/>
        </w:rPr>
        <w:t>。项目绩效目标完成情况：通过项目实施，</w:t>
      </w:r>
      <w:r>
        <w:rPr>
          <w:rFonts w:hint="eastAsia" w:ascii="仿宋_GB2312" w:hAnsi="仿宋_GB2312" w:eastAsia="仿宋_GB2312" w:cs="仿宋_GB2312"/>
          <w:color w:val="auto"/>
          <w:sz w:val="32"/>
          <w:szCs w:val="32"/>
          <w:lang w:val="en-US" w:eastAsia="zh-CN"/>
        </w:rPr>
        <w:t>利用</w:t>
      </w:r>
      <w:r>
        <w:rPr>
          <w:rFonts w:hint="eastAsia" w:ascii="仿宋_GB2312" w:hAnsi="仿宋_GB2312" w:eastAsia="仿宋_GB2312" w:cs="仿宋_GB2312"/>
          <w:color w:val="auto"/>
          <w:sz w:val="32"/>
          <w:szCs w:val="32"/>
        </w:rPr>
        <w:t>“5.29”“7.11”“12.1”等活动日扩大计生宣传，积极为计生困难家庭考入“985”“211”高校的女孩争取支持，2021年为全区10名考入高校的女孩提供每人</w:t>
      </w:r>
      <w:r>
        <w:rPr>
          <w:rFonts w:hint="eastAsia" w:ascii="仿宋_GB2312" w:hAnsi="仿宋_GB2312" w:eastAsia="仿宋_GB2312" w:cs="仿宋_GB2312"/>
          <w:color w:val="auto"/>
          <w:sz w:val="32"/>
          <w:szCs w:val="32"/>
          <w:lang w:val="en-US" w:eastAsia="zh-CN"/>
        </w:rPr>
        <w:t>0.1万</w:t>
      </w:r>
      <w:r>
        <w:rPr>
          <w:rFonts w:hint="eastAsia" w:ascii="仿宋_GB2312" w:hAnsi="仿宋_GB2312" w:eastAsia="仿宋_GB2312" w:cs="仿宋_GB2312"/>
          <w:color w:val="auto"/>
          <w:sz w:val="32"/>
          <w:szCs w:val="32"/>
        </w:rPr>
        <w:t>元的助学金。</w:t>
      </w:r>
    </w:p>
    <w:tbl>
      <w:tblPr>
        <w:tblStyle w:val="7"/>
        <w:tblpPr w:leftFromText="180" w:rightFromText="180" w:vertAnchor="text" w:horzAnchor="page" w:tblpX="1307" w:tblpY="695"/>
        <w:tblOverlap w:val="never"/>
        <w:tblW w:w="9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35"/>
        <w:gridCol w:w="2012"/>
        <w:gridCol w:w="522"/>
        <w:gridCol w:w="1026"/>
        <w:gridCol w:w="1347"/>
        <w:gridCol w:w="1265"/>
        <w:gridCol w:w="365"/>
        <w:gridCol w:w="672"/>
        <w:gridCol w:w="283"/>
        <w:gridCol w:w="677"/>
        <w:gridCol w:w="4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9600" w:type="dxa"/>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ind w:firstLine="2420" w:firstLineChars="110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区级单位预算项目绩效自评表（2021年度）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935"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填报单位：</w:t>
            </w:r>
          </w:p>
        </w:tc>
        <w:tc>
          <w:tcPr>
            <w:tcW w:w="2012"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c>
          <w:tcPr>
            <w:tcW w:w="522"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026"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347"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3758" w:type="dxa"/>
            <w:gridSpan w:val="6"/>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一、基本情况</w:t>
            </w:r>
          </w:p>
        </w:tc>
        <w:tc>
          <w:tcPr>
            <w:tcW w:w="2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项目序号</w:t>
            </w:r>
          </w:p>
        </w:tc>
        <w:tc>
          <w:tcPr>
            <w:tcW w:w="154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1581</w:t>
            </w: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项目实施单位</w:t>
            </w:r>
          </w:p>
        </w:tc>
        <w:tc>
          <w:tcPr>
            <w:tcW w:w="3758"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项目名称</w:t>
            </w:r>
          </w:p>
        </w:tc>
        <w:tc>
          <w:tcPr>
            <w:tcW w:w="6653"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计生协宣传服务专项经费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二、预算执行情况</w:t>
            </w:r>
          </w:p>
        </w:tc>
        <w:tc>
          <w:tcPr>
            <w:tcW w:w="2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预算调整数</w:t>
            </w: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资金到位数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自筹资金数</w:t>
            </w: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资金执行数</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结余资金数</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结余资金去向</w:t>
            </w:r>
          </w:p>
        </w:tc>
        <w:tc>
          <w:tcPr>
            <w:tcW w:w="145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134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456" w:type="dxa"/>
            <w:gridSpan w:val="3"/>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935" w:type="dxa"/>
            <w:vMerge w:val="restart"/>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三、目标完成情况</w:t>
            </w:r>
          </w:p>
        </w:tc>
        <w:tc>
          <w:tcPr>
            <w:tcW w:w="3560"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年度预期目标</w:t>
            </w:r>
          </w:p>
        </w:tc>
        <w:tc>
          <w:tcPr>
            <w:tcW w:w="3649" w:type="dxa"/>
            <w:gridSpan w:val="4"/>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具体完成情况</w:t>
            </w:r>
          </w:p>
        </w:tc>
        <w:tc>
          <w:tcPr>
            <w:tcW w:w="145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5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为进一步发挥计生协生力军的作用，重点开展一系列宣传活动，实施“天使圆梦”助学活动。</w:t>
            </w:r>
          </w:p>
        </w:tc>
        <w:tc>
          <w:tcPr>
            <w:tcW w:w="3649" w:type="dxa"/>
            <w:gridSpan w:val="4"/>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在“5.29”“7.11”“12.1”等活动日扩大计生宣传，积极为10名计生困难家庭考入“985”“211”高校的女孩争取支持，逐步完善藁城区“天使圆梦”活动。</w:t>
            </w:r>
          </w:p>
        </w:tc>
        <w:tc>
          <w:tcPr>
            <w:tcW w:w="14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5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649"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kern w:val="0"/>
                <w:sz w:val="22"/>
                <w:szCs w:val="22"/>
                <w:u w:val="none"/>
                <w:lang w:val="en-US" w:eastAsia="zh-CN" w:bidi="ar"/>
              </w:rPr>
            </w:pPr>
          </w:p>
        </w:tc>
        <w:tc>
          <w:tcPr>
            <w:tcW w:w="14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0" w:hRule="atLeast"/>
        </w:trPr>
        <w:tc>
          <w:tcPr>
            <w:tcW w:w="935"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5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649"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kern w:val="0"/>
                <w:sz w:val="22"/>
                <w:szCs w:val="22"/>
                <w:u w:val="none"/>
                <w:lang w:val="en-US" w:eastAsia="zh-CN" w:bidi="ar"/>
              </w:rPr>
            </w:pPr>
          </w:p>
        </w:tc>
        <w:tc>
          <w:tcPr>
            <w:tcW w:w="14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935"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四、年度绩效指标完成情况</w:t>
            </w:r>
          </w:p>
        </w:tc>
        <w:tc>
          <w:tcPr>
            <w:tcW w:w="2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一级指标</w:t>
            </w: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二级指标</w:t>
            </w:r>
          </w:p>
        </w:tc>
        <w:tc>
          <w:tcPr>
            <w:tcW w:w="237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三级指标</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指标分值</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预期指标值</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实际完成值</w:t>
            </w: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产出指标（40）</w:t>
            </w:r>
          </w:p>
        </w:tc>
        <w:tc>
          <w:tcPr>
            <w:tcW w:w="52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数量指标</w:t>
            </w:r>
          </w:p>
        </w:tc>
        <w:tc>
          <w:tcPr>
            <w:tcW w:w="237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为进一步发挥计生协生力军的作用，重点开展一系列宣传活动，实施“天使圆梦”助学活动。符合“天使圆梦”活动救助女孩的人数</w:t>
            </w:r>
          </w:p>
        </w:tc>
        <w:tc>
          <w:tcPr>
            <w:tcW w:w="12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3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质量指标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宣传活动日的宣传活动，核实符合“天使圆梦”活动救助女孩的人数</w:t>
            </w:r>
          </w:p>
        </w:tc>
        <w:tc>
          <w:tcPr>
            <w:tcW w:w="12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3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9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时效指标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扩大计生宣传，及时助贫困女孩顺利进入大学</w:t>
            </w:r>
          </w:p>
        </w:tc>
        <w:tc>
          <w:tcPr>
            <w:tcW w:w="12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3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9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成本指标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“天使圆梦”活动。救助金1000元/人</w:t>
            </w:r>
          </w:p>
        </w:tc>
        <w:tc>
          <w:tcPr>
            <w:tcW w:w="12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03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9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2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03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预算执行率指标（10分）</w:t>
            </w:r>
          </w:p>
        </w:tc>
        <w:tc>
          <w:tcPr>
            <w:tcW w:w="52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w:t>
            </w:r>
          </w:p>
        </w:tc>
        <w:tc>
          <w:tcPr>
            <w:tcW w:w="2373"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预算执行率=执行数/预算调整数</w:t>
            </w:r>
          </w:p>
        </w:tc>
        <w:tc>
          <w:tcPr>
            <w:tcW w:w="1630"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677"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效益指标（40）</w:t>
            </w:r>
          </w:p>
        </w:tc>
        <w:tc>
          <w:tcPr>
            <w:tcW w:w="52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经济效益指标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通过宣传增大群众的知晓率。</w:t>
            </w:r>
          </w:p>
        </w:tc>
        <w:tc>
          <w:tcPr>
            <w:tcW w:w="1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社会效益指标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扩大计生宣传，助贫困女孩顺利进入大学</w:t>
            </w:r>
          </w:p>
        </w:tc>
        <w:tc>
          <w:tcPr>
            <w:tcW w:w="1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8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生态效益指标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保障慰问走访工作质量和改善民生，促进社会和谐稳定。</w:t>
            </w:r>
          </w:p>
        </w:tc>
        <w:tc>
          <w:tcPr>
            <w:tcW w:w="1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2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6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可持续影响指标</w:t>
            </w:r>
          </w:p>
        </w:tc>
        <w:tc>
          <w:tcPr>
            <w:tcW w:w="237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“5.29”“7.11”“12.1”等活动日扩大计生宣传，积极为计生困难家庭考入“985”“211”高校的女孩争取支持，逐步完善藁城区“天使圆梦”活动。</w:t>
            </w:r>
          </w:p>
        </w:tc>
        <w:tc>
          <w:tcPr>
            <w:tcW w:w="163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提高了计生家庭生活能力，解决计生家庭实际问题</w:t>
            </w:r>
          </w:p>
        </w:tc>
        <w:tc>
          <w:tcPr>
            <w:tcW w:w="67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提高了计生家庭生活能力，解决计生家庭实际问题</w:t>
            </w: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（10分）</w:t>
            </w:r>
          </w:p>
        </w:tc>
        <w:tc>
          <w:tcPr>
            <w:tcW w:w="52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tc>
        <w:tc>
          <w:tcPr>
            <w:tcW w:w="237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通过宣传增大群众的知晓率。辖区内符合条件的女孩顺利升入大学的满意度</w:t>
            </w:r>
          </w:p>
        </w:tc>
        <w:tc>
          <w:tcPr>
            <w:tcW w:w="1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95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8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5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37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5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trPr>
        <w:tc>
          <w:tcPr>
            <w:tcW w:w="935"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8169" w:type="dxa"/>
            <w:gridSpan w:val="9"/>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总分</w:t>
            </w:r>
          </w:p>
        </w:tc>
        <w:tc>
          <w:tcPr>
            <w:tcW w:w="4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五、项目绩效分析</w:t>
            </w: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项目存在问题</w:t>
            </w:r>
          </w:p>
        </w:tc>
        <w:tc>
          <w:tcPr>
            <w:tcW w:w="66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对于绩效评价的认识不够深入，把预算绩效简单等同于工作目标、工作考核和业务管理。绩效目标和指标往往根据项目实际完成情况制定，对项目执行过程有效约束不够，存在一定的偏差。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39"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6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问题成因分析</w:t>
            </w:r>
          </w:p>
        </w:tc>
        <w:tc>
          <w:tcPr>
            <w:tcW w:w="66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在绩效考评指标的设计上，部分特色指标缺乏数据支持和可行的分析测评，绩效指标体系有待完善。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6"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6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整改措施</w:t>
            </w:r>
          </w:p>
        </w:tc>
        <w:tc>
          <w:tcPr>
            <w:tcW w:w="66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加强绩效评价管理制度和流程的建设，进一步深化、完善绩效管理体系，建立全过程的预算绩效管理机制，促进绩效管理工作向广度和深度延伸。</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2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c>
          <w:tcPr>
            <w:tcW w:w="2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4"/>
                <w:szCs w:val="24"/>
                <w:u w:val="none"/>
              </w:rPr>
            </w:pPr>
          </w:p>
        </w:tc>
        <w:tc>
          <w:tcPr>
            <w:tcW w:w="66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24"/>
                <w:szCs w:val="24"/>
                <w:u w:val="none"/>
              </w:rPr>
            </w:pPr>
          </w:p>
        </w:tc>
      </w:tr>
    </w:tbl>
    <w:p>
      <w:pPr>
        <w:numPr>
          <w:ilvl w:val="0"/>
          <w:numId w:val="0"/>
        </w:numPr>
        <w:spacing w:line="360" w:lineRule="auto"/>
        <w:jc w:val="left"/>
        <w:rPr>
          <w:rFonts w:hint="eastAsia" w:ascii="仿宋_GB2312" w:hAnsi="仿宋_GB2312" w:eastAsia="仿宋_GB2312" w:cs="仿宋_GB2312"/>
          <w:color w:val="auto"/>
          <w:sz w:val="32"/>
          <w:szCs w:val="32"/>
        </w:rPr>
      </w:pPr>
    </w:p>
    <w:p>
      <w:pPr>
        <w:numPr>
          <w:ilvl w:val="0"/>
          <w:numId w:val="2"/>
        </w:numPr>
        <w:spacing w:line="560" w:lineRule="exact"/>
        <w:ind w:left="0" w:leftChars="0" w:firstLine="640" w:firstLineChars="200"/>
        <w:jc w:val="both"/>
        <w:rPr>
          <w:rFonts w:hint="eastAsia"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计生特殊家庭慰问资金</w:t>
      </w:r>
      <w:r>
        <w:rPr>
          <w:rFonts w:hint="eastAsia" w:ascii="仿宋_GB2312" w:hAnsi="仿宋_GB2312" w:eastAsia="仿宋_GB2312" w:cs="仿宋_GB2312"/>
          <w:color w:val="auto"/>
          <w:sz w:val="32"/>
          <w:szCs w:val="32"/>
          <w:lang w:val="en-US" w:eastAsia="zh-CN"/>
        </w:rPr>
        <w:t>项目绩效</w:t>
      </w:r>
      <w:r>
        <w:rPr>
          <w:rFonts w:hint="eastAsia" w:ascii="仿宋_GB2312" w:eastAsia="仿宋_GB2312"/>
          <w:color w:val="auto"/>
          <w:sz w:val="32"/>
          <w:highlight w:val="none"/>
          <w:lang w:val="en-US" w:eastAsia="zh-CN"/>
        </w:rPr>
        <w:t>自评综</w:t>
      </w:r>
      <w:r>
        <w:rPr>
          <w:rFonts w:hint="eastAsia" w:ascii="仿宋_GB2312" w:eastAsia="仿宋_GB2312"/>
          <w:color w:val="auto"/>
          <w:sz w:val="32"/>
          <w:highlight w:val="none"/>
        </w:rPr>
        <w:t>述：根据年初设定的绩效目标，</w:t>
      </w:r>
      <w:r>
        <w:rPr>
          <w:rFonts w:hint="default" w:ascii="仿宋_GB2312" w:hAnsi="仿宋_GB2312" w:eastAsia="仿宋_GB2312" w:cs="仿宋_GB2312"/>
          <w:color w:val="auto"/>
          <w:sz w:val="32"/>
          <w:szCs w:val="32"/>
          <w:lang w:val="en-US" w:eastAsia="zh-CN"/>
        </w:rPr>
        <w:t>计生特殊家庭慰问资金</w:t>
      </w:r>
      <w:r>
        <w:rPr>
          <w:rFonts w:hint="eastAsia" w:ascii="仿宋_GB2312" w:hAnsi="仿宋_GB2312" w:eastAsia="仿宋_GB2312" w:cs="仿宋_GB2312"/>
          <w:color w:val="auto"/>
          <w:sz w:val="32"/>
          <w:szCs w:val="32"/>
          <w:lang w:val="en-US" w:eastAsia="zh-CN"/>
        </w:rPr>
        <w:t>项目</w:t>
      </w:r>
      <w:r>
        <w:rPr>
          <w:rFonts w:hint="eastAsia" w:ascii="仿宋_GB2312" w:eastAsia="仿宋_GB2312"/>
          <w:color w:val="auto"/>
          <w:sz w:val="32"/>
          <w:highlight w:val="none"/>
        </w:rPr>
        <w:t>绩效自评得分为</w:t>
      </w:r>
      <w:r>
        <w:rPr>
          <w:rFonts w:hint="eastAsia" w:ascii="仿宋_GB2312" w:eastAsia="仿宋_GB2312"/>
          <w:color w:val="auto"/>
          <w:sz w:val="32"/>
          <w:highlight w:val="none"/>
          <w:lang w:val="en-US" w:eastAsia="zh-CN"/>
        </w:rPr>
        <w:t>96</w:t>
      </w:r>
      <w:r>
        <w:rPr>
          <w:rFonts w:hint="eastAsia" w:ascii="仿宋_GB2312" w:eastAsia="仿宋_GB2312"/>
          <w:color w:val="auto"/>
          <w:sz w:val="32"/>
          <w:highlight w:val="none"/>
        </w:rPr>
        <w:t>分</w:t>
      </w:r>
      <w:r>
        <w:rPr>
          <w:rFonts w:hint="eastAsia" w:ascii="仿宋_GB2312" w:hAnsi="仿宋_GB2312" w:eastAsia="仿宋_GB2312" w:cs="仿宋_GB2312"/>
          <w:color w:val="auto"/>
          <w:sz w:val="32"/>
          <w:szCs w:val="32"/>
        </w:rPr>
        <w:t>。全年预算数为</w:t>
      </w:r>
      <w:r>
        <w:rPr>
          <w:rFonts w:hint="eastAsia" w:ascii="仿宋_GB2312" w:hAnsi="仿宋_GB2312" w:eastAsia="仿宋_GB2312" w:cs="仿宋_GB2312"/>
          <w:color w:val="auto"/>
          <w:sz w:val="32"/>
          <w:szCs w:val="32"/>
          <w:lang w:val="en-US" w:eastAsia="zh-CN"/>
        </w:rPr>
        <w:t>8.58</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8.58</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100.0%</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highlight w:val="none"/>
        </w:rPr>
        <w:t>通过项目实施，完成了年初设定的各项绩效目标，</w:t>
      </w:r>
      <w:r>
        <w:rPr>
          <w:rFonts w:hint="eastAsia" w:ascii="仿宋_GB2312" w:hAnsi="仿宋_GB2312" w:eastAsia="仿宋_GB2312" w:cs="仿宋_GB2312"/>
          <w:color w:val="auto"/>
          <w:sz w:val="32"/>
          <w:szCs w:val="32"/>
          <w:lang w:val="en-US" w:eastAsia="zh-CN"/>
        </w:rPr>
        <w:t>实施计划生育特困家庭帮扶制度，对计划生育家庭进行节日慰问和亲情关爱,开展精神慰藉紧急救助等走访活动。保障和改善民生，促进社会和谐稳定。利用重大传统节日对全区78户计生特殊家庭给予慰问和亲情关爱 。</w:t>
      </w:r>
    </w:p>
    <w:tbl>
      <w:tblPr>
        <w:tblStyle w:val="7"/>
        <w:tblpPr w:leftFromText="180" w:rightFromText="180" w:vertAnchor="text" w:horzAnchor="page" w:tblpX="1426" w:tblpY="175"/>
        <w:tblOverlap w:val="never"/>
        <w:tblW w:w="96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29"/>
        <w:gridCol w:w="972"/>
        <w:gridCol w:w="1148"/>
        <w:gridCol w:w="1148"/>
        <w:gridCol w:w="1148"/>
        <w:gridCol w:w="1148"/>
        <w:gridCol w:w="1148"/>
        <w:gridCol w:w="1107"/>
        <w:gridCol w:w="6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8" w:hRule="atLeast"/>
        </w:trPr>
        <w:tc>
          <w:tcPr>
            <w:tcW w:w="9610" w:type="dxa"/>
            <w:gridSpan w:val="9"/>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ind w:firstLine="2640" w:firstLineChars="1200"/>
              <w:jc w:val="left"/>
              <w:textAlignment w:val="center"/>
              <w:rPr>
                <w:rFonts w:hint="eastAsia"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区级</w:t>
            </w:r>
            <w:r>
              <w:rPr>
                <w:rFonts w:hint="eastAsia" w:ascii="宋体" w:hAnsi="宋体" w:eastAsia="宋体" w:cs="宋体"/>
                <w:i w:val="0"/>
                <w:color w:val="000000"/>
                <w:kern w:val="0"/>
                <w:sz w:val="22"/>
                <w:szCs w:val="22"/>
                <w:u w:val="none"/>
                <w:lang w:val="en-US" w:eastAsia="zh-CN" w:bidi="ar"/>
              </w:rPr>
              <w:t>单位</w:t>
            </w:r>
            <w:r>
              <w:rPr>
                <w:rFonts w:hint="default" w:ascii="宋体" w:hAnsi="宋体" w:eastAsia="宋体" w:cs="宋体"/>
                <w:i w:val="0"/>
                <w:color w:val="000000"/>
                <w:kern w:val="0"/>
                <w:sz w:val="22"/>
                <w:szCs w:val="22"/>
                <w:u w:val="none"/>
                <w:lang w:val="en-US" w:eastAsia="zh-CN" w:bidi="ar"/>
              </w:rPr>
              <w:t>预算项目绩效自评表（2021年度）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填报单位：</w:t>
            </w:r>
          </w:p>
        </w:tc>
        <w:tc>
          <w:tcPr>
            <w:tcW w:w="2120" w:type="dxa"/>
            <w:gridSpan w:val="2"/>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c>
          <w:tcPr>
            <w:tcW w:w="1148"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148"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148"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148"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769" w:type="dxa"/>
            <w:gridSpan w:val="2"/>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1129"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一、基本情况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项目序号</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1580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项目实施单位</w:t>
            </w:r>
          </w:p>
        </w:tc>
        <w:tc>
          <w:tcPr>
            <w:tcW w:w="4065"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藁城区计划生育协会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项目名称</w:t>
            </w:r>
          </w:p>
        </w:tc>
        <w:tc>
          <w:tcPr>
            <w:tcW w:w="7509"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计生特殊家庭慰问资金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二、预算执行情况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预算调整数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资金到位数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自筹资金数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资金执行数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结余资金去向</w:t>
            </w:r>
          </w:p>
        </w:tc>
        <w:tc>
          <w:tcPr>
            <w:tcW w:w="176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bottom"/>
          </w:tcPr>
          <w:p>
            <w:pPr>
              <w:keepNext w:val="0"/>
              <w:keepLines w:val="0"/>
              <w:widowControl/>
              <w:suppressLineNumbers w:val="0"/>
              <w:jc w:val="right"/>
              <w:textAlignment w:val="bottom"/>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8.58</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8.58</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8.58</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769" w:type="dxa"/>
            <w:gridSpan w:val="2"/>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restart"/>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三、目标完成情况</w:t>
            </w:r>
          </w:p>
        </w:tc>
        <w:tc>
          <w:tcPr>
            <w:tcW w:w="3268"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年度预期目标</w:t>
            </w:r>
          </w:p>
        </w:tc>
        <w:tc>
          <w:tcPr>
            <w:tcW w:w="3444" w:type="dxa"/>
            <w:gridSpan w:val="3"/>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具体完成情况</w:t>
            </w:r>
          </w:p>
        </w:tc>
        <w:tc>
          <w:tcPr>
            <w:tcW w:w="176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26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实施计划生育特困家庭帮扶制度，对计划生育家庭进行节日活动慰问和亲情关爱,实施计生特殊家庭亲情关爱，精神慰藉紧急救助等重大传统节日慰问走访活动。保障和改善民生，促进社会和谐稳定</w:t>
            </w:r>
          </w:p>
        </w:tc>
        <w:tc>
          <w:tcPr>
            <w:tcW w:w="34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利用重大传统节日开展“暖心活动”对全区78户计生特殊家庭给予慰问和亲情关爱</w:t>
            </w:r>
          </w:p>
        </w:tc>
        <w:tc>
          <w:tcPr>
            <w:tcW w:w="176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2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4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7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0" w:hRule="atLeast"/>
        </w:trPr>
        <w:tc>
          <w:tcPr>
            <w:tcW w:w="1129" w:type="dxa"/>
            <w:vMerge w:val="continue"/>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32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34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76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4" w:hRule="atLeast"/>
        </w:trPr>
        <w:tc>
          <w:tcPr>
            <w:tcW w:w="1129"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四、年度绩效指标完成情况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一级指标</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二级指标</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三级指标</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指标分值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预期指标值</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实际完成值</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产出指标（40）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数量指标</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符合条件的计划生育特困家庭数量</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≥95.0%</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质量指标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辖区内符合条件申报对象全覆盖，在重大节日及时慰问</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100.0%</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时效指标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在传统节日走访慰问帮助解决实际困难。</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成本指标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开展计划生育特殊家庭“暖心行动”在传统节日端午，中秋，重阳，春节等重要节日开展走访慰问，帮助解决实际困难，给予生活照顾和精神上的慰藉。标准1100元*78户。</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80"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6"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预算执行率指标（10分）</w:t>
            </w:r>
          </w:p>
        </w:tc>
        <w:tc>
          <w:tcPr>
            <w:tcW w:w="1148"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w:t>
            </w:r>
          </w:p>
        </w:tc>
        <w:tc>
          <w:tcPr>
            <w:tcW w:w="2296"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预算执行率=执行数/预算调整数</w:t>
            </w:r>
          </w:p>
        </w:tc>
        <w:tc>
          <w:tcPr>
            <w:tcW w:w="114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tcBorders>
              <w:top w:val="nil"/>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效益指标（40）</w:t>
            </w:r>
          </w:p>
        </w:tc>
        <w:tc>
          <w:tcPr>
            <w:tcW w:w="1148"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经济效益指标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保障走访慰问工作的及时进行</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社会效益指标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实施计划生育特困家庭帮扶制度，对计划生育家庭进行节日活动慰问和亲情关爱,保障和改善民生，促进社会和谐稳定。</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生态效益指标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保障慰问走访工作质量和改善民生，促进社会和谐稳定。</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2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可持续影响指标</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保障和改善民生，促进社会和谐稳定。</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提高了特殊家庭生活能力，解决特殊家庭实际问题</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提高了特殊家庭生活能力，解决特殊家庭实际问题</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（10分）</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满意度指标</w:t>
            </w:r>
          </w:p>
        </w:tc>
        <w:tc>
          <w:tcPr>
            <w:tcW w:w="229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辖区内符合条件申报对象全覆盖，在重大节日及时慰问，帮扶的计生特殊家庭的满意度回访</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≥95</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default" w:ascii="宋体" w:hAnsi="宋体" w:eastAsia="宋体" w:cs="宋体"/>
                <w:i w:val="0"/>
                <w:color w:val="000000"/>
                <w:kern w:val="0"/>
                <w:sz w:val="22"/>
                <w:szCs w:val="22"/>
                <w:u w:val="none"/>
                <w:lang w:val="en-US" w:eastAsia="zh-CN" w:bidi="ar"/>
              </w:rPr>
              <w:t>100</w:t>
            </w:r>
            <w:r>
              <w:rPr>
                <w:rFonts w:hint="eastAsia" w:ascii="宋体" w:hAnsi="宋体" w:eastAsia="宋体" w:cs="宋体"/>
                <w:i w:val="0"/>
                <w:color w:val="000000"/>
                <w:kern w:val="0"/>
                <w:sz w:val="22"/>
                <w:szCs w:val="22"/>
                <w:u w:val="none"/>
                <w:lang w:val="en-US" w:eastAsia="zh-CN" w:bidi="ar"/>
              </w:rPr>
              <w:t>.0</w:t>
            </w:r>
            <w:r>
              <w:rPr>
                <w:rFonts w:hint="default" w:ascii="宋体" w:hAnsi="宋体" w:eastAsia="宋体" w:cs="宋体"/>
                <w:i w:val="0"/>
                <w:color w:val="000000"/>
                <w:kern w:val="0"/>
                <w:sz w:val="22"/>
                <w:szCs w:val="22"/>
                <w:u w:val="none"/>
                <w:lang w:val="en-US" w:eastAsia="zh-CN" w:bidi="ar"/>
              </w:rPr>
              <w:t>%</w:t>
            </w:r>
          </w:p>
        </w:tc>
        <w:tc>
          <w:tcPr>
            <w:tcW w:w="66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229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i w:val="0"/>
                <w:color w:val="000000"/>
                <w:kern w:val="0"/>
                <w:sz w:val="22"/>
                <w:szCs w:val="22"/>
                <w:u w:val="none"/>
                <w:lang w:val="en-US" w:eastAsia="zh-CN" w:bidi="ar"/>
              </w:rPr>
            </w:pPr>
          </w:p>
        </w:tc>
        <w:tc>
          <w:tcPr>
            <w:tcW w:w="6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7819"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总分</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五、项目绩效分析</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项目存在问题</w:t>
            </w:r>
          </w:p>
        </w:tc>
        <w:tc>
          <w:tcPr>
            <w:tcW w:w="750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对于绩效评价的认识不够深入，把预算绩效简单等同于工作目标、工作考核和业务管理。绩效目标和指标往往根据项目实际完成情况制定，对项目执行过程有效约束不够，存在一定的偏差。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750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问题成因分析</w:t>
            </w:r>
          </w:p>
        </w:tc>
        <w:tc>
          <w:tcPr>
            <w:tcW w:w="750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在绩效考评指标的设计上，部分特色指标缺乏数据支持和可行的分析测评，绩效指标体系有待完善。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750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kern w:val="0"/>
                <w:sz w:val="22"/>
                <w:szCs w:val="22"/>
                <w:u w:val="none"/>
                <w:lang w:val="en-US" w:eastAsia="zh-CN" w:bidi="ar"/>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整改措施</w:t>
            </w:r>
          </w:p>
        </w:tc>
        <w:tc>
          <w:tcPr>
            <w:tcW w:w="750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加强绩效评价管理制度和流程的建设，进一步深化、完善绩效管理体系，建立全过程的预算绩效管理机制，促进绩效管理工作向广度和深度延伸。</w:t>
            </w:r>
          </w:p>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规范绩效评价管理资料的收集整理，确保相关信息完整、可靠，客观公正地反映项目资金实际使用和产生的绩效状况，为今后该项目实施方向及管理方式的改进提供指导。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80" w:hRule="atLeast"/>
        </w:trPr>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16"/>
                <w:szCs w:val="16"/>
                <w:u w:val="none"/>
              </w:rPr>
            </w:pPr>
          </w:p>
        </w:tc>
        <w:tc>
          <w:tcPr>
            <w:tcW w:w="750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6"/>
                <w:szCs w:val="16"/>
                <w:u w:val="none"/>
              </w:rPr>
            </w:pPr>
          </w:p>
        </w:tc>
      </w:tr>
    </w:tbl>
    <w:p>
      <w:pPr>
        <w:adjustRightInd w:val="0"/>
        <w:snapToGrid w:val="0"/>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（三）财政评价项目绩效评价结果</w:t>
      </w:r>
    </w:p>
    <w:p>
      <w:pPr>
        <w:keepNext/>
        <w:keepLines/>
        <w:snapToGrid w:val="0"/>
        <w:spacing w:line="600" w:lineRule="exact"/>
        <w:ind w:firstLine="640" w:firstLineChars="200"/>
        <w:outlineLvl w:val="1"/>
        <w:rPr>
          <w:rFonts w:hint="eastAsia" w:ascii="黑体" w:hAnsi="Calibri" w:eastAsia="黑体" w:cs="Times New Roman"/>
          <w:sz w:val="32"/>
          <w:szCs w:val="32"/>
        </w:rPr>
      </w:pPr>
      <w:r>
        <w:rPr>
          <w:rFonts w:hint="eastAsia" w:ascii="仿宋_GB2312" w:hAnsi="仿宋_GB2312" w:eastAsia="仿宋_GB2312" w:cs="仿宋_GB2312"/>
          <w:sz w:val="32"/>
          <w:szCs w:val="32"/>
          <w:highlight w:val="none"/>
          <w:lang w:eastAsia="zh-CN"/>
        </w:rPr>
        <w:t>本单位无财政评价项目。</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2021年度机关运行经费支出</w:t>
      </w:r>
      <w:r>
        <w:rPr>
          <w:rFonts w:hint="eastAsia" w:ascii="仿宋_GB2312" w:hAnsi="Times New Roman" w:eastAsia="仿宋_GB2312" w:cs="DengXian-Regular"/>
          <w:sz w:val="32"/>
          <w:szCs w:val="32"/>
          <w:lang w:val="en-US" w:eastAsia="zh-CN"/>
        </w:rPr>
        <w:t>15.6</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15.6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%。主要原因是</w:t>
      </w:r>
      <w:r>
        <w:rPr>
          <w:rFonts w:hint="eastAsia" w:ascii="仿宋" w:hAnsi="仿宋" w:eastAsia="仿宋" w:cs="仿宋"/>
          <w:sz w:val="32"/>
          <w:lang w:val="en-US" w:eastAsia="zh-CN"/>
        </w:rPr>
        <w:t>2021年新增单位。</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2021年度政府采购支出总额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截至2021年12月31日，本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新增单位无法与上年度对比。</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rPr>
        <w:t xml:space="preserve">1.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年度未发生“三公”经费支出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政府性基金预算、国有资金经营预算收支及结转结余情况，故一般公共预算财政拨款“三公”经费支出决算表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政府性基金预算财政拨款收入支出决算表、国有资本经营预算财政拨款支出决算表等表以空表列示。</w:t>
      </w:r>
    </w:p>
    <w:p>
      <w:pPr>
        <w:adjustRightInd w:val="0"/>
        <w:snapToGrid w:val="0"/>
        <w:spacing w:line="60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4">
                      <a:extLst>
                        <a:ext uri="{96DAC541-7B7A-43D3-8B79-37D633B846F1}">
                          <asvg:svgBlip xmlns:asvg="http://schemas.microsoft.com/office/drawing/2016/SVG/main" r:embed="rId25"/>
                        </a:ext>
                      </a:extLst>
                    </a:blip>
                    <a:stretch>
                      <a:fillRect/>
                    </a:stretch>
                  </pic:blipFill>
                  <pic:spPr>
                    <a:xfrm>
                      <a:off x="0" y="0"/>
                      <a:ext cx="640080" cy="640080"/>
                    </a:xfrm>
                    <a:prstGeom prst="rect">
                      <a:avLst/>
                    </a:prstGeom>
                  </pic:spPr>
                </pic:pic>
              </a:graphicData>
            </a:graphic>
          </wp:anchor>
        </w:drawing>
      </w: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MS-UIGothic,Bold"/>
          <w:bCs/>
          <w:sz w:val="32"/>
          <w:szCs w:val="32"/>
          <w:highlight w:val="yellow"/>
        </w:rPr>
      </w:pPr>
      <w:r>
        <w:rPr>
          <w:rFonts w:hint="eastAsia" w:ascii="仿宋_GB2312" w:hAnsi="宋体" w:eastAsia="仿宋_GB2312" w:cs="ArialUnicodeMS"/>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新宋体">
    <w:panose1 w:val="02010609030101010101"/>
    <w:charset w:val="86"/>
    <w:family w:val="modern"/>
    <w:pitch w:val="default"/>
    <w:sig w:usb0="00000283" w:usb1="288F0000" w:usb2="00000006"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5FD2F8"/>
    <w:multiLevelType w:val="singleLevel"/>
    <w:tmpl w:val="1A5FD2F8"/>
    <w:lvl w:ilvl="0" w:tentative="0">
      <w:start w:val="5"/>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JiMWI0NzBkYjU0OThjNDk3ZDgxOTMzNmIwNGNiOWQ5ZCIsInVzZXJDb3VudCI6Mn0="/>
  </w:docVars>
  <w:rsids>
    <w:rsidRoot w:val="00172A27"/>
    <w:rsid w:val="000031F7"/>
    <w:rsid w:val="00014862"/>
    <w:rsid w:val="00172A27"/>
    <w:rsid w:val="004550B9"/>
    <w:rsid w:val="0051575E"/>
    <w:rsid w:val="005B2633"/>
    <w:rsid w:val="00663586"/>
    <w:rsid w:val="007B4464"/>
    <w:rsid w:val="00896712"/>
    <w:rsid w:val="008E5668"/>
    <w:rsid w:val="009718A8"/>
    <w:rsid w:val="00A66109"/>
    <w:rsid w:val="00B86E38"/>
    <w:rsid w:val="00C21492"/>
    <w:rsid w:val="00C418F5"/>
    <w:rsid w:val="00CE4C2D"/>
    <w:rsid w:val="00CE755E"/>
    <w:rsid w:val="00D264B9"/>
    <w:rsid w:val="00DA0B17"/>
    <w:rsid w:val="00DF42C4"/>
    <w:rsid w:val="00DF688D"/>
    <w:rsid w:val="00E669B9"/>
    <w:rsid w:val="00E86E79"/>
    <w:rsid w:val="00FC3F68"/>
    <w:rsid w:val="018E53BB"/>
    <w:rsid w:val="01B752BF"/>
    <w:rsid w:val="02502671"/>
    <w:rsid w:val="02CE34DA"/>
    <w:rsid w:val="02F2691F"/>
    <w:rsid w:val="03C320FC"/>
    <w:rsid w:val="04F922DF"/>
    <w:rsid w:val="05273E55"/>
    <w:rsid w:val="06EB1AB6"/>
    <w:rsid w:val="099D6B31"/>
    <w:rsid w:val="09FD66D9"/>
    <w:rsid w:val="0D2A5333"/>
    <w:rsid w:val="0E5F5820"/>
    <w:rsid w:val="0E727AAF"/>
    <w:rsid w:val="0EB06396"/>
    <w:rsid w:val="10244968"/>
    <w:rsid w:val="10B242CF"/>
    <w:rsid w:val="11F4604E"/>
    <w:rsid w:val="136D16FB"/>
    <w:rsid w:val="13AA21BF"/>
    <w:rsid w:val="144542D8"/>
    <w:rsid w:val="16072770"/>
    <w:rsid w:val="1A3D2C72"/>
    <w:rsid w:val="1AD757F3"/>
    <w:rsid w:val="1C677216"/>
    <w:rsid w:val="1C803C9D"/>
    <w:rsid w:val="1C867C47"/>
    <w:rsid w:val="20352C55"/>
    <w:rsid w:val="216937C4"/>
    <w:rsid w:val="232A3CC1"/>
    <w:rsid w:val="256E7FB1"/>
    <w:rsid w:val="27AE64D8"/>
    <w:rsid w:val="29070ACC"/>
    <w:rsid w:val="298605CB"/>
    <w:rsid w:val="2AEE3FFC"/>
    <w:rsid w:val="2CEF036C"/>
    <w:rsid w:val="2CF005CF"/>
    <w:rsid w:val="2E861E1B"/>
    <w:rsid w:val="308B0D67"/>
    <w:rsid w:val="30F232E0"/>
    <w:rsid w:val="32737465"/>
    <w:rsid w:val="32A31C4C"/>
    <w:rsid w:val="32B53CA7"/>
    <w:rsid w:val="33CD2241"/>
    <w:rsid w:val="34967CFD"/>
    <w:rsid w:val="34C01086"/>
    <w:rsid w:val="39C2416B"/>
    <w:rsid w:val="3B744E3E"/>
    <w:rsid w:val="3D51360D"/>
    <w:rsid w:val="3DC91A1B"/>
    <w:rsid w:val="3F235BB1"/>
    <w:rsid w:val="3F663581"/>
    <w:rsid w:val="41093B88"/>
    <w:rsid w:val="41DD780A"/>
    <w:rsid w:val="42A44BF6"/>
    <w:rsid w:val="445A5B68"/>
    <w:rsid w:val="4571549B"/>
    <w:rsid w:val="46254710"/>
    <w:rsid w:val="471274FD"/>
    <w:rsid w:val="4742426B"/>
    <w:rsid w:val="47905C32"/>
    <w:rsid w:val="49717ADD"/>
    <w:rsid w:val="4A51609B"/>
    <w:rsid w:val="4C194D3B"/>
    <w:rsid w:val="4D304C6C"/>
    <w:rsid w:val="4DE33E4F"/>
    <w:rsid w:val="4F2A6A41"/>
    <w:rsid w:val="4FB27D4B"/>
    <w:rsid w:val="500373A2"/>
    <w:rsid w:val="53AD746D"/>
    <w:rsid w:val="540F3610"/>
    <w:rsid w:val="55C82A92"/>
    <w:rsid w:val="561769D4"/>
    <w:rsid w:val="58D844B0"/>
    <w:rsid w:val="5F4A1A8C"/>
    <w:rsid w:val="5F95664B"/>
    <w:rsid w:val="60075621"/>
    <w:rsid w:val="602001C2"/>
    <w:rsid w:val="60CE32E1"/>
    <w:rsid w:val="61060B54"/>
    <w:rsid w:val="64C00985"/>
    <w:rsid w:val="65225D26"/>
    <w:rsid w:val="65764C68"/>
    <w:rsid w:val="65DB5CBA"/>
    <w:rsid w:val="674E6C15"/>
    <w:rsid w:val="67636EEB"/>
    <w:rsid w:val="68C4177C"/>
    <w:rsid w:val="697609B2"/>
    <w:rsid w:val="69F4671F"/>
    <w:rsid w:val="6A411466"/>
    <w:rsid w:val="6A787B4D"/>
    <w:rsid w:val="6CBF282C"/>
    <w:rsid w:val="6F101F60"/>
    <w:rsid w:val="705D53D8"/>
    <w:rsid w:val="71E97A40"/>
    <w:rsid w:val="73335BEE"/>
    <w:rsid w:val="734B3BFA"/>
    <w:rsid w:val="73753308"/>
    <w:rsid w:val="77B76E20"/>
    <w:rsid w:val="78726082"/>
    <w:rsid w:val="79442C5B"/>
    <w:rsid w:val="7BA56771"/>
    <w:rsid w:val="7BB011B5"/>
    <w:rsid w:val="7C2A2F43"/>
    <w:rsid w:val="7D7472B8"/>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qFormat/>
    <w:uiPriority w:val="0"/>
    <w:pPr>
      <w:spacing w:after="120" w:afterLines="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6">
    <w:name w:val="Body Text First Indent 2"/>
    <w:basedOn w:val="3"/>
    <w:next w:val="4"/>
    <w:qFormat/>
    <w:uiPriority w:val="0"/>
    <w:pPr>
      <w:ind w:firstLine="420" w:firstLineChars="200"/>
    </w:pPr>
  </w:style>
  <w:style w:type="table" w:styleId="8">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p15"/>
    <w:basedOn w:val="1"/>
    <w:qFormat/>
    <w:uiPriority w:val="0"/>
    <w:pPr>
      <w:widowControl/>
    </w:pPr>
    <w:rPr>
      <w:rFonts w:hint="eastAsia"/>
    </w:rPr>
  </w:style>
  <w:style w:type="character" w:customStyle="1" w:styleId="11">
    <w:name w:val="font11"/>
    <w:basedOn w:val="9"/>
    <w:autoRedefine/>
    <w:qFormat/>
    <w:uiPriority w:val="0"/>
    <w:rPr>
      <w:rFonts w:hint="eastAsia" w:ascii="宋体" w:hAnsi="宋体" w:eastAsia="宋体" w:cs="宋体"/>
      <w:color w:val="000000"/>
      <w:sz w:val="16"/>
      <w:szCs w:val="16"/>
      <w:u w:val="none"/>
    </w:rPr>
  </w:style>
  <w:style w:type="character" w:customStyle="1" w:styleId="12">
    <w:name w:val="font41"/>
    <w:basedOn w:val="9"/>
    <w:autoRedefine/>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5.sv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chart" Target="charts/chart2.xml"/><Relationship Id="rId21" Type="http://schemas.openxmlformats.org/officeDocument/2006/relationships/chart" Target="charts/chart1.xml"/><Relationship Id="rId20" Type="http://schemas.openxmlformats.org/officeDocument/2006/relationships/image" Target="media/image12.sv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svg"/><Relationship Id="rId17" Type="http://schemas.openxmlformats.org/officeDocument/2006/relationships/image" Target="media/image9.png"/><Relationship Id="rId16" Type="http://schemas.openxmlformats.org/officeDocument/2006/relationships/image" Target="media/image8.svg"/><Relationship Id="rId15" Type="http://schemas.openxmlformats.org/officeDocument/2006/relationships/image" Target="media/image7.png"/><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sv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2021&#24180;\2021&#24180;&#20915;&#31639;\2021&#24180;&#20915;&#31639;&#65288;22&#24180;10&#26376;&#20221;&#22635;&#34920;&#65292;&#25919;&#24220;&#20844;&#24320;&#65289;\&#39292;&#29366;&#2227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2021&#24180;\2021&#24180;&#20915;&#31639;\2021&#24180;&#20915;&#31639;&#65288;22&#24180;10&#26376;&#20221;&#22635;&#34920;&#65292;&#25919;&#24220;&#20844;&#24320;&#65289;\&#39292;&#29366;&#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2021年收入</a:t>
            </a:r>
          </a:p>
        </c:rich>
      </c:tx>
      <c:layout>
        <c:manualLayout>
          <c:xMode val="edge"/>
          <c:yMode val="edge"/>
          <c:x val="0.377250665414122"/>
          <c:y val="0.040147206423553"/>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167.81, 100</a:t>
                    </a:r>
                    <a:r>
                      <a:rPr lang="en-US" altLang="zh-CN"/>
                      <a:t>.0</a:t>
                    </a:r>
                    <a:r>
                      <a:t>%</a:t>
                    </a:r>
                  </a:p>
                </c:rich>
              </c:tx>
              <c:dLblPos val="ctr"/>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[饼状图.xlsx]Sheet1!$M$9:$M$11</c:f>
              <c:strCache>
                <c:ptCount val="3"/>
                <c:pt idx="1">
                  <c:v>收入</c:v>
                </c:pt>
              </c:strCache>
            </c:strRef>
          </c:cat>
          <c:val>
            <c:numRef>
              <c:f>[饼状图.xlsx]Sheet1!$N$9:$N$11</c:f>
              <c:numCache>
                <c:formatCode>General</c:formatCode>
                <c:ptCount val="3"/>
                <c:pt idx="1">
                  <c:v>167.81</c:v>
                </c:pt>
              </c:numCache>
            </c:numRef>
          </c:val>
        </c:ser>
        <c:ser>
          <c:idx val="1"/>
          <c:order val="1"/>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[饼状图.xlsx]Sheet1!$M$9:$M$11</c:f>
              <c:strCache>
                <c:ptCount val="3"/>
                <c:pt idx="1">
                  <c:v>收入</c:v>
                </c:pt>
              </c:strCache>
            </c:strRef>
          </c:cat>
          <c:val>
            <c:numRef>
              <c:f>[饼状图.xlsx]Sheet1!$O$9:$O$11</c:f>
              <c:numCache>
                <c:formatCode>General</c:formatCode>
                <c:ptCount val="3"/>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134.93, 80</a:t>
                    </a:r>
                    <a:r>
                      <a:rPr lang="en-US" altLang="zh-CN"/>
                      <a:t>.4</a:t>
                    </a:r>
                    <a:r>
                      <a:t>%</a:t>
                    </a:r>
                  </a:p>
                </c:rich>
              </c:tx>
              <c:dLblPos val="ctr"/>
              <c:showLegendKey val="0"/>
              <c:showVal val="1"/>
              <c:showCatName val="0"/>
              <c:showSerName val="0"/>
              <c:showPercent val="1"/>
              <c:showBubbleSize val="0"/>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32.87, </a:t>
                    </a:r>
                    <a:r>
                      <a:rPr lang="en-US" altLang="zh-CN"/>
                      <a:t>19.6</a:t>
                    </a:r>
                    <a:r>
                      <a:t>%</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361794143086618"/>
                      <c:h val="0.68088969586926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[饼状图.xlsx]Sheet1!$M$9:$M$11</c:f>
              <c:strCache>
                <c:ptCount val="3"/>
                <c:pt idx="1">
                  <c:v>A基本</c:v>
                </c:pt>
                <c:pt idx="2">
                  <c:v>B项目</c:v>
                </c:pt>
              </c:strCache>
            </c:strRef>
          </c:cat>
          <c:val>
            <c:numRef>
              <c:f>[饼状图.xlsx]Sheet1!$N$9:$N$11</c:f>
              <c:numCache>
                <c:formatCode>General</c:formatCode>
                <c:ptCount val="3"/>
                <c:pt idx="1">
                  <c:v>134.93</c:v>
                </c:pt>
                <c:pt idx="2">
                  <c:v>32.87</c:v>
                </c:pt>
              </c:numCache>
            </c:numRef>
          </c:val>
        </c:ser>
        <c:ser>
          <c:idx val="1"/>
          <c:order val="1"/>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[饼状图.xlsx]Sheet1!$M$9:$M$11</c:f>
              <c:strCache>
                <c:ptCount val="3"/>
                <c:pt idx="1">
                  <c:v>A基本</c:v>
                </c:pt>
                <c:pt idx="2">
                  <c:v>B项目</c:v>
                </c:pt>
              </c:strCache>
            </c:strRef>
          </c:cat>
          <c:val>
            <c:numRef>
              <c:f>[饼状图.xlsx]Sheet1!$O$9:$O$11</c:f>
              <c:numCache>
                <c:formatCode>General</c:formatCode>
                <c:ptCount val="3"/>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30</Pages>
  <Words>1727</Words>
  <Characters>9850</Characters>
  <Lines>82</Lines>
  <Paragraphs>23</Paragraphs>
  <TotalTime>34</TotalTime>
  <ScaleCrop>false</ScaleCrop>
  <LinksUpToDate>false</LinksUpToDate>
  <CharactersWithSpaces>11554</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高</cp:lastModifiedBy>
  <dcterms:modified xsi:type="dcterms:W3CDTF">2024-02-23T07:02:48Z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KSOTemplateUUID">
    <vt:lpwstr>v1.0_mb_S7ajbG3IpAnL1wSthNCxfw==</vt:lpwstr>
  </property>
  <property fmtid="{D5CDD505-2E9C-101B-9397-08002B2CF9AE}" pid="4" name="ICV">
    <vt:lpwstr>1515CEFC20754C3380B382230295B456</vt:lpwstr>
  </property>
</Properties>
</file>