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bookmarkStart w:id="9" w:name="_GoBack"/>
      <w:bookmarkEnd w:id="9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石家庄市藁城区财政局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2023年部门预算绩效文本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石家庄市藁城区财政局编制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藁城区财政局审核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"_Toc_4_4_0000000004" </w:instrText>
      </w:r>
      <w:r>
        <w:fldChar w:fldCharType="separate"/>
      </w:r>
      <w:r>
        <w:t>1.财政支付系统网络租赁及一体化信息维护费绩效目标表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"_Toc_4_4_0000000005" </w:instrText>
      </w:r>
      <w:r>
        <w:fldChar w:fldCharType="separate"/>
      </w:r>
      <w:r>
        <w:t>2.财政综合管理经费绩效目标表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"_Toc_4_4_0000000006" </w:instrText>
      </w:r>
      <w:r>
        <w:fldChar w:fldCharType="separate"/>
      </w:r>
      <w:r>
        <w:t>3.购买行政事业性收费票据绩效目标表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"_Toc_4_4_0000000007" </w:instrText>
      </w:r>
      <w:r>
        <w:fldChar w:fldCharType="separate"/>
      </w:r>
      <w:r>
        <w:t>4.劳务派遣及聘用人员经费绩效目标表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"_Toc_4_4_0000000008" </w:instrText>
      </w:r>
      <w:r>
        <w:fldChar w:fldCharType="separate"/>
      </w:r>
      <w:r>
        <w:t>5.评审中心办公费及评审经费绩效目标表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"_Toc_4_4_0000000009" </w:instrText>
      </w:r>
      <w:r>
        <w:fldChar w:fldCharType="separate"/>
      </w:r>
      <w:r>
        <w:t>6.石财农【2021】101号关于提前下达2022年省级农村综合改革转移支付预算的通知绩效目标表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　　　（一）总体绩效目标</w:t>
      </w:r>
    </w:p>
    <w:p>
      <w:pPr>
        <w:pStyle w:val="8"/>
      </w:pPr>
      <w:r>
        <w:t>以习近平新时代中国特色社会主义思想为指导，深入贯彻党的二十大精神，认真落实中央和省委省政府重大决策部署，聚焦“全面建设高质量财政、助推全省高质量发展”总目标，充分发挥财政职能，全面落实积极财政政策，加强财政资源统筹，强化财政资金管理，深化财税体制改革，防范化解财政风险，增强财政可持续性，推动全区财政收入规模进一步壮大，保障能力进一步增强，财政资源配置更加科学，财政资金使用更加高效，财政政策体系更加完备，财政体制机制更加完善，依法理财水平得到提升，财政风险有效防控，全区财政实现平稳运行。贯彻执行国家的财政税收方针、政策,财务会计方面的法令、条例及其它有关政策。根据地方经济发展计划,制定地方财政发展规划,制定年度预算和编制年度决算,执行地方人大批准的年度预算,综合平衡地方财力。管理地方各行政部门、政法部门、文化、教育、卫生、科学技术、广播电视等单位经费支出,监督指导行政、团体、企业事业单位严格执行财务制度。管理好地方的预算外资金,审查收支范围,对预算外资金实行统一征收管理,严审支出计划,杜绝乱收费行为。制定职工待业保险基金和职工退休养老基金的财务制度;管理社会救灾,救济、医疗保险(含公费医疗)等财务和资金;加强对社会保障资金使用的宏观调控和监督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　　　（二）分项绩效目标</w:t>
      </w:r>
    </w:p>
    <w:p>
      <w:pPr>
        <w:pStyle w:val="9"/>
      </w:pPr>
      <w:r>
        <w:t>（一）开展审计检查工作</w:t>
      </w:r>
    </w:p>
    <w:p>
      <w:pPr>
        <w:pStyle w:val="9"/>
      </w:pPr>
      <w:r>
        <w:t>绩效目标：按照上级部门文件要求，通过开展审计检查工作，全方位、多角度、深层次检查资金使用情况，使各项资金使用落到实处，并产生可观的成果，提升办公效率，促进社会发展。</w:t>
      </w:r>
      <w:r>
        <w:tab/>
      </w:r>
    </w:p>
    <w:p>
      <w:pPr>
        <w:pStyle w:val="9"/>
      </w:pPr>
      <w:r>
        <w:t>绩效指标：确定审计检查工作的完成情况，并按照检查方案，逐步完善相关工作；检查审计工作完成的及时性，确保审计工作能够及时完成。</w:t>
      </w:r>
    </w:p>
    <w:p>
      <w:pPr>
        <w:pStyle w:val="9"/>
      </w:pPr>
      <w:r>
        <w:t>（二）支持评审中心工作</w:t>
      </w:r>
    </w:p>
    <w:p>
      <w:pPr>
        <w:pStyle w:val="9"/>
      </w:pPr>
      <w:r>
        <w:t>绩效目标：按照上级文件要求及相关部署，加强评审中心建设，提高评审中心办公效率及工作水平，加强评审中心对项目总体的把控。</w:t>
      </w:r>
    </w:p>
    <w:p>
      <w:pPr>
        <w:pStyle w:val="9"/>
      </w:pPr>
      <w:r>
        <w:t>绩效指标：通过验收各项工程项目，确保每项工程完成情况良好。购置质量合格的产品占购置产品总量的90%以上。</w:t>
      </w:r>
    </w:p>
    <w:p>
      <w:pPr>
        <w:pStyle w:val="9"/>
      </w:pPr>
      <w:r>
        <w:t>（三）确保国有资产安全完整</w:t>
      </w:r>
    </w:p>
    <w:p>
      <w:pPr>
        <w:pStyle w:val="9"/>
      </w:pPr>
      <w:r>
        <w:t>绩效目标：按照上级文件的总体部署和要求，确保全区行政事业单位国有资产安全完整，保值增值，并努力做好政府融资平台管理工作。</w:t>
      </w:r>
    </w:p>
    <w:p>
      <w:pPr>
        <w:pStyle w:val="9"/>
      </w:pPr>
      <w:r>
        <w:t>绩效指标：确保固有资产租赁费按期支付，并保护好国有资产完整度。支付国有资产看管人员工资，并使其满意度良好。</w:t>
      </w:r>
    </w:p>
    <w:p>
      <w:pPr>
        <w:pStyle w:val="9"/>
      </w:pPr>
      <w:r>
        <w:t>（四）农村综改工作经费</w:t>
      </w:r>
    </w:p>
    <w:p>
      <w:pPr>
        <w:pStyle w:val="9"/>
      </w:pPr>
      <w:r>
        <w:t>绩效目标：按照上级安排和有关部署，根据壮大集体经济工作的需求，保证我区各项项目规划、申报等各项工作正常开展。</w:t>
      </w:r>
    </w:p>
    <w:p>
      <w:pPr>
        <w:pStyle w:val="9"/>
      </w:pPr>
      <w:r>
        <w:t>绩效指标：壮大农村集体经济，提高农民生活质量。确保当年完成建设任务的重点村比例，确保村民满意度和幸福指数。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　　　（三）工作保障措施</w:t>
      </w:r>
    </w:p>
    <w:p>
      <w:pPr>
        <w:pStyle w:val="10"/>
      </w:pPr>
      <w:r>
        <w:t>完善制度建设。我单位围绕预算绩效管理制度、资金管理办法、工作保障制度，着重抓好两方面的工作：一是健全各项规章制度，主要规范执行好我单位的监督检查制度，让监督摆在明面上，让监督透明化。二是加强财务管理。通过优化支出结构、保证预算翔实完整、加快履行政府采购手续、及时支付资金、按规定及时下达资金等多种措施，确保支出进度达标。加强固定资产登记、使用和报废处置管理，做到支出合理，物尽其用。严格执行财务报销制度，使财务管理更加规范化、程序化、透明化。</w:t>
      </w:r>
    </w:p>
    <w:p>
      <w:pPr>
        <w:pStyle w:val="10"/>
      </w:pPr>
      <w:r>
        <w:t>加强支出管理。通过优化支出结构、编细编实预算、加快履行政府采购手续、尽快启动项目、及时支付资金、6月底前细化代编预算、按规定及时下达资金等多种措施，确保支出进度达标。严格遵循政府采购手续，提前规划安排，降低预算支出波动幅度。</w:t>
      </w:r>
    </w:p>
    <w:p>
      <w:pPr>
        <w:pStyle w:val="10"/>
      </w:pPr>
      <w:r>
        <w:t>做好绩效自评和内部监督。按要求开展上年度部门预算绩效自评和重点评价工作，对评价中发现的问题及时整改，及时调整优化支出结构，切实提高财政资金使用效益。加强内部监督制度建设，对绩效运行情况、重大支出决策、对外投资、资产处置及其他重要经济业务事项的决策和执行进行督导，对会计资料进行内部审计，并配合做好审计、财政监督等外部监督工作，确保财政资金安全有效。</w:t>
      </w:r>
    </w:p>
    <w:p>
      <w:pPr>
        <w:pStyle w:val="10"/>
      </w:pPr>
      <w:r>
        <w:t>规范财务资产管理和绩效运行监控。完善财务管理制度，加强会计核算工作，确保账面数字真实、完整，严格审批程序，加强固定资产登记、使用和报废处置管理，做到支出合理，物尽其用。按要求开展绩效运行监控，发现问题及时采取措施，确保绩效目标如期实现并高质量完成。</w:t>
      </w:r>
    </w:p>
    <w:p>
      <w:pPr>
        <w:pStyle w:val="10"/>
      </w:pPr>
      <w:r>
        <w:t>加强宣传培训调研。加强人员培训，提高本部门职工业务素质，做到人尽其才，物尽其用；加强调研，提出优化财政资金配置、提高资金使用效益；加大宣传力度，强化预算绩效管理意识，促进预算绩效管理水平进一步提升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1.财政支付系统网络租赁及一体化信息维护费绩效目标表</w:t>
      </w:r>
      <w:bookmarkEnd w:id="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318001石家庄市藁城区财政局本级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3"/>
            </w:pPr>
            <w:r>
              <w:t>13010923P000002108301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3"/>
            </w:pPr>
            <w:r>
              <w:t>财政支付系统网络租赁及一体化信息维护费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用于财政支付系统网络租赁及一体化信息维护费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1.用于财政支付系统网络租赁及一体化信息维护费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完成集中审计项目数量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完成集中审计项目数量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≥2个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覆盖率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覆盖率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提高工作效率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提高工作效率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2.财政综合管理经费绩效目标表</w:t>
      </w:r>
      <w:bookmarkEnd w:id="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318001石家庄市藁城区财政局本级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3"/>
            </w:pPr>
            <w:r>
              <w:t>13010923P00000210829M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3"/>
            </w:pPr>
            <w:r>
              <w:t>财政综合管理经费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49.50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49.50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用于补充局机关办公费等各项支出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1.用于补充局机关办公费等各项支出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项目实际完成量占年度计划完成量的比例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正常使用率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正常使用率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项目完成时间</w:t>
            </w:r>
          </w:p>
          <w:p>
            <w:pPr>
              <w:pStyle w:val="13"/>
            </w:pPr>
          </w:p>
          <w:p>
            <w:pPr>
              <w:pStyle w:val="13"/>
            </w:pP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项目完成时间</w:t>
            </w:r>
          </w:p>
          <w:p>
            <w:pPr>
              <w:pStyle w:val="13"/>
            </w:pPr>
          </w:p>
          <w:p>
            <w:pPr>
              <w:pStyle w:val="13"/>
            </w:pP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2023年12月前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≤2万元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3.购买行政事业性收费票据绩效目标表</w:t>
      </w:r>
      <w:bookmarkEnd w:id="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318001石家庄市藁城区财政局本级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3"/>
            </w:pPr>
            <w:r>
              <w:t>13010923P00000210831L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3"/>
            </w:pPr>
            <w:r>
              <w:t>购买行政事业性收费票据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用于购买行政事业性收费票据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1.用于购买行政事业性收费票据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完成项目数量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完成项目数量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≥3个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各项工作落实到位率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各项工作落实到位率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总成本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总成本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≤1万元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使用单位满意率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使用单位满意率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4.劳务派遣及聘用人员经费绩效目标表</w:t>
      </w:r>
      <w:bookmarkEnd w:id="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318001石家庄市藁城区财政局本级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3"/>
            </w:pPr>
            <w:r>
              <w:t>13010923P000002108282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3"/>
            </w:pPr>
            <w:r>
              <w:t>劳务派遣及聘用人员经费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125.00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125.00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用于支付劳务派遣人员及聘用人员工资等各项支出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1.用于支付劳务派遣人员及聘用人员工资等各项支出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奖励、慰问人次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奖励、慰问人次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≥10人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正常使用率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正常使用率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按时完成率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按时完成率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≤3万元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生产效率提高率（％）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生产效率提高率（％）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服务群体满意度（%）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服务群体满意度（%）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5.评审中心办公费及评审经费绩效目标表</w:t>
      </w:r>
      <w:bookmarkEnd w:id="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318001石家庄市藁城区财政局本级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3"/>
            </w:pPr>
            <w:r>
              <w:t>13010923P000002108328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3"/>
            </w:pPr>
            <w:r>
              <w:t>评审中心办公费及评审经费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1000.00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1000.00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用于支付评审中心各项经费支出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1.用于支付评审中心各项经费支出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完成集中审计项目数量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完成集中审计项目数量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≥3次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提出审计建议的数量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提出审计建议的数量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≥3个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审计报告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未按时完成审计项目数量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未按时完成审计项目数量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≤2个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审计报告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≤3万元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成本节约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成本节约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≥3万元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支付凭证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调查问卷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6.石财农【2021】101号关于提前下达2022年省级农村综合改革转移支付预算的通知绩效目标表</w:t>
      </w:r>
      <w:bookmarkEnd w:id="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318001石家庄市藁城区财政局本级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3"/>
            </w:pPr>
            <w:r>
              <w:t>13010922P00271810001W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3"/>
            </w:pPr>
            <w:r>
              <w:t>石财农【2021】101号关于提前下达2022年省级农村综合改革转移支付预算的通知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7.12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7.12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石财农【2021】101号关于提前下达2022年省级农村综合改革转移支付预算的通知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3"/>
            </w:pPr>
            <w:r>
              <w:t>1.石财农【2021】101号关于提前下达2022年省级农村综合改革转移支付预算的通知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完成集中审计项目数量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完成集中审计项目数量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≥3个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审计项目报告合格率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审计项目报告合格率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未按时完成审计项目数量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未按时完成审计项目数量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≤2个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≤3万元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积极评价率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积极评价率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耕地质量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耕地质量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3"/>
            </w:pPr>
            <w:r>
              <w:t>领导批示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EC608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4.xml"/><Relationship Id="rId8" Type="http://schemas.openxmlformats.org/officeDocument/2006/relationships/customXml" Target="../customXml/item3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3" Type="http://schemas.openxmlformats.org/officeDocument/2006/relationships/fontTable" Target="fontTable.xml"/><Relationship Id="rId22" Type="http://schemas.openxmlformats.org/officeDocument/2006/relationships/customXml" Target="../customXml/item17.xml"/><Relationship Id="rId21" Type="http://schemas.openxmlformats.org/officeDocument/2006/relationships/customXml" Target="../customXml/item16.xml"/><Relationship Id="rId20" Type="http://schemas.openxmlformats.org/officeDocument/2006/relationships/customXml" Target="../customXml/item15.xml"/><Relationship Id="rId2" Type="http://schemas.openxmlformats.org/officeDocument/2006/relationships/settings" Target="settings.xml"/><Relationship Id="rId19" Type="http://schemas.openxmlformats.org/officeDocument/2006/relationships/customXml" Target="../customXml/item14.xml"/><Relationship Id="rId18" Type="http://schemas.openxmlformats.org/officeDocument/2006/relationships/customXml" Target="../customXml/item13.xml"/><Relationship Id="rId17" Type="http://schemas.openxmlformats.org/officeDocument/2006/relationships/customXml" Target="../customXml/item12.xml"/><Relationship Id="rId16" Type="http://schemas.openxmlformats.org/officeDocument/2006/relationships/customXml" Target="../customXml/item11.xml"/><Relationship Id="rId15" Type="http://schemas.openxmlformats.org/officeDocument/2006/relationships/customXml" Target="../customXml/item10.xml"/><Relationship Id="rId14" Type="http://schemas.openxmlformats.org/officeDocument/2006/relationships/customXml" Target="../customXml/item9.xml"/><Relationship Id="rId13" Type="http://schemas.openxmlformats.org/officeDocument/2006/relationships/customXml" Target="../customXml/item8.xml"/><Relationship Id="rId12" Type="http://schemas.openxmlformats.org/officeDocument/2006/relationships/customXml" Target="../customXml/item7.xml"/><Relationship Id="rId11" Type="http://schemas.openxmlformats.org/officeDocument/2006/relationships/customXml" Target="../customXml/item6.xml"/><Relationship Id="rId10" Type="http://schemas.openxmlformats.org/officeDocument/2006/relationships/customXml" Target="../customXml/item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10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2023-01-08T13:14:56Z</dcterms:created>
  <dcterms:modified xsi:type="dcterms:W3CDTF">2023-01-08T05:14:56Z</dcterms:modified>
</cp:coreProperties>
</file>

<file path=customXml/item1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2023-01-08T13:14:55Z</dcterms:created>
  <dcterms:modified xsi:type="dcterms:W3CDTF">2023-01-08T05:14:55Z</dcterms:modified>
</cp:coreProperties>
</file>

<file path=customXml/item1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2023-01-08T13:14:55Z</dcterms:created>
  <dcterms:modified xsi:type="dcterms:W3CDTF">2023-01-08T05:14:55Z</dcterms:modified>
</cp:coreProperties>
</file>

<file path=customXml/item1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7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2023-01-08T13:14:51Z</dcterms:created>
  <dcterms:modified xsi:type="dcterms:W3CDTF">2023-01-08T05:14:51Z</dcterms:modified>
</cp:coreProperties>
</file>

<file path=customXml/item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2023-01-08T13:14:54Z</dcterms:created>
  <dcterms:modified xsi:type="dcterms:W3CDTF">2023-01-08T05:14:54Z</dcterms:modified>
</cp:coreProperties>
</file>

<file path=customXml/item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4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2023-01-08T13:14:53Z</dcterms:created>
  <dcterms:modified xsi:type="dcterms:W3CDTF">2023-01-08T05:14:53Z</dcterms:modified>
</cp:coreProperties>
</file>

<file path=customXml/item5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6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2023-01-08T13:14:53Z</dcterms:created>
  <dcterms:modified xsi:type="dcterms:W3CDTF">2023-01-08T05:14:53Z</dcterms:modified>
</cp:coreProperties>
</file>

<file path=customXml/item7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8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2023-01-08T13:14:52Z</dcterms:created>
  <dcterms:modified xsi:type="dcterms:W3CDTF">2023-01-08T05:14:52Z</dcterms:modified>
</cp:coreProperties>
</file>

<file path=customXml/item9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10.xml><?xml version="1.0" encoding="utf-8"?>
<ds:datastoreItem xmlns:ds="http://schemas.openxmlformats.org/officeDocument/2006/customXml" ds:itemID="{414ef8ea-b3c3-40d5-9230-0494e9fce3a8}">
  <ds:schemaRefs/>
</ds:datastoreItem>
</file>

<file path=customXml/itemProps11.xml><?xml version="1.0" encoding="utf-8"?>
<ds:datastoreItem xmlns:ds="http://schemas.openxmlformats.org/officeDocument/2006/customXml" ds:itemID="{0d09c5ac-69fc-4b9d-b8dd-b8efef093e50}">
  <ds:schemaRefs/>
</ds:datastoreItem>
</file>

<file path=customXml/itemProps12.xml><?xml version="1.0" encoding="utf-8"?>
<ds:datastoreItem xmlns:ds="http://schemas.openxmlformats.org/officeDocument/2006/customXml" ds:itemID="{a5d1effb-e604-4287-b4e6-d3b268201545}">
  <ds:schemaRefs/>
</ds:datastoreItem>
</file>

<file path=customXml/itemProps13.xml><?xml version="1.0" encoding="utf-8"?>
<ds:datastoreItem xmlns:ds="http://schemas.openxmlformats.org/officeDocument/2006/customXml" ds:itemID="{ea562f51-61e0-4cde-a8aa-7eab84b52117}">
  <ds:schemaRefs/>
</ds:datastoreItem>
</file>

<file path=customXml/itemProps14.xml><?xml version="1.0" encoding="utf-8"?>
<ds:datastoreItem xmlns:ds="http://schemas.openxmlformats.org/officeDocument/2006/customXml" ds:itemID="{b5ed9ff2-61d2-4fb1-bde1-bde8909d32b3}">
  <ds:schemaRefs/>
</ds:datastoreItem>
</file>

<file path=customXml/itemProps15.xml><?xml version="1.0" encoding="utf-8"?>
<ds:datastoreItem xmlns:ds="http://schemas.openxmlformats.org/officeDocument/2006/customXml" ds:itemID="{8931cad0-7ead-48a4-820b-728133453ceb}">
  <ds:schemaRefs/>
</ds:datastoreItem>
</file>

<file path=customXml/itemProps16.xml><?xml version="1.0" encoding="utf-8"?>
<ds:datastoreItem xmlns:ds="http://schemas.openxmlformats.org/officeDocument/2006/customXml" ds:itemID="{475b06f6-e82b-4067-870a-97233fcd0e37}">
  <ds:schemaRefs/>
</ds:datastoreItem>
</file>

<file path=customXml/itemProps17.xml><?xml version="1.0" encoding="utf-8"?>
<ds:datastoreItem xmlns:ds="http://schemas.openxmlformats.org/officeDocument/2006/customXml" ds:itemID="{ebcd684e-65d9-4033-a7e3-cafb1085dd0c}">
  <ds:schemaRefs/>
</ds:datastoreItem>
</file>

<file path=customXml/itemProps2.xml><?xml version="1.0" encoding="utf-8"?>
<ds:datastoreItem xmlns:ds="http://schemas.openxmlformats.org/officeDocument/2006/customXml" ds:itemID="{75c66401-a4c0-4e44-9e09-e4dc5cb5e179}">
  <ds:schemaRefs/>
</ds:datastoreItem>
</file>

<file path=customXml/itemProps3.xml><?xml version="1.0" encoding="utf-8"?>
<ds:datastoreItem xmlns:ds="http://schemas.openxmlformats.org/officeDocument/2006/customXml" ds:itemID="{ee641387-0597-4742-88a1-d5e7339c2bf1}">
  <ds:schemaRefs/>
</ds:datastoreItem>
</file>

<file path=customXml/itemProps4.xml><?xml version="1.0" encoding="utf-8"?>
<ds:datastoreItem xmlns:ds="http://schemas.openxmlformats.org/officeDocument/2006/customXml" ds:itemID="{ccc40532-5033-4313-ab45-d3c803fc31f2}">
  <ds:schemaRefs/>
</ds:datastoreItem>
</file>

<file path=customXml/itemProps5.xml><?xml version="1.0" encoding="utf-8"?>
<ds:datastoreItem xmlns:ds="http://schemas.openxmlformats.org/officeDocument/2006/customXml" ds:itemID="{3745fe82-3cac-4a1b-bf74-3616ecd9f3d6}">
  <ds:schemaRefs/>
</ds:datastoreItem>
</file>

<file path=customXml/itemProps6.xml><?xml version="1.0" encoding="utf-8"?>
<ds:datastoreItem xmlns:ds="http://schemas.openxmlformats.org/officeDocument/2006/customXml" ds:itemID="{55c954f7-abd7-4cd1-8194-50b8f8770432}">
  <ds:schemaRefs/>
</ds:datastoreItem>
</file>

<file path=customXml/itemProps7.xml><?xml version="1.0" encoding="utf-8"?>
<ds:datastoreItem xmlns:ds="http://schemas.openxmlformats.org/officeDocument/2006/customXml" ds:itemID="{876f4074-4c38-40ab-81fa-82b6d9d12658}">
  <ds:schemaRefs/>
</ds:datastoreItem>
</file>

<file path=customXml/itemProps8.xml><?xml version="1.0" encoding="utf-8"?>
<ds:datastoreItem xmlns:ds="http://schemas.openxmlformats.org/officeDocument/2006/customXml" ds:itemID="{09ef6991-121d-4baa-8af8-579b01be92b9}">
  <ds:schemaRefs/>
</ds:datastoreItem>
</file>

<file path=customXml/itemProps9.xml><?xml version="1.0" encoding="utf-8"?>
<ds:datastoreItem xmlns:ds="http://schemas.openxmlformats.org/officeDocument/2006/customXml" ds:itemID="{0034205d-f529-4e4d-889b-4975c3f19cf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2023-01-08T13:14:00Z</dcterms:created>
  <dc:creator>lenovo2</dc:creator>
  <cp:lastModifiedBy>lenovo2</cp:lastModifiedBy>
  <dcterms:modified xsi:type="dcterms:W3CDTF">2023-01-08T05:59:58Z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