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B12B5">
      <w:pPr>
        <w:adjustRightInd w:val="0"/>
        <w:snapToGrid w:val="0"/>
        <w:spacing w:line="360" w:lineRule="auto"/>
        <w:jc w:val="center"/>
        <w:rPr>
          <w:rFonts w:ascii="Times New Roman" w:hAnsi="Times New Roman" w:eastAsia="方正小标宋简体"/>
          <w:kern w:val="0"/>
          <w:sz w:val="48"/>
          <w:szCs w:val="48"/>
        </w:rPr>
      </w:pPr>
      <w:bookmarkStart w:id="0" w:name="_Hlk117611310"/>
      <w:bookmarkEnd w:id="0"/>
    </w:p>
    <w:p w14:paraId="07DCEEA4">
      <w:pPr>
        <w:adjustRightInd w:val="0"/>
        <w:snapToGrid w:val="0"/>
        <w:spacing w:line="360" w:lineRule="auto"/>
        <w:jc w:val="center"/>
        <w:rPr>
          <w:rFonts w:ascii="Times New Roman" w:hAnsi="Times New Roman" w:eastAsia="方正小标宋简体"/>
          <w:kern w:val="0"/>
          <w:sz w:val="48"/>
          <w:szCs w:val="48"/>
        </w:rPr>
      </w:pPr>
    </w:p>
    <w:p w14:paraId="3E95FD51">
      <w:pPr>
        <w:adjustRightInd w:val="0"/>
        <w:snapToGrid w:val="0"/>
        <w:spacing w:line="360" w:lineRule="auto"/>
        <w:ind w:right="-340" w:rightChars="-162"/>
        <w:jc w:val="center"/>
        <w:rPr>
          <w:rFonts w:hint="eastAsia" w:ascii="Times New Roman" w:hAnsi="Times New Roman" w:eastAsia="方正小标宋简体"/>
          <w:kern w:val="0"/>
          <w:sz w:val="48"/>
          <w:szCs w:val="48"/>
          <w:lang w:eastAsia="zh-CN"/>
        </w:rPr>
      </w:pPr>
      <w:bookmarkStart w:id="1" w:name="_Hlk117607611"/>
      <w:r>
        <w:rPr>
          <w:rFonts w:hint="eastAsia" w:ascii="Times New Roman" w:hAnsi="Times New Roman" w:eastAsia="方正小标宋简体"/>
          <w:kern w:val="0"/>
          <w:sz w:val="48"/>
          <w:szCs w:val="48"/>
        </w:rPr>
        <w:t>藁城区畜禽养殖污染防治</w:t>
      </w:r>
      <w:r>
        <w:rPr>
          <w:rFonts w:hint="eastAsia" w:asciiTheme="majorEastAsia" w:hAnsiTheme="majorEastAsia" w:eastAsiaTheme="majorEastAsia"/>
          <w:kern w:val="0"/>
          <w:sz w:val="48"/>
          <w:szCs w:val="48"/>
        </w:rPr>
        <w:t>“</w:t>
      </w:r>
      <w:r>
        <w:rPr>
          <w:rFonts w:hint="eastAsia" w:ascii="Times New Roman" w:hAnsi="Times New Roman" w:eastAsia="方正小标宋简体"/>
          <w:kern w:val="0"/>
          <w:sz w:val="48"/>
          <w:szCs w:val="48"/>
        </w:rPr>
        <w:t>十四五</w:t>
      </w:r>
      <w:r>
        <w:rPr>
          <w:rFonts w:hint="eastAsia" w:asciiTheme="majorEastAsia" w:hAnsiTheme="majorEastAsia" w:eastAsiaTheme="majorEastAsia"/>
          <w:kern w:val="0"/>
          <w:sz w:val="48"/>
          <w:szCs w:val="48"/>
        </w:rPr>
        <w:t>”</w:t>
      </w:r>
      <w:r>
        <w:rPr>
          <w:rFonts w:hint="eastAsia" w:ascii="Times New Roman" w:hAnsi="Times New Roman" w:eastAsia="方正小标宋简体"/>
          <w:kern w:val="0"/>
          <w:sz w:val="48"/>
          <w:szCs w:val="48"/>
        </w:rPr>
        <w:t>规划</w:t>
      </w:r>
      <w:bookmarkEnd w:id="1"/>
      <w:r>
        <w:rPr>
          <w:rFonts w:hint="eastAsia" w:ascii="Times New Roman" w:hAnsi="Times New Roman" w:eastAsia="方正小标宋简体"/>
          <w:kern w:val="0"/>
          <w:sz w:val="48"/>
          <w:szCs w:val="48"/>
        </w:rPr>
        <w:t>（2021-2025年）</w:t>
      </w:r>
      <w:r>
        <w:rPr>
          <w:rFonts w:hint="eastAsia" w:ascii="Times New Roman" w:hAnsi="Times New Roman" w:eastAsia="方正小标宋简体"/>
          <w:kern w:val="0"/>
          <w:sz w:val="48"/>
          <w:szCs w:val="48"/>
          <w:lang w:eastAsia="zh-CN"/>
        </w:rPr>
        <w:t>（</w:t>
      </w:r>
      <w:r>
        <w:rPr>
          <w:rFonts w:hint="eastAsia" w:ascii="Times New Roman" w:hAnsi="Times New Roman" w:eastAsia="方正小标宋简体"/>
          <w:kern w:val="0"/>
          <w:sz w:val="48"/>
          <w:szCs w:val="48"/>
          <w:lang w:val="en-US" w:eastAsia="zh-CN"/>
        </w:rPr>
        <w:t>征求意见稿</w:t>
      </w:r>
      <w:r>
        <w:rPr>
          <w:rFonts w:hint="eastAsia" w:ascii="Times New Roman" w:hAnsi="Times New Roman" w:eastAsia="方正小标宋简体"/>
          <w:kern w:val="0"/>
          <w:sz w:val="48"/>
          <w:szCs w:val="48"/>
          <w:lang w:eastAsia="zh-CN"/>
        </w:rPr>
        <w:t>）</w:t>
      </w:r>
    </w:p>
    <w:p w14:paraId="44C6F092">
      <w:pPr>
        <w:pStyle w:val="7"/>
        <w:rPr>
          <w:rFonts w:ascii="Times New Roman" w:hAnsi="Times New Roman" w:eastAsia="方正小标宋简体"/>
          <w:kern w:val="0"/>
          <w:sz w:val="48"/>
          <w:szCs w:val="48"/>
        </w:rPr>
      </w:pPr>
    </w:p>
    <w:p w14:paraId="41D93900">
      <w:pPr>
        <w:rPr>
          <w:rFonts w:ascii="Times New Roman" w:hAnsi="Times New Roman" w:eastAsia="方正小标宋简体"/>
          <w:kern w:val="0"/>
          <w:sz w:val="48"/>
          <w:szCs w:val="48"/>
        </w:rPr>
      </w:pPr>
    </w:p>
    <w:p w14:paraId="3A9AD4C5">
      <w:pPr>
        <w:widowControl/>
        <w:jc w:val="left"/>
      </w:pPr>
      <w:bookmarkStart w:id="2" w:name="_Toc14363"/>
      <w:bookmarkStart w:id="3" w:name="_Toc98060119"/>
    </w:p>
    <w:p w14:paraId="7322F8D1">
      <w:pPr>
        <w:widowControl/>
        <w:jc w:val="left"/>
      </w:pPr>
    </w:p>
    <w:p w14:paraId="0095D15F">
      <w:pPr>
        <w:widowControl/>
        <w:jc w:val="left"/>
      </w:pPr>
    </w:p>
    <w:p w14:paraId="40C9AA3C">
      <w:pPr>
        <w:widowControl/>
        <w:jc w:val="left"/>
      </w:pPr>
    </w:p>
    <w:p w14:paraId="7B4C9D72">
      <w:pPr>
        <w:widowControl/>
        <w:jc w:val="left"/>
      </w:pPr>
    </w:p>
    <w:p w14:paraId="64B0347C">
      <w:pPr>
        <w:widowControl/>
        <w:jc w:val="left"/>
      </w:pPr>
    </w:p>
    <w:p w14:paraId="7A152FB1">
      <w:pPr>
        <w:widowControl/>
        <w:jc w:val="left"/>
      </w:pPr>
    </w:p>
    <w:p w14:paraId="24CD1B62">
      <w:pPr>
        <w:widowControl/>
        <w:jc w:val="left"/>
      </w:pPr>
    </w:p>
    <w:p w14:paraId="5400F527">
      <w:pPr>
        <w:widowControl/>
        <w:jc w:val="left"/>
      </w:pPr>
    </w:p>
    <w:p w14:paraId="683CD8C3">
      <w:pPr>
        <w:widowControl/>
        <w:jc w:val="left"/>
      </w:pPr>
    </w:p>
    <w:p w14:paraId="51A6BAFD">
      <w:pPr>
        <w:widowControl/>
        <w:jc w:val="left"/>
      </w:pPr>
    </w:p>
    <w:p w14:paraId="4B9C158A">
      <w:pPr>
        <w:widowControl/>
        <w:jc w:val="left"/>
      </w:pPr>
    </w:p>
    <w:p w14:paraId="15C600DE">
      <w:pPr>
        <w:widowControl/>
        <w:jc w:val="left"/>
      </w:pPr>
    </w:p>
    <w:p w14:paraId="755CFCDC">
      <w:pPr>
        <w:widowControl/>
        <w:jc w:val="left"/>
      </w:pPr>
    </w:p>
    <w:p w14:paraId="1FC96831">
      <w:pPr>
        <w:widowControl/>
        <w:jc w:val="left"/>
      </w:pPr>
    </w:p>
    <w:p w14:paraId="04513C6E">
      <w:pPr>
        <w:widowControl/>
        <w:jc w:val="left"/>
      </w:pPr>
    </w:p>
    <w:p w14:paraId="73B24C6A">
      <w:pPr>
        <w:widowControl/>
        <w:jc w:val="left"/>
      </w:pPr>
    </w:p>
    <w:p w14:paraId="660B5D20">
      <w:pPr>
        <w:widowControl/>
        <w:jc w:val="left"/>
      </w:pPr>
    </w:p>
    <w:p w14:paraId="1FDA508C">
      <w:pPr>
        <w:widowControl/>
        <w:jc w:val="left"/>
      </w:pPr>
    </w:p>
    <w:p w14:paraId="60FF0561">
      <w:pPr>
        <w:widowControl/>
        <w:jc w:val="left"/>
      </w:pPr>
    </w:p>
    <w:p w14:paraId="5D26CAF1">
      <w:pPr>
        <w:widowControl/>
        <w:jc w:val="left"/>
      </w:pPr>
    </w:p>
    <w:p w14:paraId="0FB19AFD">
      <w:pPr>
        <w:widowControl/>
        <w:jc w:val="left"/>
      </w:pPr>
    </w:p>
    <w:p w14:paraId="09EC978B">
      <w:pPr>
        <w:widowControl/>
        <w:jc w:val="left"/>
      </w:pPr>
    </w:p>
    <w:p w14:paraId="2A4B56D3">
      <w:pPr>
        <w:widowControl/>
        <w:jc w:val="left"/>
      </w:pPr>
    </w:p>
    <w:p w14:paraId="2F36B39D">
      <w:pPr>
        <w:widowControl/>
        <w:jc w:val="left"/>
      </w:pPr>
    </w:p>
    <w:sdt>
      <w:sdtPr>
        <w:rPr>
          <w:rFonts w:asciiTheme="majorEastAsia" w:hAnsiTheme="majorEastAsia" w:eastAsiaTheme="minorEastAsia" w:cstheme="minorBidi"/>
          <w:b/>
          <w:bCs/>
          <w:color w:val="auto"/>
          <w:kern w:val="2"/>
          <w:sz w:val="36"/>
          <w:szCs w:val="36"/>
          <w:lang w:val="zh-CN"/>
        </w:rPr>
        <w:id w:val="1704672896"/>
        <w:docPartObj>
          <w:docPartGallery w:val="Table of Contents"/>
          <w:docPartUnique/>
        </w:docPartObj>
      </w:sdtPr>
      <w:sdtEndPr>
        <w:rPr>
          <w:rFonts w:hint="eastAsia" w:ascii="仿宋" w:hAnsi="仿宋" w:eastAsia="仿宋" w:cs="仿宋"/>
          <w:b/>
          <w:bCs/>
          <w:color w:val="auto"/>
          <w:kern w:val="2"/>
          <w:sz w:val="30"/>
          <w:szCs w:val="30"/>
          <w:lang w:val="zh-CN"/>
        </w:rPr>
      </w:sdtEndPr>
      <w:sdtContent>
        <w:p w14:paraId="63FBB9DB">
          <w:pPr>
            <w:pStyle w:val="35"/>
            <w:tabs>
              <w:tab w:val="center" w:pos="4213"/>
              <w:tab w:val="left" w:pos="6084"/>
            </w:tabs>
            <w:jc w:val="center"/>
            <w:rPr>
              <w:rFonts w:asciiTheme="majorEastAsia" w:hAnsiTheme="majorEastAsia"/>
              <w:b/>
              <w:bCs/>
              <w:color w:val="auto"/>
              <w:sz w:val="36"/>
              <w:szCs w:val="36"/>
            </w:rPr>
          </w:pPr>
          <w:r>
            <w:rPr>
              <w:rFonts w:asciiTheme="majorEastAsia" w:hAnsiTheme="majorEastAsia"/>
              <w:b/>
              <w:bCs/>
              <w:color w:val="auto"/>
              <w:sz w:val="36"/>
              <w:szCs w:val="36"/>
              <w:lang w:val="zh-CN"/>
            </w:rPr>
            <w:t>目</w:t>
          </w:r>
          <w:r>
            <w:rPr>
              <w:rFonts w:hint="eastAsia" w:asciiTheme="majorEastAsia" w:hAnsiTheme="majorEastAsia"/>
              <w:b/>
              <w:bCs/>
              <w:color w:val="auto"/>
              <w:sz w:val="36"/>
              <w:szCs w:val="36"/>
              <w:lang w:val="zh-CN"/>
            </w:rPr>
            <w:t xml:space="preserve"> </w:t>
          </w:r>
          <w:r>
            <w:rPr>
              <w:rFonts w:asciiTheme="majorEastAsia" w:hAnsiTheme="majorEastAsia"/>
              <w:b/>
              <w:bCs/>
              <w:color w:val="auto"/>
              <w:sz w:val="36"/>
              <w:szCs w:val="36"/>
              <w:lang w:val="zh-CN"/>
            </w:rPr>
            <w:t xml:space="preserve"> 录</w:t>
          </w:r>
        </w:p>
        <w:p w14:paraId="194C54E9">
          <w:pPr>
            <w:pStyle w:val="14"/>
            <w:tabs>
              <w:tab w:val="right" w:leader="dot" w:pos="8306"/>
              <w:tab w:val="clear" w:pos="8296"/>
            </w:tabs>
            <w:spacing w:line="560" w:lineRule="exact"/>
            <w:ind w:left="600" w:hanging="600"/>
            <w:rPr>
              <w:rFonts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TOC \o "1-2" \h \z \u </w:instrText>
          </w:r>
          <w:r>
            <w:rPr>
              <w:rFonts w:hint="eastAsia" w:ascii="仿宋" w:hAnsi="仿宋" w:eastAsia="仿宋" w:cs="仿宋"/>
              <w:sz w:val="30"/>
              <w:szCs w:val="30"/>
            </w:rPr>
            <w:fldChar w:fldCharType="separate"/>
          </w:r>
          <w:r>
            <w:fldChar w:fldCharType="begin"/>
          </w:r>
          <w:r>
            <w:instrText xml:space="preserve"> HYPERLINK \l "_Toc18912" </w:instrText>
          </w:r>
          <w:r>
            <w:fldChar w:fldCharType="separate"/>
          </w:r>
          <w:r>
            <w:rPr>
              <w:rFonts w:hint="eastAsia" w:ascii="仿宋" w:hAnsi="仿宋" w:eastAsia="仿宋" w:cs="仿宋"/>
              <w:sz w:val="30"/>
              <w:szCs w:val="30"/>
            </w:rPr>
            <w:t>第一章  总则</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_Toc18912 \h </w:instrText>
          </w:r>
          <w:r>
            <w:rPr>
              <w:rFonts w:hint="eastAsia" w:ascii="仿宋" w:hAnsi="仿宋" w:eastAsia="仿宋" w:cs="仿宋"/>
              <w:sz w:val="30"/>
              <w:szCs w:val="30"/>
            </w:rPr>
            <w:fldChar w:fldCharType="separate"/>
          </w:r>
          <w:r>
            <w:rPr>
              <w:rFonts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7EE94E5">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"_Toc30088" </w:instrText>
          </w:r>
          <w:r>
            <w:fldChar w:fldCharType="separate"/>
          </w:r>
          <w:r>
            <w:rPr>
              <w:rFonts w:hint="eastAsia" w:ascii="仿宋" w:hAnsi="仿宋" w:eastAsia="仿宋" w:cs="仿宋"/>
              <w:sz w:val="30"/>
              <w:szCs w:val="30"/>
            </w:rPr>
            <w:t>1.1 规划背景</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_Toc30088 \h </w:instrText>
          </w:r>
          <w:r>
            <w:rPr>
              <w:rFonts w:hint="eastAsia" w:ascii="仿宋" w:hAnsi="仿宋" w:eastAsia="仿宋" w:cs="仿宋"/>
              <w:sz w:val="30"/>
              <w:szCs w:val="30"/>
            </w:rPr>
            <w:fldChar w:fldCharType="separate"/>
          </w:r>
          <w:r>
            <w:rPr>
              <w:rFonts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209B6D65">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"_Toc25079" </w:instrText>
          </w:r>
          <w:r>
            <w:fldChar w:fldCharType="separate"/>
          </w:r>
          <w:r>
            <w:rPr>
              <w:rFonts w:hint="eastAsia" w:ascii="仿宋" w:hAnsi="仿宋" w:eastAsia="仿宋" w:cs="仿宋"/>
              <w:sz w:val="30"/>
              <w:szCs w:val="30"/>
            </w:rPr>
            <w:t>1.2规划编制依据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_Toc25079 \h </w:instrText>
          </w:r>
          <w:r>
            <w:rPr>
              <w:rFonts w:hint="eastAsia" w:ascii="仿宋" w:hAnsi="仿宋" w:eastAsia="仿宋" w:cs="仿宋"/>
              <w:sz w:val="30"/>
              <w:szCs w:val="30"/>
            </w:rPr>
            <w:fldChar w:fldCharType="separate"/>
          </w:r>
          <w:r>
            <w:rPr>
              <w:rFonts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AA1A63B">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"_Toc17571" </w:instrText>
          </w:r>
          <w:r>
            <w:fldChar w:fldCharType="separate"/>
          </w:r>
          <w:r>
            <w:rPr>
              <w:rFonts w:hint="eastAsia" w:ascii="仿宋" w:hAnsi="仿宋" w:eastAsia="仿宋" w:cs="仿宋"/>
              <w:sz w:val="30"/>
              <w:szCs w:val="30"/>
            </w:rPr>
            <w:t>1.3规划编制目的和意义</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_Toc17571 \h </w:instrText>
          </w:r>
          <w:r>
            <w:rPr>
              <w:rFonts w:hint="eastAsia" w:ascii="仿宋" w:hAnsi="仿宋" w:eastAsia="仿宋" w:cs="仿宋"/>
              <w:sz w:val="30"/>
              <w:szCs w:val="30"/>
            </w:rPr>
            <w:fldChar w:fldCharType="separate"/>
          </w:r>
          <w:r>
            <w:rPr>
              <w:rFonts w:ascii="仿宋" w:hAnsi="仿宋" w:eastAsia="仿宋" w:cs="仿宋"/>
              <w:sz w:val="30"/>
              <w:szCs w:val="30"/>
            </w:rPr>
            <w:t>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77C93FEB">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"_Toc550" </w:instrText>
          </w:r>
          <w:r>
            <w:fldChar w:fldCharType="separate"/>
          </w:r>
          <w:r>
            <w:rPr>
              <w:rFonts w:hint="eastAsia" w:ascii="仿宋" w:hAnsi="仿宋" w:eastAsia="仿宋" w:cs="仿宋"/>
              <w:sz w:val="30"/>
              <w:szCs w:val="30"/>
            </w:rPr>
            <w:t>1.4规划编制原则</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_Toc550 \h </w:instrText>
          </w:r>
          <w:r>
            <w:rPr>
              <w:rFonts w:hint="eastAsia" w:ascii="仿宋" w:hAnsi="仿宋" w:eastAsia="仿宋" w:cs="仿宋"/>
              <w:sz w:val="30"/>
              <w:szCs w:val="30"/>
            </w:rPr>
            <w:fldChar w:fldCharType="separate"/>
          </w:r>
          <w:r>
            <w:rPr>
              <w:rFonts w:ascii="仿宋" w:hAnsi="仿宋" w:eastAsia="仿宋" w:cs="仿宋"/>
              <w:sz w:val="30"/>
              <w:szCs w:val="30"/>
            </w:rPr>
            <w:t>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13A676EE">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"_Toc16569" </w:instrText>
          </w:r>
          <w:r>
            <w:fldChar w:fldCharType="separate"/>
          </w:r>
          <w:r>
            <w:rPr>
              <w:rFonts w:hint="eastAsia" w:ascii="仿宋" w:hAnsi="仿宋" w:eastAsia="仿宋" w:cs="仿宋"/>
              <w:sz w:val="30"/>
              <w:szCs w:val="30"/>
            </w:rPr>
            <w:t>1.5规划技术路线</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_Toc16569 \h </w:instrText>
          </w:r>
          <w:r>
            <w:rPr>
              <w:rFonts w:hint="eastAsia" w:ascii="仿宋" w:hAnsi="仿宋" w:eastAsia="仿宋" w:cs="仿宋"/>
              <w:sz w:val="30"/>
              <w:szCs w:val="30"/>
            </w:rPr>
            <w:fldChar w:fldCharType="separate"/>
          </w:r>
          <w:r>
            <w:rPr>
              <w:rFonts w:ascii="仿宋" w:hAnsi="仿宋" w:eastAsia="仿宋" w:cs="仿宋"/>
              <w:sz w:val="30"/>
              <w:szCs w:val="30"/>
            </w:rPr>
            <w:t>6</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3D0E46C5">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"_Toc26778" </w:instrText>
          </w:r>
          <w:r>
            <w:fldChar w:fldCharType="separate"/>
          </w:r>
          <w:r>
            <w:rPr>
              <w:rFonts w:hint="eastAsia" w:ascii="仿宋" w:hAnsi="仿宋" w:eastAsia="仿宋" w:cs="仿宋"/>
              <w:sz w:val="30"/>
              <w:szCs w:val="30"/>
            </w:rPr>
            <w:t>第二章  区域概况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_Toc26778 \h </w:instrText>
          </w:r>
          <w:r>
            <w:rPr>
              <w:rFonts w:hint="eastAsia" w:ascii="仿宋" w:hAnsi="仿宋" w:eastAsia="仿宋" w:cs="仿宋"/>
              <w:sz w:val="30"/>
              <w:szCs w:val="30"/>
            </w:rPr>
            <w:fldChar w:fldCharType="separate"/>
          </w:r>
          <w:r>
            <w:rPr>
              <w:rFonts w:ascii="仿宋" w:hAnsi="仿宋" w:eastAsia="仿宋" w:cs="仿宋"/>
              <w:sz w:val="30"/>
              <w:szCs w:val="30"/>
            </w:rPr>
            <w:t>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36BE8CF">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"_Toc11103" </w:instrText>
          </w:r>
          <w:r>
            <w:fldChar w:fldCharType="separate"/>
          </w:r>
          <w:r>
            <w:rPr>
              <w:rFonts w:hint="eastAsia" w:ascii="仿宋" w:hAnsi="仿宋" w:eastAsia="仿宋" w:cs="仿宋"/>
              <w:sz w:val="30"/>
              <w:szCs w:val="30"/>
            </w:rPr>
            <w:t>2.1自然气候条件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_Toc11103 \h </w:instrText>
          </w:r>
          <w:r>
            <w:rPr>
              <w:rFonts w:hint="eastAsia" w:ascii="仿宋" w:hAnsi="仿宋" w:eastAsia="仿宋" w:cs="仿宋"/>
              <w:sz w:val="30"/>
              <w:szCs w:val="30"/>
            </w:rPr>
            <w:fldChar w:fldCharType="separate"/>
          </w:r>
          <w:r>
            <w:rPr>
              <w:rFonts w:ascii="仿宋" w:hAnsi="仿宋" w:eastAsia="仿宋" w:cs="仿宋"/>
              <w:sz w:val="30"/>
              <w:szCs w:val="30"/>
            </w:rPr>
            <w:t>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340C48D5">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"_Toc17476" </w:instrText>
          </w:r>
          <w:r>
            <w:fldChar w:fldCharType="separate"/>
          </w:r>
          <w:r>
            <w:rPr>
              <w:rFonts w:hint="eastAsia" w:ascii="仿宋" w:hAnsi="仿宋" w:eastAsia="仿宋" w:cs="仿宋"/>
              <w:sz w:val="30"/>
              <w:szCs w:val="30"/>
            </w:rPr>
            <w:t>2.2社会经济概况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_Toc17476 \h </w:instrText>
          </w:r>
          <w:r>
            <w:rPr>
              <w:rFonts w:hint="eastAsia" w:ascii="仿宋" w:hAnsi="仿宋" w:eastAsia="仿宋" w:cs="仿宋"/>
              <w:sz w:val="30"/>
              <w:szCs w:val="30"/>
            </w:rPr>
            <w:fldChar w:fldCharType="separate"/>
          </w:r>
          <w:r>
            <w:rPr>
              <w:rFonts w:ascii="仿宋" w:hAnsi="仿宋" w:eastAsia="仿宋" w:cs="仿宋"/>
              <w:sz w:val="30"/>
              <w:szCs w:val="30"/>
            </w:rPr>
            <w:t>10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74D7C9A">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"_Toc25769" </w:instrText>
          </w:r>
          <w:r>
            <w:fldChar w:fldCharType="separate"/>
          </w:r>
          <w:r>
            <w:rPr>
              <w:rFonts w:hint="eastAsia" w:ascii="仿宋" w:hAnsi="仿宋" w:eastAsia="仿宋" w:cs="仿宋"/>
              <w:sz w:val="30"/>
              <w:szCs w:val="30"/>
            </w:rPr>
            <w:t>2.3区域敏感点概况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_Toc25769 \h </w:instrText>
          </w:r>
          <w:r>
            <w:rPr>
              <w:rFonts w:hint="eastAsia" w:ascii="仿宋" w:hAnsi="仿宋" w:eastAsia="仿宋" w:cs="仿宋"/>
              <w:sz w:val="30"/>
              <w:szCs w:val="30"/>
            </w:rPr>
            <w:fldChar w:fldCharType="separate"/>
          </w:r>
          <w:r>
            <w:rPr>
              <w:rFonts w:ascii="仿宋" w:hAnsi="仿宋" w:eastAsia="仿宋" w:cs="仿宋"/>
              <w:sz w:val="30"/>
              <w:szCs w:val="30"/>
            </w:rPr>
            <w:t>12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386AF190">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"_Toc22060" </w:instrText>
          </w:r>
          <w:r>
            <w:fldChar w:fldCharType="separate"/>
          </w:r>
          <w:r>
            <w:rPr>
              <w:rFonts w:hint="eastAsia" w:ascii="仿宋" w:hAnsi="仿宋" w:eastAsia="仿宋" w:cs="仿宋"/>
              <w:sz w:val="30"/>
              <w:szCs w:val="30"/>
            </w:rPr>
            <w:t>2.4生态环境概况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_Toc22060 \h </w:instrText>
          </w:r>
          <w:r>
            <w:rPr>
              <w:rFonts w:hint="eastAsia" w:ascii="仿宋" w:hAnsi="仿宋" w:eastAsia="仿宋" w:cs="仿宋"/>
              <w:sz w:val="30"/>
              <w:szCs w:val="30"/>
            </w:rPr>
            <w:fldChar w:fldCharType="separate"/>
          </w:r>
          <w:r>
            <w:rPr>
              <w:rFonts w:ascii="仿宋" w:hAnsi="仿宋" w:eastAsia="仿宋" w:cs="仿宋"/>
              <w:sz w:val="30"/>
              <w:szCs w:val="30"/>
            </w:rPr>
            <w:t>14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731D09BF">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"_Toc3515" </w:instrText>
          </w:r>
          <w:r>
            <w:fldChar w:fldCharType="separate"/>
          </w:r>
          <w:r>
            <w:rPr>
              <w:rFonts w:hint="eastAsia" w:ascii="仿宋" w:hAnsi="仿宋" w:eastAsia="仿宋" w:cs="仿宋"/>
              <w:sz w:val="30"/>
              <w:szCs w:val="30"/>
            </w:rPr>
            <w:t>2.5畜禽养殖污染防治现状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_Toc3515 \h </w:instrText>
          </w:r>
          <w:r>
            <w:rPr>
              <w:rFonts w:hint="eastAsia" w:ascii="仿宋" w:hAnsi="仿宋" w:eastAsia="仿宋" w:cs="仿宋"/>
              <w:sz w:val="30"/>
              <w:szCs w:val="30"/>
            </w:rPr>
            <w:fldChar w:fldCharType="separate"/>
          </w:r>
          <w:r>
            <w:rPr>
              <w:rFonts w:ascii="仿宋" w:hAnsi="仿宋" w:eastAsia="仿宋" w:cs="仿宋"/>
              <w:sz w:val="30"/>
              <w:szCs w:val="30"/>
            </w:rPr>
            <w:t>14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1C96BED8">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"_Toc30268" </w:instrText>
          </w:r>
          <w:r>
            <w:fldChar w:fldCharType="separate"/>
          </w:r>
          <w:r>
            <w:rPr>
              <w:rFonts w:hint="eastAsia" w:ascii="仿宋" w:hAnsi="仿宋" w:eastAsia="仿宋" w:cs="仿宋"/>
              <w:sz w:val="30"/>
              <w:szCs w:val="30"/>
            </w:rPr>
            <w:t>2.6畜禽养殖环境承载力分析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_Toc30268 \h </w:instrText>
          </w:r>
          <w:r>
            <w:rPr>
              <w:rFonts w:hint="eastAsia" w:ascii="仿宋" w:hAnsi="仿宋" w:eastAsia="仿宋" w:cs="仿宋"/>
              <w:sz w:val="30"/>
              <w:szCs w:val="30"/>
            </w:rPr>
            <w:fldChar w:fldCharType="separate"/>
          </w:r>
          <w:r>
            <w:rPr>
              <w:rFonts w:ascii="仿宋" w:hAnsi="仿宋" w:eastAsia="仿宋" w:cs="仿宋"/>
              <w:sz w:val="30"/>
              <w:szCs w:val="30"/>
            </w:rPr>
            <w:t>17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435B4338">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"_Toc13535" </w:instrText>
          </w:r>
          <w:r>
            <w:fldChar w:fldCharType="separate"/>
          </w:r>
          <w:r>
            <w:rPr>
              <w:rFonts w:hint="eastAsia" w:ascii="仿宋" w:hAnsi="仿宋" w:eastAsia="仿宋" w:cs="仿宋"/>
              <w:sz w:val="30"/>
              <w:szCs w:val="30"/>
            </w:rPr>
            <w:t>第三章  规划目标</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_Toc13535 \h </w:instrText>
          </w:r>
          <w:r>
            <w:rPr>
              <w:rFonts w:hint="eastAsia" w:ascii="仿宋" w:hAnsi="仿宋" w:eastAsia="仿宋" w:cs="仿宋"/>
              <w:sz w:val="30"/>
              <w:szCs w:val="30"/>
            </w:rPr>
            <w:fldChar w:fldCharType="separate"/>
          </w:r>
          <w:r>
            <w:rPr>
              <w:rFonts w:ascii="仿宋" w:hAnsi="仿宋" w:eastAsia="仿宋" w:cs="仿宋"/>
              <w:sz w:val="30"/>
              <w:szCs w:val="30"/>
            </w:rPr>
            <w:t>23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49A17494">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"_Toc24434" </w:instrText>
          </w:r>
          <w:r>
            <w:fldChar w:fldCharType="separate"/>
          </w:r>
          <w:r>
            <w:rPr>
              <w:rFonts w:hint="eastAsia" w:ascii="仿宋" w:hAnsi="仿宋" w:eastAsia="仿宋" w:cs="仿宋"/>
              <w:sz w:val="30"/>
              <w:szCs w:val="30"/>
            </w:rPr>
            <w:t>3.1指导思想</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_Toc24434 \h </w:instrText>
          </w:r>
          <w:r>
            <w:rPr>
              <w:rFonts w:hint="eastAsia" w:ascii="仿宋" w:hAnsi="仿宋" w:eastAsia="仿宋" w:cs="仿宋"/>
              <w:sz w:val="30"/>
              <w:szCs w:val="30"/>
            </w:rPr>
            <w:fldChar w:fldCharType="separate"/>
          </w:r>
          <w:r>
            <w:rPr>
              <w:rFonts w:ascii="仿宋" w:hAnsi="仿宋" w:eastAsia="仿宋" w:cs="仿宋"/>
              <w:sz w:val="30"/>
              <w:szCs w:val="30"/>
            </w:rPr>
            <w:t>23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29633632">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"_Toc32630" </w:instrText>
          </w:r>
          <w:r>
            <w:fldChar w:fldCharType="separate"/>
          </w:r>
          <w:r>
            <w:rPr>
              <w:rFonts w:hint="eastAsia" w:ascii="仿宋" w:hAnsi="仿宋" w:eastAsia="仿宋" w:cs="仿宋"/>
              <w:sz w:val="30"/>
              <w:szCs w:val="30"/>
            </w:rPr>
            <w:t>3.2规划目标</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_Toc32630 \h </w:instrText>
          </w:r>
          <w:r>
            <w:rPr>
              <w:rFonts w:hint="eastAsia" w:ascii="仿宋" w:hAnsi="仿宋" w:eastAsia="仿宋" w:cs="仿宋"/>
              <w:sz w:val="30"/>
              <w:szCs w:val="30"/>
            </w:rPr>
            <w:fldChar w:fldCharType="separate"/>
          </w:r>
          <w:r>
            <w:rPr>
              <w:rFonts w:ascii="仿宋" w:hAnsi="仿宋" w:eastAsia="仿宋" w:cs="仿宋"/>
              <w:sz w:val="30"/>
              <w:szCs w:val="30"/>
            </w:rPr>
            <w:t>23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7FD7B310">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"_Toc1695" </w:instrText>
          </w:r>
          <w:r>
            <w:fldChar w:fldCharType="separate"/>
          </w:r>
          <w:r>
            <w:rPr>
              <w:rFonts w:hint="eastAsia" w:ascii="仿宋" w:hAnsi="仿宋" w:eastAsia="仿宋" w:cs="仿宋"/>
              <w:sz w:val="30"/>
              <w:szCs w:val="30"/>
            </w:rPr>
            <w:t>第四章  主要任务</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_Toc1695 \h </w:instrText>
          </w:r>
          <w:r>
            <w:rPr>
              <w:rFonts w:hint="eastAsia" w:ascii="仿宋" w:hAnsi="仿宋" w:eastAsia="仿宋" w:cs="仿宋"/>
              <w:sz w:val="30"/>
              <w:szCs w:val="30"/>
            </w:rPr>
            <w:fldChar w:fldCharType="separate"/>
          </w:r>
          <w:r>
            <w:rPr>
              <w:rFonts w:ascii="仿宋" w:hAnsi="仿宋" w:eastAsia="仿宋" w:cs="仿宋"/>
              <w:sz w:val="30"/>
              <w:szCs w:val="30"/>
            </w:rPr>
            <w:t>24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AA30C33">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"_Toc10298" </w:instrText>
          </w:r>
          <w:r>
            <w:fldChar w:fldCharType="separate"/>
          </w:r>
          <w:r>
            <w:rPr>
              <w:rFonts w:hint="eastAsia" w:ascii="仿宋" w:hAnsi="仿宋" w:eastAsia="仿宋" w:cs="仿宋"/>
              <w:sz w:val="30"/>
              <w:szCs w:val="30"/>
            </w:rPr>
            <w:t>4.1科学规划畜禽养殖空间</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_Toc10298 \h </w:instrText>
          </w:r>
          <w:r>
            <w:rPr>
              <w:rFonts w:hint="eastAsia" w:ascii="仿宋" w:hAnsi="仿宋" w:eastAsia="仿宋" w:cs="仿宋"/>
              <w:sz w:val="30"/>
              <w:szCs w:val="30"/>
            </w:rPr>
            <w:fldChar w:fldCharType="separate"/>
          </w:r>
          <w:r>
            <w:rPr>
              <w:rFonts w:ascii="仿宋" w:hAnsi="仿宋" w:eastAsia="仿宋" w:cs="仿宋"/>
              <w:sz w:val="30"/>
              <w:szCs w:val="30"/>
            </w:rPr>
            <w:t>24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2E13C37">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"_Toc6168" </w:instrText>
          </w:r>
          <w:r>
            <w:fldChar w:fldCharType="separate"/>
          </w:r>
          <w:r>
            <w:rPr>
              <w:rFonts w:hint="eastAsia" w:ascii="仿宋" w:hAnsi="仿宋" w:eastAsia="仿宋" w:cs="仿宋"/>
              <w:sz w:val="30"/>
              <w:szCs w:val="30"/>
            </w:rPr>
            <w:t>4.2提升畜禽粪处理和利用设施</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_Toc6168 \h </w:instrText>
          </w:r>
          <w:r>
            <w:rPr>
              <w:rFonts w:hint="eastAsia" w:ascii="仿宋" w:hAnsi="仿宋" w:eastAsia="仿宋" w:cs="仿宋"/>
              <w:sz w:val="30"/>
              <w:szCs w:val="30"/>
            </w:rPr>
            <w:fldChar w:fldCharType="separate"/>
          </w:r>
          <w:r>
            <w:rPr>
              <w:rFonts w:ascii="仿宋" w:hAnsi="仿宋" w:eastAsia="仿宋" w:cs="仿宋"/>
              <w:sz w:val="30"/>
              <w:szCs w:val="30"/>
            </w:rPr>
            <w:t>25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711432D">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"_Toc7329" </w:instrText>
          </w:r>
          <w:r>
            <w:fldChar w:fldCharType="separate"/>
          </w:r>
          <w:r>
            <w:rPr>
              <w:rFonts w:hint="eastAsia" w:ascii="仿宋" w:hAnsi="仿宋" w:eastAsia="仿宋" w:cs="仿宋"/>
              <w:sz w:val="30"/>
              <w:szCs w:val="30"/>
            </w:rPr>
            <w:t>4.3完善粪污处理和利用设施</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_Toc7329 \h </w:instrText>
          </w:r>
          <w:r>
            <w:rPr>
              <w:rFonts w:hint="eastAsia" w:ascii="仿宋" w:hAnsi="仿宋" w:eastAsia="仿宋" w:cs="仿宋"/>
              <w:sz w:val="30"/>
              <w:szCs w:val="30"/>
            </w:rPr>
            <w:fldChar w:fldCharType="separate"/>
          </w:r>
          <w:r>
            <w:rPr>
              <w:rFonts w:ascii="仿宋" w:hAnsi="仿宋" w:eastAsia="仿宋" w:cs="仿宋"/>
              <w:sz w:val="30"/>
              <w:szCs w:val="30"/>
            </w:rPr>
            <w:t>30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3CE8DDA9">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"_Toc23562" </w:instrText>
          </w:r>
          <w:r>
            <w:fldChar w:fldCharType="separate"/>
          </w:r>
          <w:r>
            <w:rPr>
              <w:rFonts w:hint="eastAsia" w:ascii="仿宋" w:hAnsi="仿宋" w:eastAsia="仿宋" w:cs="仿宋"/>
              <w:sz w:val="30"/>
              <w:szCs w:val="30"/>
            </w:rPr>
            <w:t>4.4建立健全台账管理制度</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_Toc23562 \h </w:instrText>
          </w:r>
          <w:r>
            <w:rPr>
              <w:rFonts w:hint="eastAsia" w:ascii="仿宋" w:hAnsi="仿宋" w:eastAsia="仿宋" w:cs="仿宋"/>
              <w:sz w:val="30"/>
              <w:szCs w:val="30"/>
            </w:rPr>
            <w:fldChar w:fldCharType="separate"/>
          </w:r>
          <w:r>
            <w:rPr>
              <w:rFonts w:ascii="仿宋" w:hAnsi="仿宋" w:eastAsia="仿宋" w:cs="仿宋"/>
              <w:sz w:val="30"/>
              <w:szCs w:val="30"/>
            </w:rPr>
            <w:t>30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416982C">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"_Toc6767" </w:instrText>
          </w:r>
          <w:r>
            <w:fldChar w:fldCharType="separate"/>
          </w:r>
          <w:r>
            <w:rPr>
              <w:rFonts w:hint="eastAsia" w:ascii="仿宋" w:hAnsi="仿宋" w:eastAsia="仿宋" w:cs="仿宋"/>
              <w:sz w:val="30"/>
              <w:szCs w:val="30"/>
            </w:rPr>
            <w:t>4.5加快技术推广</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_Toc6767 \h </w:instrText>
          </w:r>
          <w:r>
            <w:rPr>
              <w:rFonts w:hint="eastAsia" w:ascii="仿宋" w:hAnsi="仿宋" w:eastAsia="仿宋" w:cs="仿宋"/>
              <w:sz w:val="30"/>
              <w:szCs w:val="30"/>
            </w:rPr>
            <w:fldChar w:fldCharType="separate"/>
          </w:r>
          <w:r>
            <w:rPr>
              <w:rFonts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24D310C">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"_Toc32336" </w:instrText>
          </w:r>
          <w:r>
            <w:fldChar w:fldCharType="separate"/>
          </w:r>
          <w:r>
            <w:rPr>
              <w:rFonts w:hint="eastAsia" w:ascii="仿宋" w:hAnsi="仿宋" w:eastAsia="仿宋" w:cs="仿宋"/>
              <w:sz w:val="30"/>
              <w:szCs w:val="30"/>
            </w:rPr>
            <w:t>4.6强化环境监管</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_Toc32336 \h </w:instrText>
          </w:r>
          <w:r>
            <w:rPr>
              <w:rFonts w:hint="eastAsia" w:ascii="仿宋" w:hAnsi="仿宋" w:eastAsia="仿宋" w:cs="仿宋"/>
              <w:sz w:val="30"/>
              <w:szCs w:val="30"/>
            </w:rPr>
            <w:fldChar w:fldCharType="separate"/>
          </w:r>
          <w:r>
            <w:rPr>
              <w:rFonts w:ascii="仿宋" w:hAnsi="仿宋" w:eastAsia="仿宋" w:cs="仿宋"/>
              <w:sz w:val="30"/>
              <w:szCs w:val="30"/>
            </w:rPr>
            <w:t>32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AA390F2">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"_Toc30385" </w:instrText>
          </w:r>
          <w:r>
            <w:fldChar w:fldCharType="separate"/>
          </w:r>
          <w:r>
            <w:rPr>
              <w:rFonts w:hint="eastAsia" w:ascii="仿宋" w:hAnsi="仿宋" w:eastAsia="仿宋" w:cs="仿宋"/>
              <w:sz w:val="30"/>
              <w:szCs w:val="30"/>
            </w:rPr>
            <w:t>第五章  重点工程</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_Toc30385 \h </w:instrText>
          </w:r>
          <w:r>
            <w:rPr>
              <w:rFonts w:hint="eastAsia" w:ascii="仿宋" w:hAnsi="仿宋" w:eastAsia="仿宋" w:cs="仿宋"/>
              <w:sz w:val="30"/>
              <w:szCs w:val="30"/>
            </w:rPr>
            <w:fldChar w:fldCharType="separate"/>
          </w:r>
          <w:r>
            <w:rPr>
              <w:rFonts w:ascii="仿宋" w:hAnsi="仿宋" w:eastAsia="仿宋" w:cs="仿宋"/>
              <w:sz w:val="30"/>
              <w:szCs w:val="30"/>
            </w:rPr>
            <w:t>34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FD7D554">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"_Toc24049" </w:instrText>
          </w:r>
          <w:r>
            <w:fldChar w:fldCharType="separate"/>
          </w:r>
          <w:r>
            <w:rPr>
              <w:rFonts w:hint="eastAsia" w:ascii="仿宋" w:hAnsi="仿宋" w:eastAsia="仿宋" w:cs="仿宋"/>
              <w:sz w:val="30"/>
              <w:szCs w:val="30"/>
            </w:rPr>
            <w:t>5.1重点工程</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_Toc24049 \h </w:instrText>
          </w:r>
          <w:r>
            <w:rPr>
              <w:rFonts w:hint="eastAsia" w:ascii="仿宋" w:hAnsi="仿宋" w:eastAsia="仿宋" w:cs="仿宋"/>
              <w:sz w:val="30"/>
              <w:szCs w:val="30"/>
            </w:rPr>
            <w:fldChar w:fldCharType="separate"/>
          </w:r>
          <w:r>
            <w:rPr>
              <w:rFonts w:ascii="仿宋" w:hAnsi="仿宋" w:eastAsia="仿宋" w:cs="仿宋"/>
              <w:sz w:val="30"/>
              <w:szCs w:val="30"/>
            </w:rPr>
            <w:t>34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47CF9F57">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"_Toc16825" </w:instrText>
          </w:r>
          <w:r>
            <w:fldChar w:fldCharType="separate"/>
          </w:r>
          <w:r>
            <w:rPr>
              <w:rFonts w:hint="eastAsia" w:ascii="仿宋" w:hAnsi="仿宋" w:eastAsia="仿宋" w:cs="仿宋"/>
              <w:sz w:val="30"/>
              <w:szCs w:val="30"/>
            </w:rPr>
            <w:t>5.2 年度计划</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_Toc16825 \h </w:instrText>
          </w:r>
          <w:r>
            <w:rPr>
              <w:rFonts w:hint="eastAsia" w:ascii="仿宋" w:hAnsi="仿宋" w:eastAsia="仿宋" w:cs="仿宋"/>
              <w:sz w:val="30"/>
              <w:szCs w:val="30"/>
            </w:rPr>
            <w:fldChar w:fldCharType="separate"/>
          </w:r>
          <w:r>
            <w:rPr>
              <w:rFonts w:ascii="仿宋" w:hAnsi="仿宋" w:eastAsia="仿宋" w:cs="仿宋"/>
              <w:sz w:val="30"/>
              <w:szCs w:val="30"/>
            </w:rPr>
            <w:t>35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B3A662B">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"_Toc27068" </w:instrText>
          </w:r>
          <w:r>
            <w:fldChar w:fldCharType="separate"/>
          </w:r>
          <w:r>
            <w:rPr>
              <w:rFonts w:hint="eastAsia" w:ascii="仿宋" w:hAnsi="仿宋" w:eastAsia="仿宋" w:cs="仿宋"/>
              <w:sz w:val="30"/>
              <w:szCs w:val="30"/>
            </w:rPr>
            <w:t>第六章 工程投资估算与资金筹措</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_Toc27068 \h </w:instrText>
          </w:r>
          <w:r>
            <w:rPr>
              <w:rFonts w:hint="eastAsia" w:ascii="仿宋" w:hAnsi="仿宋" w:eastAsia="仿宋" w:cs="仿宋"/>
              <w:sz w:val="30"/>
              <w:szCs w:val="30"/>
            </w:rPr>
            <w:fldChar w:fldCharType="separate"/>
          </w:r>
          <w:r>
            <w:rPr>
              <w:rFonts w:ascii="仿宋" w:hAnsi="仿宋" w:eastAsia="仿宋" w:cs="仿宋"/>
              <w:sz w:val="30"/>
              <w:szCs w:val="30"/>
            </w:rPr>
            <w:t>36</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B8A4C43">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"_Toc22483" </w:instrText>
          </w:r>
          <w:r>
            <w:fldChar w:fldCharType="separate"/>
          </w:r>
          <w:r>
            <w:rPr>
              <w:rFonts w:hint="eastAsia" w:ascii="仿宋" w:hAnsi="仿宋" w:eastAsia="仿宋" w:cs="仿宋"/>
              <w:sz w:val="30"/>
              <w:szCs w:val="30"/>
            </w:rPr>
            <w:t>6.1工程投资估算</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_Toc22483 \h </w:instrText>
          </w:r>
          <w:r>
            <w:rPr>
              <w:rFonts w:hint="eastAsia" w:ascii="仿宋" w:hAnsi="仿宋" w:eastAsia="仿宋" w:cs="仿宋"/>
              <w:sz w:val="30"/>
              <w:szCs w:val="30"/>
            </w:rPr>
            <w:fldChar w:fldCharType="separate"/>
          </w:r>
          <w:r>
            <w:rPr>
              <w:rFonts w:ascii="仿宋" w:hAnsi="仿宋" w:eastAsia="仿宋" w:cs="仿宋"/>
              <w:sz w:val="30"/>
              <w:szCs w:val="30"/>
            </w:rPr>
            <w:t>36</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78EF830A">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"_Toc31387" </w:instrText>
          </w:r>
          <w:r>
            <w:fldChar w:fldCharType="separate"/>
          </w:r>
          <w:r>
            <w:rPr>
              <w:rFonts w:hint="eastAsia" w:ascii="仿宋" w:hAnsi="仿宋" w:eastAsia="仿宋" w:cs="仿宋"/>
              <w:sz w:val="30"/>
              <w:szCs w:val="30"/>
            </w:rPr>
            <w:t>6.2资金筹措</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_Toc31387 \h </w:instrText>
          </w:r>
          <w:r>
            <w:rPr>
              <w:rFonts w:hint="eastAsia" w:ascii="仿宋" w:hAnsi="仿宋" w:eastAsia="仿宋" w:cs="仿宋"/>
              <w:sz w:val="30"/>
              <w:szCs w:val="30"/>
            </w:rPr>
            <w:fldChar w:fldCharType="separate"/>
          </w:r>
          <w:r>
            <w:rPr>
              <w:rFonts w:ascii="仿宋" w:hAnsi="仿宋" w:eastAsia="仿宋" w:cs="仿宋"/>
              <w:sz w:val="30"/>
              <w:szCs w:val="30"/>
            </w:rPr>
            <w:t>37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14D48690">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"_Toc11467" </w:instrText>
          </w:r>
          <w:r>
            <w:fldChar w:fldCharType="separate"/>
          </w:r>
          <w:r>
            <w:rPr>
              <w:rFonts w:hint="eastAsia" w:ascii="仿宋" w:hAnsi="仿宋" w:eastAsia="仿宋" w:cs="仿宋"/>
              <w:sz w:val="30"/>
              <w:szCs w:val="30"/>
            </w:rPr>
            <w:t>第七章 效益分析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_Toc11467 \h </w:instrText>
          </w:r>
          <w:r>
            <w:rPr>
              <w:rFonts w:hint="eastAsia" w:ascii="仿宋" w:hAnsi="仿宋" w:eastAsia="仿宋" w:cs="仿宋"/>
              <w:sz w:val="30"/>
              <w:szCs w:val="30"/>
            </w:rPr>
            <w:fldChar w:fldCharType="separate"/>
          </w:r>
          <w:r>
            <w:rPr>
              <w:rFonts w:ascii="仿宋" w:hAnsi="仿宋" w:eastAsia="仿宋" w:cs="仿宋"/>
              <w:sz w:val="30"/>
              <w:szCs w:val="30"/>
            </w:rPr>
            <w:t>39</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167D39A">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"_Toc24974" </w:instrText>
          </w:r>
          <w:r>
            <w:fldChar w:fldCharType="separate"/>
          </w:r>
          <w:r>
            <w:rPr>
              <w:rFonts w:hint="eastAsia" w:ascii="仿宋" w:hAnsi="仿宋" w:eastAsia="仿宋" w:cs="仿宋"/>
              <w:sz w:val="30"/>
              <w:szCs w:val="30"/>
            </w:rPr>
            <w:t>7.1社会效益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_Toc24974 \h </w:instrText>
          </w:r>
          <w:r>
            <w:rPr>
              <w:rFonts w:hint="eastAsia" w:ascii="仿宋" w:hAnsi="仿宋" w:eastAsia="仿宋" w:cs="仿宋"/>
              <w:sz w:val="30"/>
              <w:szCs w:val="30"/>
            </w:rPr>
            <w:fldChar w:fldCharType="separate"/>
          </w:r>
          <w:r>
            <w:rPr>
              <w:rFonts w:ascii="仿宋" w:hAnsi="仿宋" w:eastAsia="仿宋" w:cs="仿宋"/>
              <w:sz w:val="30"/>
              <w:szCs w:val="30"/>
            </w:rPr>
            <w:t>39</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14367879">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"_Toc20607" </w:instrText>
          </w:r>
          <w:r>
            <w:fldChar w:fldCharType="separate"/>
          </w:r>
          <w:r>
            <w:rPr>
              <w:rFonts w:hint="eastAsia" w:ascii="仿宋" w:hAnsi="仿宋" w:eastAsia="仿宋" w:cs="仿宋"/>
              <w:sz w:val="30"/>
              <w:szCs w:val="30"/>
            </w:rPr>
            <w:t>7.2环境效益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_Toc20607 \h </w:instrText>
          </w:r>
          <w:r>
            <w:rPr>
              <w:rFonts w:hint="eastAsia" w:ascii="仿宋" w:hAnsi="仿宋" w:eastAsia="仿宋" w:cs="仿宋"/>
              <w:sz w:val="30"/>
              <w:szCs w:val="30"/>
            </w:rPr>
            <w:fldChar w:fldCharType="separate"/>
          </w:r>
          <w:r>
            <w:rPr>
              <w:rFonts w:ascii="仿宋" w:hAnsi="仿宋" w:eastAsia="仿宋" w:cs="仿宋"/>
              <w:sz w:val="30"/>
              <w:szCs w:val="30"/>
            </w:rPr>
            <w:t>39</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06C8A995">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"_Toc20078" </w:instrText>
          </w:r>
          <w:r>
            <w:fldChar w:fldCharType="separate"/>
          </w:r>
          <w:r>
            <w:rPr>
              <w:rFonts w:hint="eastAsia" w:ascii="仿宋" w:hAnsi="仿宋" w:eastAsia="仿宋" w:cs="仿宋"/>
              <w:sz w:val="30"/>
              <w:szCs w:val="30"/>
            </w:rPr>
            <w:t>7.3经济效益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_Toc20078 \h </w:instrText>
          </w:r>
          <w:r>
            <w:rPr>
              <w:rFonts w:hint="eastAsia" w:ascii="仿宋" w:hAnsi="仿宋" w:eastAsia="仿宋" w:cs="仿宋"/>
              <w:sz w:val="30"/>
              <w:szCs w:val="30"/>
            </w:rPr>
            <w:fldChar w:fldCharType="separate"/>
          </w:r>
          <w:r>
            <w:rPr>
              <w:rFonts w:ascii="仿宋" w:hAnsi="仿宋" w:eastAsia="仿宋" w:cs="仿宋"/>
              <w:sz w:val="30"/>
              <w:szCs w:val="30"/>
            </w:rPr>
            <w:t>39</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B240779">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"_Toc23818" </w:instrText>
          </w:r>
          <w:r>
            <w:fldChar w:fldCharType="separate"/>
          </w:r>
          <w:r>
            <w:rPr>
              <w:rFonts w:hint="eastAsia" w:ascii="仿宋" w:hAnsi="仿宋" w:eastAsia="仿宋" w:cs="仿宋"/>
              <w:sz w:val="30"/>
              <w:szCs w:val="30"/>
            </w:rPr>
            <w:t>第八章  保障措施</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_Toc23818 \h </w:instrText>
          </w:r>
          <w:r>
            <w:rPr>
              <w:rFonts w:hint="eastAsia" w:ascii="仿宋" w:hAnsi="仿宋" w:eastAsia="仿宋" w:cs="仿宋"/>
              <w:sz w:val="30"/>
              <w:szCs w:val="30"/>
            </w:rPr>
            <w:fldChar w:fldCharType="separate"/>
          </w:r>
          <w:r>
            <w:rPr>
              <w:rFonts w:ascii="仿宋" w:hAnsi="仿宋" w:eastAsia="仿宋" w:cs="仿宋"/>
              <w:sz w:val="30"/>
              <w:szCs w:val="30"/>
            </w:rPr>
            <w:t>40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047E006">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"_Toc7662" </w:instrText>
          </w:r>
          <w:r>
            <w:fldChar w:fldCharType="separate"/>
          </w:r>
          <w:r>
            <w:rPr>
              <w:rFonts w:hint="eastAsia" w:ascii="仿宋" w:hAnsi="仿宋" w:eastAsia="仿宋" w:cs="仿宋"/>
              <w:sz w:val="30"/>
              <w:szCs w:val="30"/>
            </w:rPr>
            <w:t>8.1加强领导，严格目标考核</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_Toc7662 \h </w:instrText>
          </w:r>
          <w:r>
            <w:rPr>
              <w:rFonts w:hint="eastAsia" w:ascii="仿宋" w:hAnsi="仿宋" w:eastAsia="仿宋" w:cs="仿宋"/>
              <w:sz w:val="30"/>
              <w:szCs w:val="30"/>
            </w:rPr>
            <w:fldChar w:fldCharType="separate"/>
          </w:r>
          <w:r>
            <w:rPr>
              <w:rFonts w:ascii="仿宋" w:hAnsi="仿宋" w:eastAsia="仿宋" w:cs="仿宋"/>
              <w:sz w:val="30"/>
              <w:szCs w:val="30"/>
            </w:rPr>
            <w:t>40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7F0D725">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"_Toc17232" </w:instrText>
          </w:r>
          <w:r>
            <w:fldChar w:fldCharType="separate"/>
          </w:r>
          <w:r>
            <w:rPr>
              <w:rFonts w:hint="eastAsia" w:ascii="仿宋" w:hAnsi="仿宋" w:eastAsia="仿宋" w:cs="仿宋"/>
              <w:sz w:val="30"/>
              <w:szCs w:val="30"/>
            </w:rPr>
            <w:t>8.2明确重点，细化措施落实</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_Toc17232 \h </w:instrText>
          </w:r>
          <w:r>
            <w:rPr>
              <w:rFonts w:hint="eastAsia" w:ascii="仿宋" w:hAnsi="仿宋" w:eastAsia="仿宋" w:cs="仿宋"/>
              <w:sz w:val="30"/>
              <w:szCs w:val="30"/>
            </w:rPr>
            <w:fldChar w:fldCharType="separate"/>
          </w:r>
          <w:r>
            <w:rPr>
              <w:rFonts w:ascii="仿宋" w:hAnsi="仿宋" w:eastAsia="仿宋" w:cs="仿宋"/>
              <w:sz w:val="30"/>
              <w:szCs w:val="30"/>
            </w:rPr>
            <w:t>40</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28AB2919">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"_Toc20589" </w:instrText>
          </w:r>
          <w:r>
            <w:fldChar w:fldCharType="separate"/>
          </w:r>
          <w:r>
            <w:rPr>
              <w:rFonts w:hint="eastAsia" w:ascii="仿宋" w:hAnsi="仿宋" w:eastAsia="仿宋" w:cs="仿宋"/>
              <w:sz w:val="30"/>
              <w:szCs w:val="30"/>
            </w:rPr>
            <w:t>8.3增加投入，加大政策扶持</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_Toc20589 \h </w:instrText>
          </w:r>
          <w:r>
            <w:rPr>
              <w:rFonts w:hint="eastAsia" w:ascii="仿宋" w:hAnsi="仿宋" w:eastAsia="仿宋" w:cs="仿宋"/>
              <w:sz w:val="30"/>
              <w:szCs w:val="30"/>
            </w:rPr>
            <w:fldChar w:fldCharType="separate"/>
          </w:r>
          <w:r>
            <w:rPr>
              <w:rFonts w:ascii="仿宋" w:hAnsi="仿宋" w:eastAsia="仿宋" w:cs="仿宋"/>
              <w:sz w:val="30"/>
              <w:szCs w:val="30"/>
            </w:rPr>
            <w:t>41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4777221C">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"_Toc20729" </w:instrText>
          </w:r>
          <w:r>
            <w:fldChar w:fldCharType="separate"/>
          </w:r>
          <w:r>
            <w:rPr>
              <w:rFonts w:hint="eastAsia" w:ascii="仿宋" w:hAnsi="仿宋" w:eastAsia="仿宋" w:cs="仿宋"/>
              <w:sz w:val="30"/>
              <w:szCs w:val="30"/>
            </w:rPr>
            <w:t>8.4加大宣传，营造治理气氛</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_Toc20729 \h </w:instrText>
          </w:r>
          <w:r>
            <w:rPr>
              <w:rFonts w:hint="eastAsia" w:ascii="仿宋" w:hAnsi="仿宋" w:eastAsia="仿宋" w:cs="仿宋"/>
              <w:sz w:val="30"/>
              <w:szCs w:val="30"/>
            </w:rPr>
            <w:fldChar w:fldCharType="separate"/>
          </w:r>
          <w:r>
            <w:rPr>
              <w:rFonts w:ascii="仿宋" w:hAnsi="仿宋" w:eastAsia="仿宋" w:cs="仿宋"/>
              <w:sz w:val="30"/>
              <w:szCs w:val="30"/>
            </w:rPr>
            <w:t>41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C7A7770">
          <w:pPr>
            <w:pStyle w:val="14"/>
            <w:tabs>
              <w:tab w:val="right" w:leader="dot" w:pos="8306"/>
              <w:tab w:val="clear" w:pos="8296"/>
            </w:tabs>
            <w:spacing w:line="560" w:lineRule="exact"/>
            <w:ind w:firstLine="0" w:firstLineChars="0"/>
            <w:rPr>
              <w:rFonts w:ascii="仿宋" w:hAnsi="仿宋" w:eastAsia="仿宋" w:cs="仿宋"/>
              <w:sz w:val="30"/>
              <w:szCs w:val="30"/>
            </w:rPr>
          </w:pPr>
          <w:r>
            <w:fldChar w:fldCharType="begin"/>
          </w:r>
          <w:r>
            <w:instrText xml:space="preserve"> HYPERLINK \l "_Toc14492" </w:instrText>
          </w:r>
          <w:r>
            <w:fldChar w:fldCharType="separate"/>
          </w:r>
          <w:r>
            <w:rPr>
              <w:rFonts w:hint="eastAsia" w:ascii="仿宋" w:hAnsi="仿宋" w:eastAsia="仿宋" w:cs="仿宋"/>
              <w:sz w:val="30"/>
              <w:szCs w:val="30"/>
            </w:rPr>
            <w:t>8.5配套保障，推进稳定运行</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_Toc14492 \h </w:instrText>
          </w:r>
          <w:r>
            <w:rPr>
              <w:rFonts w:hint="eastAsia" w:ascii="仿宋" w:hAnsi="仿宋" w:eastAsia="仿宋" w:cs="仿宋"/>
              <w:sz w:val="30"/>
              <w:szCs w:val="30"/>
            </w:rPr>
            <w:fldChar w:fldCharType="separate"/>
          </w:r>
          <w:r>
            <w:rPr>
              <w:rFonts w:ascii="仿宋" w:hAnsi="仿宋" w:eastAsia="仿宋" w:cs="仿宋"/>
              <w:sz w:val="30"/>
              <w:szCs w:val="30"/>
            </w:rPr>
            <w:t>42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8B06EB2">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"_Toc25363" </w:instrText>
          </w:r>
          <w:r>
            <w:fldChar w:fldCharType="separate"/>
          </w:r>
          <w:r>
            <w:rPr>
              <w:rFonts w:hint="eastAsia" w:ascii="仿宋" w:hAnsi="仿宋" w:eastAsia="仿宋" w:cs="仿宋"/>
              <w:sz w:val="30"/>
              <w:szCs w:val="30"/>
            </w:rPr>
            <w:t>附图1  藁城区行政区划图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_Toc25363 \h </w:instrText>
          </w:r>
          <w:r>
            <w:rPr>
              <w:rFonts w:hint="eastAsia" w:ascii="仿宋" w:hAnsi="仿宋" w:eastAsia="仿宋" w:cs="仿宋"/>
              <w:sz w:val="30"/>
              <w:szCs w:val="30"/>
            </w:rPr>
            <w:fldChar w:fldCharType="separate"/>
          </w:r>
          <w:r>
            <w:rPr>
              <w:rFonts w:ascii="仿宋" w:hAnsi="仿宋" w:eastAsia="仿宋" w:cs="仿宋"/>
              <w:sz w:val="30"/>
              <w:szCs w:val="30"/>
            </w:rPr>
            <w:t>43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6D98AD47">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"_Toc10239" </w:instrText>
          </w:r>
          <w:r>
            <w:fldChar w:fldCharType="separate"/>
          </w:r>
          <w:r>
            <w:rPr>
              <w:rFonts w:hint="eastAsia" w:ascii="仿宋" w:hAnsi="仿宋" w:eastAsia="仿宋" w:cs="仿宋"/>
              <w:sz w:val="30"/>
              <w:szCs w:val="30"/>
            </w:rPr>
            <w:t>附图2  石家庄市河流水质类别图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_Toc10239 \h </w:instrText>
          </w:r>
          <w:r>
            <w:rPr>
              <w:rFonts w:hint="eastAsia" w:ascii="仿宋" w:hAnsi="仿宋" w:eastAsia="仿宋" w:cs="仿宋"/>
              <w:sz w:val="30"/>
              <w:szCs w:val="30"/>
            </w:rPr>
            <w:fldChar w:fldCharType="separate"/>
          </w:r>
          <w:r>
            <w:rPr>
              <w:rFonts w:ascii="仿宋" w:hAnsi="仿宋" w:eastAsia="仿宋" w:cs="仿宋"/>
              <w:sz w:val="30"/>
              <w:szCs w:val="30"/>
            </w:rPr>
            <w:t>44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1E3D8A2D">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"_Toc4852" </w:instrText>
          </w:r>
          <w:r>
            <w:fldChar w:fldCharType="separate"/>
          </w:r>
          <w:r>
            <w:rPr>
              <w:rFonts w:hint="eastAsia" w:ascii="仿宋" w:hAnsi="仿宋" w:eastAsia="仿宋" w:cs="仿宋"/>
              <w:sz w:val="30"/>
              <w:szCs w:val="30"/>
            </w:rPr>
            <w:t>附图3 石津总干渠流域图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_Toc4852 \h </w:instrText>
          </w:r>
          <w:r>
            <w:rPr>
              <w:rFonts w:hint="eastAsia" w:ascii="仿宋" w:hAnsi="仿宋" w:eastAsia="仿宋" w:cs="仿宋"/>
              <w:sz w:val="30"/>
              <w:szCs w:val="30"/>
            </w:rPr>
            <w:fldChar w:fldCharType="separate"/>
          </w:r>
          <w:r>
            <w:rPr>
              <w:rFonts w:ascii="仿宋" w:hAnsi="仿宋" w:eastAsia="仿宋" w:cs="仿宋"/>
              <w:sz w:val="30"/>
              <w:szCs w:val="30"/>
            </w:rPr>
            <w:t>45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7CD4ED4">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"_Toc20694" </w:instrText>
          </w:r>
          <w:r>
            <w:fldChar w:fldCharType="separate"/>
          </w:r>
          <w:r>
            <w:rPr>
              <w:rFonts w:hint="eastAsia" w:ascii="仿宋" w:hAnsi="仿宋" w:eastAsia="仿宋" w:cs="仿宋"/>
              <w:sz w:val="30"/>
              <w:szCs w:val="30"/>
            </w:rPr>
            <w:t>附图4 大气环境分区管控图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_Toc20694 \h </w:instrText>
          </w:r>
          <w:r>
            <w:rPr>
              <w:rFonts w:hint="eastAsia" w:ascii="仿宋" w:hAnsi="仿宋" w:eastAsia="仿宋" w:cs="仿宋"/>
              <w:sz w:val="30"/>
              <w:szCs w:val="30"/>
            </w:rPr>
            <w:fldChar w:fldCharType="separate"/>
          </w:r>
          <w:r>
            <w:rPr>
              <w:rFonts w:ascii="仿宋" w:hAnsi="仿宋" w:eastAsia="仿宋" w:cs="仿宋"/>
              <w:sz w:val="30"/>
              <w:szCs w:val="30"/>
            </w:rPr>
            <w:t>46</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3287B06D">
          <w:pPr>
            <w:pStyle w:val="14"/>
            <w:tabs>
              <w:tab w:val="right" w:leader="dot" w:pos="8306"/>
              <w:tab w:val="clear" w:pos="8296"/>
            </w:tabs>
            <w:spacing w:line="560" w:lineRule="exact"/>
            <w:ind w:left="420" w:hanging="420"/>
            <w:rPr>
              <w:rFonts w:ascii="仿宋" w:hAnsi="仿宋" w:eastAsia="仿宋" w:cs="仿宋"/>
              <w:sz w:val="30"/>
              <w:szCs w:val="30"/>
            </w:rPr>
          </w:pPr>
          <w:r>
            <w:fldChar w:fldCharType="begin"/>
          </w:r>
          <w:r>
            <w:instrText xml:space="preserve"> HYPERLINK \l "_Toc22302" </w:instrText>
          </w:r>
          <w:r>
            <w:fldChar w:fldCharType="separate"/>
          </w:r>
          <w:r>
            <w:rPr>
              <w:rFonts w:hint="eastAsia" w:ascii="仿宋" w:hAnsi="仿宋" w:eastAsia="仿宋" w:cs="仿宋"/>
              <w:sz w:val="30"/>
              <w:szCs w:val="30"/>
            </w:rPr>
            <w:t>附图5 藁城区畜禽禁养区划分图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_Toc22302 \h </w:instrText>
          </w:r>
          <w:r>
            <w:rPr>
              <w:rFonts w:hint="eastAsia" w:ascii="仿宋" w:hAnsi="仿宋" w:eastAsia="仿宋" w:cs="仿宋"/>
              <w:sz w:val="30"/>
              <w:szCs w:val="30"/>
            </w:rPr>
            <w:fldChar w:fldCharType="separate"/>
          </w:r>
          <w:r>
            <w:rPr>
              <w:rFonts w:ascii="仿宋" w:hAnsi="仿宋" w:eastAsia="仿宋" w:cs="仿宋"/>
              <w:sz w:val="30"/>
              <w:szCs w:val="30"/>
            </w:rPr>
            <w:t>47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5C131624">
          <w:pPr>
            <w:pStyle w:val="14"/>
            <w:spacing w:line="560" w:lineRule="exact"/>
            <w:ind w:left="420" w:hanging="420"/>
            <w:rPr>
              <w:rFonts w:ascii="仿宋" w:hAnsi="仿宋" w:eastAsia="仿宋" w:cs="仿宋"/>
              <w:b/>
              <w:bCs/>
              <w:sz w:val="30"/>
              <w:szCs w:val="30"/>
              <w:lang w:val="zh-CN"/>
            </w:rPr>
          </w:pPr>
          <w:r>
            <w:fldChar w:fldCharType="begin"/>
          </w:r>
          <w:r>
            <w:instrText xml:space="preserve"> HYPERLINK \l "_Toc4082" </w:instrText>
          </w:r>
          <w:r>
            <w:fldChar w:fldCharType="separate"/>
          </w:r>
          <w:r>
            <w:rPr>
              <w:rFonts w:hint="eastAsia" w:ascii="仿宋" w:hAnsi="仿宋" w:eastAsia="仿宋" w:cs="仿宋"/>
              <w:sz w:val="30"/>
              <w:szCs w:val="30"/>
            </w:rPr>
            <w:t>附表1 畜禽规模养殖场（户）清单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_Toc4082 \h </w:instrText>
          </w:r>
          <w:r>
            <w:rPr>
              <w:rFonts w:hint="eastAsia" w:ascii="仿宋" w:hAnsi="仿宋" w:eastAsia="仿宋" w:cs="仿宋"/>
              <w:sz w:val="30"/>
              <w:szCs w:val="30"/>
            </w:rPr>
            <w:fldChar w:fldCharType="separate"/>
          </w:r>
          <w:r>
            <w:rPr>
              <w:rFonts w:ascii="仿宋" w:hAnsi="仿宋" w:eastAsia="仿宋" w:cs="仿宋"/>
              <w:sz w:val="30"/>
              <w:szCs w:val="30"/>
            </w:rPr>
            <w:t>48</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sdtContent>
    </w:sdt>
    <w:p w14:paraId="20CB7FEA">
      <w:pPr>
        <w:widowControl/>
        <w:jc w:val="left"/>
        <w:rPr>
          <w:rFonts w:ascii="Times New Roman" w:hAnsi="Times New Roman" w:eastAsia="宋体" w:cs="Times New Roman"/>
          <w:szCs w:val="24"/>
        </w:rPr>
      </w:pPr>
      <w:r>
        <w:rPr>
          <w:rFonts w:ascii="Times New Roman" w:hAnsi="Times New Roman" w:eastAsia="宋体" w:cs="Times New Roman"/>
          <w:szCs w:val="24"/>
        </w:rPr>
        <w:br w:type="page"/>
      </w:r>
    </w:p>
    <w:p w14:paraId="6AE80ED7">
      <w:pPr>
        <w:pStyle w:val="14"/>
        <w:spacing w:line="560" w:lineRule="exact"/>
        <w:ind w:left="281" w:leftChars="72" w:hanging="130" w:hangingChars="62"/>
        <w:sectPr>
          <w:headerReference r:id="rId4" w:type="first"/>
          <w:footerReference r:id="rId6" w:type="first"/>
          <w:headerReference r:id="rId3" w:type="default"/>
          <w:footerReference r:id="rId5" w:type="default"/>
          <w:pgSz w:w="11906" w:h="16838"/>
          <w:pgMar w:top="1440" w:right="1800" w:bottom="1440" w:left="1800" w:header="851" w:footer="992" w:gutter="0"/>
          <w:pgNumType w:fmt="upperRoman" w:start="1"/>
          <w:cols w:space="425" w:num="1"/>
          <w:titlePg/>
          <w:docGrid w:type="lines" w:linePitch="312" w:charSpace="0"/>
        </w:sectPr>
      </w:pPr>
    </w:p>
    <w:p w14:paraId="69E8B3EF">
      <w:pPr>
        <w:pStyle w:val="3"/>
        <w:spacing w:before="156" w:after="156" w:afterLines="50" w:line="560" w:lineRule="exact"/>
        <w:jc w:val="center"/>
        <w:rPr>
          <w:rFonts w:ascii="Times New Roman" w:hAnsi="Times New Roman"/>
          <w:sz w:val="32"/>
          <w:szCs w:val="32"/>
        </w:rPr>
      </w:pPr>
      <w:bookmarkStart w:id="4" w:name="_Toc18912"/>
      <w:r>
        <w:rPr>
          <w:rFonts w:hint="eastAsia" w:ascii="Times New Roman" w:hAnsi="Times New Roman"/>
          <w:sz w:val="32"/>
          <w:szCs w:val="32"/>
        </w:rPr>
        <w:t>第一章  总则</w:t>
      </w:r>
      <w:bookmarkEnd w:id="2"/>
      <w:bookmarkEnd w:id="3"/>
      <w:bookmarkEnd w:id="4"/>
    </w:p>
    <w:p w14:paraId="34A962AD">
      <w:pPr>
        <w:pStyle w:val="3"/>
        <w:spacing w:before="156" w:after="156" w:afterLines="50" w:line="560" w:lineRule="exact"/>
        <w:rPr>
          <w:rFonts w:ascii="Times New Roman" w:hAnsi="Times New Roman"/>
          <w:szCs w:val="22"/>
        </w:rPr>
      </w:pPr>
      <w:bookmarkStart w:id="5" w:name="_Toc98060120"/>
      <w:bookmarkStart w:id="6" w:name="_Toc30088"/>
      <w:bookmarkStart w:id="7" w:name="_Toc22374"/>
      <w:r>
        <w:rPr>
          <w:rFonts w:hint="eastAsia" w:ascii="Times New Roman" w:hAnsi="Times New Roman"/>
          <w:szCs w:val="22"/>
        </w:rPr>
        <w:t>1.1 规划背景</w:t>
      </w:r>
      <w:bookmarkEnd w:id="5"/>
      <w:bookmarkEnd w:id="6"/>
      <w:bookmarkEnd w:id="7"/>
    </w:p>
    <w:p w14:paraId="09D573E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2013年10月8日，国务院第26次常务会议通过了《畜禽规模养殖污染防治条例》，2013年11月11日以中华人民共和国国务院令第643号公布，自2014年1月1日起施行。该条例要求县级以上人民政府有关主管部门编制畜牧业发展规划和畜禽养殖污染防治规划，规定畜牧业发展规划应当统筹考虑环境承载能力以及畜禽养殖污染防治要求，合理布局，科学确定畜禽养殖的品种、规模、总量；畜禽养殖污染防治规划应当统筹考虑生产布局，明确污染防治目标、任务、重点区域、设施建设及防治措施。</w:t>
      </w:r>
    </w:p>
    <w:p w14:paraId="37BDEFB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藁城的畜禽养殖具有悠久的历史，畜禽养殖是藁城农业生产的支柱产业，2020年，全藁城区</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猪养殖场（户）存栏38090头；</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肉（蛋）鸡养殖场（户）存栏243.3万只；</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肉（奶）牛养殖场（户）存栏16498头。</w:t>
      </w:r>
      <w:r>
        <w:rPr>
          <w:rFonts w:hint="eastAsia" w:ascii="Times New Roman" w:hAnsi="Times New Roman" w:eastAsia="仿宋"/>
          <w:color w:val="000000" w:themeColor="text1"/>
          <w:sz w:val="28"/>
          <w14:textFill>
            <w14:solidFill>
              <w14:schemeClr w14:val="tx1"/>
            </w14:solidFill>
          </w14:textFill>
        </w:rPr>
        <w:t>藁城畜禽养殖业的迅速发展，既丰富了城乡居民的菜篮子，又促进了国民经济发展。藁城区是传统的畜牧养殖大（县）区，是农业农村部划定的蛋鸡、生猪、奶牛优势生产区之一，是全国秸秆养牛十佳示范县、生猪调出大县、蛋鸡和畜产品价格监测定点县和河北省</w:t>
      </w:r>
      <w:r>
        <w:rPr>
          <w:rFonts w:ascii="Times New Roman" w:hAnsi="Times New Roman" w:eastAsia="仿宋"/>
          <w:color w:val="000000" w:themeColor="text1"/>
          <w:sz w:val="28"/>
          <w14:textFill>
            <w14:solidFill>
              <w14:schemeClr w14:val="tx1"/>
            </w14:solidFill>
          </w14:textFill>
        </w:rPr>
        <w:t>蛋鸡养殖示范</w:t>
      </w:r>
      <w:r>
        <w:rPr>
          <w:rFonts w:hint="eastAsia" w:ascii="Times New Roman" w:hAnsi="Times New Roman" w:eastAsia="仿宋"/>
          <w:color w:val="000000" w:themeColor="text1"/>
          <w:sz w:val="28"/>
          <w14:textFill>
            <w14:solidFill>
              <w14:schemeClr w14:val="tx1"/>
            </w14:solidFill>
          </w14:textFill>
        </w:rPr>
        <w:t>区，是河北省重要的畜产品供应基地。辖区多年来未发生重大动物疫病和肉、蛋、奶等畜产品重大质量安全事件，畜牧各项目工作多次受到部、省、市各级的表彰。</w:t>
      </w:r>
    </w:p>
    <w:p w14:paraId="4A10459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但是部分区域高密度饲养，造成异味污染严重；同时畜禽养殖业污染防治工作滞后，环保治理设施不全，畜禽粪便露天堆放，滋生蚊蝇、产生恶臭，畜禽养殖废水过量施用于农田导致土壤孔隙堵塞，造成土壤透气、透水性下降及板结，严重影响土壤质量。畜禽粪便产生的污染已成为农村面源污染和农村脏乱差的主要因素之一，与农村人居环境的矛盾日益突出。</w:t>
      </w:r>
    </w:p>
    <w:p w14:paraId="1B7A0BE7">
      <w:pPr>
        <w:pStyle w:val="3"/>
        <w:spacing w:before="156" w:after="156" w:afterLines="50" w:line="560" w:lineRule="exact"/>
        <w:rPr>
          <w:rFonts w:ascii="Times New Roman" w:hAnsi="Times New Roman"/>
          <w:szCs w:val="22"/>
        </w:rPr>
      </w:pPr>
      <w:bookmarkStart w:id="8" w:name="_Toc6290"/>
      <w:bookmarkStart w:id="9" w:name="_Toc25079"/>
      <w:bookmarkStart w:id="10" w:name="_Toc98060121"/>
      <w:r>
        <w:rPr>
          <w:rFonts w:ascii="Times New Roman" w:hAnsi="Times New Roman"/>
          <w:szCs w:val="22"/>
        </w:rPr>
        <w:t>1.2规划编制依据</w:t>
      </w:r>
      <w:bookmarkEnd w:id="8"/>
      <w:bookmarkEnd w:id="9"/>
      <w:bookmarkEnd w:id="10"/>
    </w:p>
    <w:p w14:paraId="18559537">
      <w:pPr>
        <w:pStyle w:val="4"/>
        <w:spacing w:before="156" w:line="560" w:lineRule="exact"/>
        <w:rPr>
          <w:rFonts w:ascii="Times New Roman" w:hAnsi="Times New Roman"/>
          <w:szCs w:val="22"/>
        </w:rPr>
      </w:pPr>
      <w:r>
        <w:rPr>
          <w:rFonts w:hint="eastAsia" w:ascii="Times New Roman" w:hAnsi="Times New Roman"/>
          <w:szCs w:val="22"/>
        </w:rPr>
        <w:t>1.2.1</w:t>
      </w:r>
      <w:r>
        <w:rPr>
          <w:rFonts w:ascii="Times New Roman" w:hAnsi="Times New Roman"/>
          <w:szCs w:val="22"/>
        </w:rPr>
        <w:t>法律法规及政策</w:t>
      </w:r>
    </w:p>
    <w:p w14:paraId="381CC9E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《中华人民共和国环境保护法》</w:t>
      </w:r>
    </w:p>
    <w:p w14:paraId="1671BA6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《中华人民共和国气象法》</w:t>
      </w:r>
    </w:p>
    <w:p w14:paraId="068A163D">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《中华人民共和国水污染防治法》</w:t>
      </w:r>
    </w:p>
    <w:p w14:paraId="1C2DFB5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《中华人民共和国大气污染防治法》</w:t>
      </w:r>
    </w:p>
    <w:p w14:paraId="17200F9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《中华人民共和国固体废物污染环境防治法》</w:t>
      </w:r>
    </w:p>
    <w:p w14:paraId="64DA167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《中华人民共和国土壤污染防治法》</w:t>
      </w:r>
    </w:p>
    <w:p w14:paraId="3D7EFD9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《中华人民共和国畜牧法》</w:t>
      </w:r>
    </w:p>
    <w:p w14:paraId="4B7507C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《畜禽规模养殖污染防治条例》</w:t>
      </w:r>
    </w:p>
    <w:p w14:paraId="74D8631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《国务院办公厅关于建立病死畜禽无害化处理机制的意见》（国办发[2014]47号）</w:t>
      </w:r>
    </w:p>
    <w:p w14:paraId="324BF49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《关于进一步加强畜禽养殖主要污染物总量减排工作的通知》（环发[2013]2号）；</w:t>
      </w:r>
    </w:p>
    <w:p w14:paraId="5FFD74C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《农业面源污染治理与监督指导实施方案（试行）》（环办土壤[2021]8号）</w:t>
      </w:r>
    </w:p>
    <w:p w14:paraId="33DD753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《关于进一步明确畜禽粪污还田利用要求强化养殖污染监管的通知》（农办牧[2020]23号）</w:t>
      </w:r>
    </w:p>
    <w:p w14:paraId="78CC860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《关于加快推进畜禽养殖废弃物资源化利用的意见》（国办发[2017]48号）</w:t>
      </w:r>
    </w:p>
    <w:p w14:paraId="00686C1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《畜禽养殖禁养区划定技术指南》（环办水体99号）</w:t>
      </w:r>
    </w:p>
    <w:p w14:paraId="682BE4B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《畜禽养殖污染防治规划编制指南（试行）》（环办土壤函[2021]65号）</w:t>
      </w:r>
    </w:p>
    <w:p w14:paraId="1B151D0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《河北省畜禽养殖污染防治技术指南》</w:t>
      </w:r>
    </w:p>
    <w:p w14:paraId="07054DC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《石家庄市鹿泉区人民政府办公室关于印发 石家庄市鹿泉区畜禽养殖禁养区调整方案的通知》（〔2020〕-20）</w:t>
      </w:r>
    </w:p>
    <w:p w14:paraId="377BD1A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《关于进一步规范畜禽养殖禁养区管理的通知》（环办土壤函〔2020〕33号）</w:t>
      </w:r>
    </w:p>
    <w:p w14:paraId="230E622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环境监测管理办法（国家环境保护总局令第 39 号）</w:t>
      </w:r>
    </w:p>
    <w:p w14:paraId="4BBDA076">
      <w:pPr>
        <w:pStyle w:val="4"/>
        <w:spacing w:before="156" w:line="560" w:lineRule="exact"/>
        <w:rPr>
          <w:rFonts w:ascii="Times New Roman" w:hAnsi="Times New Roman"/>
          <w:szCs w:val="22"/>
        </w:rPr>
      </w:pPr>
      <w:r>
        <w:rPr>
          <w:rFonts w:hint="eastAsia" w:ascii="Times New Roman" w:hAnsi="Times New Roman"/>
          <w:szCs w:val="22"/>
        </w:rPr>
        <w:t>1.2.2</w:t>
      </w:r>
      <w:r>
        <w:rPr>
          <w:rFonts w:ascii="Times New Roman" w:hAnsi="Times New Roman"/>
          <w:szCs w:val="22"/>
        </w:rPr>
        <w:t>标准、技术规程</w:t>
      </w:r>
    </w:p>
    <w:tbl>
      <w:tblPr>
        <w:tblStyle w:val="18"/>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5511"/>
      </w:tblGrid>
      <w:tr w14:paraId="2A83B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4B9247FC">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GB14554</w:t>
            </w:r>
          </w:p>
        </w:tc>
        <w:tc>
          <w:tcPr>
            <w:tcW w:w="5511" w:type="dxa"/>
          </w:tcPr>
          <w:p w14:paraId="4C619A54">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《恶臭污染物排放标准》</w:t>
            </w:r>
          </w:p>
        </w:tc>
      </w:tr>
      <w:tr w14:paraId="3FBDA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7231407D">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GB18596</w:t>
            </w:r>
          </w:p>
        </w:tc>
        <w:tc>
          <w:tcPr>
            <w:tcW w:w="5511" w:type="dxa"/>
          </w:tcPr>
          <w:p w14:paraId="31A08D14">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《畜禽养殖业污染物排放标准》</w:t>
            </w:r>
          </w:p>
        </w:tc>
      </w:tr>
      <w:tr w14:paraId="1021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F9EAB45">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GB5084</w:t>
            </w:r>
          </w:p>
        </w:tc>
        <w:tc>
          <w:tcPr>
            <w:tcW w:w="5511" w:type="dxa"/>
          </w:tcPr>
          <w:p w14:paraId="043C3930">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《农田灌溉水质标准》</w:t>
            </w:r>
          </w:p>
        </w:tc>
      </w:tr>
      <w:tr w14:paraId="4E878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11" w:type="dxa"/>
          </w:tcPr>
          <w:p w14:paraId="5DF0588D">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GB7959</w:t>
            </w:r>
          </w:p>
        </w:tc>
        <w:tc>
          <w:tcPr>
            <w:tcW w:w="5511" w:type="dxa"/>
          </w:tcPr>
          <w:p w14:paraId="5B41BB1B">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《粪便无害化卫生要求》</w:t>
            </w:r>
          </w:p>
        </w:tc>
      </w:tr>
      <w:tr w14:paraId="76E51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34BC8ED3">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GB16297</w:t>
            </w:r>
          </w:p>
        </w:tc>
        <w:tc>
          <w:tcPr>
            <w:tcW w:w="5511" w:type="dxa"/>
          </w:tcPr>
          <w:p w14:paraId="288A3A72">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《大气污染物综合排放标准》</w:t>
            </w:r>
          </w:p>
        </w:tc>
      </w:tr>
      <w:tr w14:paraId="4FA0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04EC415">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GB/T3840</w:t>
            </w:r>
          </w:p>
        </w:tc>
        <w:tc>
          <w:tcPr>
            <w:tcW w:w="5511" w:type="dxa"/>
          </w:tcPr>
          <w:p w14:paraId="5444C3F1">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《制定地方大气污染物排放标准的技术方法》</w:t>
            </w:r>
          </w:p>
        </w:tc>
      </w:tr>
      <w:tr w14:paraId="40E81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7760B3D9">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GB/T25246</w:t>
            </w:r>
          </w:p>
        </w:tc>
        <w:tc>
          <w:tcPr>
            <w:tcW w:w="5511" w:type="dxa"/>
          </w:tcPr>
          <w:p w14:paraId="20388011">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《畜禽粪便还田技术规范》</w:t>
            </w:r>
          </w:p>
        </w:tc>
      </w:tr>
      <w:tr w14:paraId="3370C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E301DD5">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GB/T26624</w:t>
            </w:r>
          </w:p>
        </w:tc>
        <w:tc>
          <w:tcPr>
            <w:tcW w:w="5511" w:type="dxa"/>
          </w:tcPr>
          <w:p w14:paraId="22F26354">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《畜禽养殖污水贮存设施设计要求》</w:t>
            </w:r>
          </w:p>
        </w:tc>
      </w:tr>
      <w:tr w14:paraId="7CDE7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16DCF988">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GB/T27622</w:t>
            </w:r>
          </w:p>
        </w:tc>
        <w:tc>
          <w:tcPr>
            <w:tcW w:w="5511" w:type="dxa"/>
          </w:tcPr>
          <w:p w14:paraId="7163E573">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《畜禽粪便贮存设施设计要求》</w:t>
            </w:r>
          </w:p>
        </w:tc>
      </w:tr>
      <w:tr w14:paraId="2BEE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571F2A41">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GB/T36195</w:t>
            </w:r>
          </w:p>
        </w:tc>
        <w:tc>
          <w:tcPr>
            <w:tcW w:w="5511" w:type="dxa"/>
          </w:tcPr>
          <w:p w14:paraId="10E590DA">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《畜禽粪便无害化处理技术规范》</w:t>
            </w:r>
          </w:p>
        </w:tc>
      </w:tr>
      <w:tr w14:paraId="62E2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1F6A10CE">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HJ497</w:t>
            </w:r>
          </w:p>
        </w:tc>
        <w:tc>
          <w:tcPr>
            <w:tcW w:w="5511" w:type="dxa"/>
          </w:tcPr>
          <w:p w14:paraId="23D80D43">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《畜禽养殖业污染治理工程技术规范》</w:t>
            </w:r>
          </w:p>
        </w:tc>
      </w:tr>
      <w:tr w14:paraId="4FAA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7641ED17">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HJ819</w:t>
            </w:r>
          </w:p>
        </w:tc>
        <w:tc>
          <w:tcPr>
            <w:tcW w:w="5511" w:type="dxa"/>
          </w:tcPr>
          <w:p w14:paraId="739B470C">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《排污单位自行监测技术指南总则》</w:t>
            </w:r>
          </w:p>
        </w:tc>
      </w:tr>
      <w:tr w14:paraId="207A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AAEC2EC">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HJ1029</w:t>
            </w:r>
          </w:p>
        </w:tc>
        <w:tc>
          <w:tcPr>
            <w:tcW w:w="5511" w:type="dxa"/>
          </w:tcPr>
          <w:p w14:paraId="289E2946">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《排污许可证申请与核发技术规范 畜禽养殖行业》</w:t>
            </w:r>
          </w:p>
        </w:tc>
      </w:tr>
      <w:tr w14:paraId="7F5A4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2782F7E">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HJ-BAT-10</w:t>
            </w:r>
          </w:p>
        </w:tc>
        <w:tc>
          <w:tcPr>
            <w:tcW w:w="5511" w:type="dxa"/>
          </w:tcPr>
          <w:p w14:paraId="0631CCD1">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《规模畜禽养殖场污染防治最佳可行技术指南（试行）</w:t>
            </w:r>
          </w:p>
        </w:tc>
      </w:tr>
      <w:tr w14:paraId="1F81B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4C313A23">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HJ/T81</w:t>
            </w:r>
          </w:p>
        </w:tc>
        <w:tc>
          <w:tcPr>
            <w:tcW w:w="5511" w:type="dxa"/>
          </w:tcPr>
          <w:p w14:paraId="2D162E57">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《畜禽养殖业污染防治技术规范》</w:t>
            </w:r>
          </w:p>
        </w:tc>
      </w:tr>
      <w:tr w14:paraId="5D44E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4CDC0C2C">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NY/T525</w:t>
            </w:r>
          </w:p>
        </w:tc>
        <w:tc>
          <w:tcPr>
            <w:tcW w:w="5511" w:type="dxa"/>
          </w:tcPr>
          <w:p w14:paraId="03646AC8">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《有机肥料》</w:t>
            </w:r>
          </w:p>
        </w:tc>
      </w:tr>
      <w:tr w14:paraId="3C006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275F3040">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NY/T1167</w:t>
            </w:r>
          </w:p>
        </w:tc>
        <w:tc>
          <w:tcPr>
            <w:tcW w:w="5511" w:type="dxa"/>
          </w:tcPr>
          <w:p w14:paraId="764D6FE7">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《畜禽场环境质量及卫生控制规范》</w:t>
            </w:r>
          </w:p>
        </w:tc>
      </w:tr>
      <w:tr w14:paraId="51F7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1208E678">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NY/T1168</w:t>
            </w:r>
          </w:p>
        </w:tc>
        <w:tc>
          <w:tcPr>
            <w:tcW w:w="5511" w:type="dxa"/>
          </w:tcPr>
          <w:p w14:paraId="008C327D">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《畜禽粪便无害化处理技术规范》</w:t>
            </w:r>
          </w:p>
        </w:tc>
      </w:tr>
      <w:tr w14:paraId="5089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099F8C57">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NY/T1221</w:t>
            </w:r>
          </w:p>
        </w:tc>
        <w:tc>
          <w:tcPr>
            <w:tcW w:w="5511" w:type="dxa"/>
          </w:tcPr>
          <w:p w14:paraId="4BC4DD89">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《规模化畜禽养殖场沼气工程运行、维护及其安全技术规程》</w:t>
            </w:r>
          </w:p>
        </w:tc>
      </w:tr>
      <w:tr w14:paraId="3F82A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6D6CB10A">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NY/T1222</w:t>
            </w:r>
          </w:p>
        </w:tc>
        <w:tc>
          <w:tcPr>
            <w:tcW w:w="5511" w:type="dxa"/>
          </w:tcPr>
          <w:p w14:paraId="2170D541">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《规模化畜禽养殖场沼气工程设计规范》</w:t>
            </w:r>
          </w:p>
        </w:tc>
      </w:tr>
      <w:tr w14:paraId="6F556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3E7D5172">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NY/T3442</w:t>
            </w:r>
          </w:p>
        </w:tc>
        <w:tc>
          <w:tcPr>
            <w:tcW w:w="5511" w:type="dxa"/>
          </w:tcPr>
          <w:p w14:paraId="7FB9DA86">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《畜禽粪便堆肥技术规范》</w:t>
            </w:r>
          </w:p>
        </w:tc>
      </w:tr>
      <w:tr w14:paraId="54844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0888B1C4">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NY/T2065</w:t>
            </w:r>
          </w:p>
        </w:tc>
        <w:tc>
          <w:tcPr>
            <w:tcW w:w="5511" w:type="dxa"/>
          </w:tcPr>
          <w:p w14:paraId="00F96524">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《沼肥施用技术规范》</w:t>
            </w:r>
          </w:p>
        </w:tc>
      </w:tr>
      <w:tr w14:paraId="7BEC0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7291C396">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NY/T2596</w:t>
            </w:r>
          </w:p>
        </w:tc>
        <w:tc>
          <w:tcPr>
            <w:tcW w:w="5511" w:type="dxa"/>
          </w:tcPr>
          <w:p w14:paraId="4E4BC034">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《沼肥》</w:t>
            </w:r>
          </w:p>
        </w:tc>
      </w:tr>
      <w:tr w14:paraId="55898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46F456F0">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CJJ64</w:t>
            </w:r>
          </w:p>
        </w:tc>
        <w:tc>
          <w:tcPr>
            <w:tcW w:w="5511" w:type="dxa"/>
          </w:tcPr>
          <w:p w14:paraId="765AA35C">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《粪便处理厂设计规范》</w:t>
            </w:r>
          </w:p>
        </w:tc>
      </w:tr>
      <w:tr w14:paraId="5EFC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14:paraId="47677704">
            <w:pPr>
              <w:spacing w:line="560" w:lineRule="exact"/>
              <w:ind w:firstLine="560" w:firstLineChars="200"/>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环办[2010]84号</w:t>
            </w:r>
          </w:p>
        </w:tc>
        <w:tc>
          <w:tcPr>
            <w:tcW w:w="5511" w:type="dxa"/>
          </w:tcPr>
          <w:p w14:paraId="618BABB1">
            <w:pPr>
              <w:spacing w:line="560" w:lineRule="exact"/>
              <w:rPr>
                <w:rFonts w:ascii="Times New Roman" w:hAnsi="Times New Roman" w:eastAsia="仿宋" w:cs="Times New Roman"/>
                <w:color w:val="000000" w:themeColor="text1"/>
                <w:sz w:val="28"/>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《畜禽养殖场（小区）环境监察工作指南》</w:t>
            </w:r>
          </w:p>
        </w:tc>
      </w:tr>
    </w:tbl>
    <w:p w14:paraId="54A8265C">
      <w:pPr>
        <w:pStyle w:val="4"/>
        <w:spacing w:before="156" w:line="560" w:lineRule="exact"/>
        <w:rPr>
          <w:rFonts w:ascii="Times New Roman" w:hAnsi="Times New Roman"/>
          <w:szCs w:val="22"/>
        </w:rPr>
      </w:pPr>
      <w:r>
        <w:rPr>
          <w:rFonts w:hint="eastAsia" w:ascii="Times New Roman" w:hAnsi="Times New Roman"/>
          <w:szCs w:val="22"/>
        </w:rPr>
        <w:t>1.2.3</w:t>
      </w:r>
      <w:r>
        <w:rPr>
          <w:rFonts w:ascii="Times New Roman" w:hAnsi="Times New Roman"/>
          <w:szCs w:val="22"/>
        </w:rPr>
        <w:t>相关规划</w:t>
      </w:r>
    </w:p>
    <w:p w14:paraId="6BCE400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《中华人民共和国国民经济和社会发展第十四个五年规划和2035年远景目标纲要》</w:t>
      </w:r>
    </w:p>
    <w:p w14:paraId="57AE8A6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《河北省国民经济和社会发展第十四个五年规划和二0三五年远景目标纲要》</w:t>
      </w:r>
    </w:p>
    <w:p w14:paraId="6AD72DF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《河北省“十四五”畜禽养殖污染防治规划》（2022）</w:t>
      </w:r>
    </w:p>
    <w:p w14:paraId="3BDC98F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《石家庄市国民经济和社会发展第十四个五年规划和二〇三五年远景目标纲要》2021</w:t>
      </w:r>
    </w:p>
    <w:p w14:paraId="0081F52E">
      <w:pPr>
        <w:pStyle w:val="3"/>
        <w:spacing w:before="156" w:after="156" w:afterLines="50" w:line="560" w:lineRule="exact"/>
        <w:rPr>
          <w:rFonts w:ascii="Times New Roman" w:hAnsi="Times New Roman"/>
          <w:szCs w:val="22"/>
        </w:rPr>
      </w:pPr>
      <w:bookmarkStart w:id="11" w:name="_Toc26266"/>
      <w:bookmarkStart w:id="12" w:name="_Toc98060122"/>
      <w:bookmarkStart w:id="13" w:name="_Toc17571"/>
      <w:r>
        <w:rPr>
          <w:rFonts w:ascii="Times New Roman" w:hAnsi="Times New Roman"/>
          <w:szCs w:val="22"/>
        </w:rPr>
        <w:t>1.3规划编制目的和意义</w:t>
      </w:r>
      <w:bookmarkEnd w:id="11"/>
      <w:bookmarkEnd w:id="12"/>
      <w:bookmarkEnd w:id="13"/>
    </w:p>
    <w:p w14:paraId="1DA6320F">
      <w:pPr>
        <w:pStyle w:val="4"/>
        <w:spacing w:before="156" w:line="560" w:lineRule="exact"/>
        <w:rPr>
          <w:rFonts w:ascii="Times New Roman" w:hAnsi="Times New Roman"/>
          <w:szCs w:val="22"/>
        </w:rPr>
      </w:pPr>
      <w:bookmarkStart w:id="14" w:name="_Toc98060123"/>
      <w:bookmarkStart w:id="15" w:name="_Toc117605593"/>
      <w:r>
        <w:rPr>
          <w:rFonts w:ascii="Times New Roman" w:hAnsi="Times New Roman"/>
          <w:szCs w:val="22"/>
        </w:rPr>
        <w:t>1.3.1编制目的</w:t>
      </w:r>
      <w:bookmarkEnd w:id="14"/>
      <w:bookmarkEnd w:id="15"/>
    </w:p>
    <w:p w14:paraId="293EEF5C">
      <w:pPr>
        <w:spacing w:line="560" w:lineRule="exact"/>
        <w:ind w:firstLine="560" w:firstLineChars="200"/>
        <w:rPr>
          <w:rFonts w:ascii="Times New Roman" w:hAnsi="Times New Roman" w:eastAsia="仿宋_GB2312" w:cs="Times New Roman"/>
          <w:snapToGrid w:val="0"/>
          <w:spacing w:val="8"/>
          <w:sz w:val="24"/>
        </w:rPr>
      </w:pPr>
      <w:r>
        <w:rPr>
          <w:rFonts w:ascii="Times New Roman" w:hAnsi="Times New Roman" w:eastAsia="仿宋"/>
          <w:color w:val="000000" w:themeColor="text1"/>
          <w:sz w:val="28"/>
          <w14:textFill>
            <w14:solidFill>
              <w14:schemeClr w14:val="tx1"/>
            </w14:solidFill>
          </w14:textFill>
        </w:rPr>
        <w:t>在对</w:t>
      </w:r>
      <w:r>
        <w:rPr>
          <w:rFonts w:hint="eastAsia" w:ascii="Times New Roman" w:hAnsi="Times New Roman" w:eastAsia="仿宋"/>
          <w:color w:val="000000" w:themeColor="text1"/>
          <w:sz w:val="28"/>
          <w14:textFill>
            <w14:solidFill>
              <w14:schemeClr w14:val="tx1"/>
            </w14:solidFill>
          </w14:textFill>
        </w:rPr>
        <w:t>藁城</w:t>
      </w:r>
      <w:r>
        <w:rPr>
          <w:rFonts w:ascii="Times New Roman" w:hAnsi="Times New Roman" w:eastAsia="仿宋"/>
          <w:color w:val="000000" w:themeColor="text1"/>
          <w:sz w:val="28"/>
          <w14:textFill>
            <w14:solidFill>
              <w14:schemeClr w14:val="tx1"/>
            </w14:solidFill>
          </w14:textFill>
        </w:rPr>
        <w:t>区畜禽养殖业发展现状、污染物产生情况及处理情况进行全面调查的基础上，根据《畜禽养殖管理办法》、《畜禽养殖业污染物排放标准》、《地表水环境质量标准》、《畜禽养殖污染防治条例》等相关法律法规文件，按区域环境容量合理调整和优化畜禽养殖业结构、布局和规模，按建设项目管理有关规定和区划划定要求规范畜禽养殖场建设，加强对畜禽养殖污染防治的环境管理，促进全藁城区畜禽养殖业稳定、健康、持续发展。</w:t>
      </w:r>
    </w:p>
    <w:p w14:paraId="6066019B">
      <w:pPr>
        <w:pStyle w:val="4"/>
        <w:spacing w:before="156" w:line="560" w:lineRule="exact"/>
        <w:rPr>
          <w:rFonts w:ascii="Times New Roman" w:hAnsi="Times New Roman"/>
          <w:szCs w:val="22"/>
        </w:rPr>
      </w:pPr>
      <w:bookmarkStart w:id="16" w:name="_Toc117605594"/>
      <w:bookmarkStart w:id="17" w:name="_Toc98060124"/>
      <w:r>
        <w:rPr>
          <w:rFonts w:ascii="Times New Roman" w:hAnsi="Times New Roman"/>
          <w:szCs w:val="22"/>
        </w:rPr>
        <w:t>1.3.2意义</w:t>
      </w:r>
      <w:bookmarkEnd w:id="16"/>
      <w:bookmarkEnd w:id="17"/>
    </w:p>
    <w:p w14:paraId="3D029BD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编制《</w:t>
      </w:r>
      <w:r>
        <w:rPr>
          <w:rFonts w:hint="eastAsia" w:ascii="Times New Roman" w:hAnsi="Times New Roman" w:eastAsia="仿宋"/>
          <w:color w:val="000000" w:themeColor="text1"/>
          <w:sz w:val="28"/>
          <w14:textFill>
            <w14:solidFill>
              <w14:schemeClr w14:val="tx1"/>
            </w14:solidFill>
          </w14:textFill>
        </w:rPr>
        <w:t>藁城区畜禽养殖污染防治“十四五”规划</w:t>
      </w:r>
      <w:r>
        <w:rPr>
          <w:rFonts w:ascii="Times New Roman" w:hAnsi="Times New Roman" w:eastAsia="仿宋"/>
          <w:color w:val="000000" w:themeColor="text1"/>
          <w:sz w:val="28"/>
          <w14:textFill>
            <w14:solidFill>
              <w14:schemeClr w14:val="tx1"/>
            </w14:solidFill>
          </w14:textFill>
        </w:rPr>
        <w:t>》，有利于加强对全区域畜禽养殖业的环境监管和工作指导；有利于畜禽养殖业环境管理体系建立；有利于畜禽养殖业污染防治工作的科学化、规范化；有利于探索符合实际的畜禽养殖污染防治措施，实现规模化养殖场污染物达标排放和总量控制目标。结合集中养殖园区和生态农业建设，实行综合利用优先，资源化、无害化和减量化的原则，推行清洁生产，不断提高畜禽养殖管理和污染防治水平；有利于藁城生态环境改善，保障人民群众身体健康，促进社会经济持续健康发展。</w:t>
      </w:r>
    </w:p>
    <w:p w14:paraId="42693B76">
      <w:pPr>
        <w:spacing w:line="560" w:lineRule="exact"/>
        <w:rPr>
          <w:rFonts w:ascii="Times New Roman" w:hAnsi="Times New Roman" w:cs="Times New Roman"/>
        </w:rPr>
      </w:pPr>
    </w:p>
    <w:p w14:paraId="4999686B">
      <w:pPr>
        <w:pStyle w:val="3"/>
        <w:spacing w:before="156" w:after="156" w:afterLines="50" w:line="560" w:lineRule="exact"/>
        <w:rPr>
          <w:rFonts w:ascii="Times New Roman" w:hAnsi="Times New Roman"/>
          <w:szCs w:val="22"/>
        </w:rPr>
      </w:pPr>
      <w:bookmarkStart w:id="18" w:name="_Toc15309"/>
      <w:bookmarkStart w:id="19" w:name="_Toc98060125"/>
      <w:bookmarkStart w:id="20" w:name="_Toc550"/>
      <w:r>
        <w:rPr>
          <w:rFonts w:ascii="Times New Roman" w:hAnsi="Times New Roman"/>
          <w:szCs w:val="22"/>
        </w:rPr>
        <w:t>1.4规划</w:t>
      </w:r>
      <w:bookmarkEnd w:id="18"/>
      <w:bookmarkEnd w:id="19"/>
      <w:r>
        <w:rPr>
          <w:rFonts w:ascii="Times New Roman" w:hAnsi="Times New Roman"/>
          <w:szCs w:val="22"/>
        </w:rPr>
        <w:t>编制原则</w:t>
      </w:r>
      <w:bookmarkEnd w:id="20"/>
    </w:p>
    <w:p w14:paraId="6127494D">
      <w:pPr>
        <w:spacing w:line="560" w:lineRule="exact"/>
        <w:ind w:firstLine="562"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b/>
          <w:bCs/>
          <w:color w:val="000000" w:themeColor="text1"/>
          <w:sz w:val="28"/>
          <w14:textFill>
            <w14:solidFill>
              <w14:schemeClr w14:val="tx1"/>
            </w14:solidFill>
          </w14:textFill>
        </w:rPr>
        <w:t>统筹兼顾，突出重点</w:t>
      </w:r>
      <w:r>
        <w:rPr>
          <w:rFonts w:ascii="Times New Roman" w:hAnsi="Times New Roman" w:eastAsia="仿宋"/>
          <w:color w:val="000000" w:themeColor="text1"/>
          <w:sz w:val="28"/>
          <w14:textFill>
            <w14:solidFill>
              <w14:schemeClr w14:val="tx1"/>
            </w14:solidFill>
          </w14:textFill>
        </w:rPr>
        <w:t>。统筹环境保护与产业发展、污染预防与治理的关系，在全面推进畜禽养殖污染防治工作的同时，加大重点区域和集中养殖区域的整治力度，有针对性地实施一批重点工程。</w:t>
      </w:r>
    </w:p>
    <w:p w14:paraId="6724E2AA">
      <w:pPr>
        <w:spacing w:line="560" w:lineRule="exact"/>
        <w:ind w:firstLine="562"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b/>
          <w:bCs/>
          <w:color w:val="000000" w:themeColor="text1"/>
          <w:sz w:val="28"/>
          <w14:textFill>
            <w14:solidFill>
              <w14:schemeClr w14:val="tx1"/>
            </w14:solidFill>
          </w14:textFill>
        </w:rPr>
        <w:t>预防为主，利用优先</w:t>
      </w:r>
      <w:r>
        <w:rPr>
          <w:rFonts w:ascii="Times New Roman" w:hAnsi="Times New Roman" w:eastAsia="仿宋"/>
          <w:color w:val="000000" w:themeColor="text1"/>
          <w:sz w:val="28"/>
          <w14:textFill>
            <w14:solidFill>
              <w14:schemeClr w14:val="tx1"/>
            </w14:solidFill>
          </w14:textFill>
        </w:rPr>
        <w:t>。从产业布局、环境准入、生产过程监管等环节，提出畜禽养殖污染“源头”预防措施。在养殖模式、污染预防控制技术和管理措施等方面，突出不同种类的畜禽养殖污染防治工作特点，始终将畜禽养殖废弃物综合利用放在优先位置。</w:t>
      </w:r>
    </w:p>
    <w:p w14:paraId="2D0944F2">
      <w:pPr>
        <w:spacing w:line="560" w:lineRule="exact"/>
        <w:ind w:firstLine="562"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b/>
          <w:bCs/>
          <w:color w:val="000000" w:themeColor="text1"/>
          <w:sz w:val="28"/>
          <w14:textFill>
            <w14:solidFill>
              <w14:schemeClr w14:val="tx1"/>
            </w14:solidFill>
          </w14:textFill>
        </w:rPr>
        <w:t>因地制宜，分类管控。</w:t>
      </w:r>
      <w:r>
        <w:rPr>
          <w:rFonts w:ascii="Times New Roman" w:hAnsi="Times New Roman" w:eastAsia="仿宋"/>
          <w:color w:val="000000" w:themeColor="text1"/>
          <w:sz w:val="28"/>
          <w14:textFill>
            <w14:solidFill>
              <w14:schemeClr w14:val="tx1"/>
            </w14:solidFill>
          </w14:textFill>
        </w:rPr>
        <w:t>充分考虑畜禽养殖污染防治工作的复杂性，对不同地区、不同养殖规模的畜禽养殖单元区别对待，提出差异化管控措施，提高防治成效。</w:t>
      </w:r>
    </w:p>
    <w:p w14:paraId="274DF207">
      <w:pPr>
        <w:spacing w:line="560" w:lineRule="exact"/>
        <w:ind w:firstLine="562"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b/>
          <w:bCs/>
          <w:color w:val="000000" w:themeColor="text1"/>
          <w:sz w:val="28"/>
          <w14:textFill>
            <w14:solidFill>
              <w14:schemeClr w14:val="tx1"/>
            </w14:solidFill>
          </w14:textFill>
        </w:rPr>
        <w:t>疏堵结合，双管齐下</w:t>
      </w:r>
      <w:r>
        <w:rPr>
          <w:rFonts w:ascii="Times New Roman" w:hAnsi="Times New Roman" w:eastAsia="仿宋"/>
          <w:color w:val="000000" w:themeColor="text1"/>
          <w:sz w:val="28"/>
          <w14:textFill>
            <w14:solidFill>
              <w14:schemeClr w14:val="tx1"/>
            </w14:solidFill>
          </w14:textFill>
        </w:rPr>
        <w:t>。通过制定和落实信贷、税收、补贴等经济激励措施，推动养殖方式生态化转型，引导畜禽养殖业加强废弃物综合利用，提高污染防治水平。同时，完善规范标准、监督执法等约束手段，强化畜禽养殖业发展的环境监管，对重点区域和集中养殖区域实施严格管控。</w:t>
      </w:r>
    </w:p>
    <w:p w14:paraId="672652D3">
      <w:pPr>
        <w:spacing w:line="560" w:lineRule="exact"/>
        <w:ind w:firstLine="562" w:firstLineChars="200"/>
        <w:rPr>
          <w:rFonts w:ascii="Times New Roman" w:hAnsi="Times New Roman" w:cs="Times New Roman"/>
        </w:rPr>
      </w:pPr>
      <w:r>
        <w:rPr>
          <w:rFonts w:ascii="Times New Roman" w:hAnsi="Times New Roman" w:eastAsia="仿宋"/>
          <w:b/>
          <w:bCs/>
          <w:color w:val="000000" w:themeColor="text1"/>
          <w:sz w:val="28"/>
          <w14:textFill>
            <w14:solidFill>
              <w14:schemeClr w14:val="tx1"/>
            </w14:solidFill>
          </w14:textFill>
        </w:rPr>
        <w:t>多方联动，合力推进</w:t>
      </w:r>
      <w:r>
        <w:rPr>
          <w:rFonts w:ascii="Times New Roman" w:hAnsi="Times New Roman" w:eastAsia="仿宋"/>
          <w:color w:val="000000" w:themeColor="text1"/>
          <w:sz w:val="28"/>
          <w14:textFill>
            <w14:solidFill>
              <w14:schemeClr w14:val="tx1"/>
            </w14:solidFill>
          </w14:textFill>
        </w:rPr>
        <w:t>。充分发挥畜禽养殖污染防治有关部门的作用，建立多部门协调联动机制，共同推进畜禽养殖污染防治工作。建立政府、企业、社会多元化投入机制，加大畜禽养殖污染防治投入力度。</w:t>
      </w:r>
    </w:p>
    <w:p w14:paraId="58F48AEF">
      <w:pPr>
        <w:pStyle w:val="3"/>
        <w:spacing w:before="156" w:after="156" w:afterLines="50" w:line="560" w:lineRule="exact"/>
        <w:rPr>
          <w:rFonts w:ascii="Times New Roman" w:hAnsi="Times New Roman"/>
          <w:szCs w:val="22"/>
        </w:rPr>
      </w:pPr>
      <w:bookmarkStart w:id="21" w:name="_Toc16569"/>
      <w:bookmarkStart w:id="22" w:name="_Toc25216"/>
      <w:r>
        <w:rPr>
          <w:rFonts w:ascii="Times New Roman" w:hAnsi="Times New Roman"/>
          <w:szCs w:val="22"/>
        </w:rPr>
        <w:fldChar w:fldCharType="begin"/>
      </w:r>
      <w:r>
        <w:rPr>
          <w:rFonts w:ascii="Times New Roman" w:hAnsi="Times New Roman"/>
          <w:szCs w:val="22"/>
        </w:rPr>
        <w:instrText xml:space="preserve"> HYPERLINK \l "_Toc501446824" </w:instrText>
      </w:r>
      <w:r>
        <w:rPr>
          <w:rFonts w:ascii="Times New Roman" w:hAnsi="Times New Roman"/>
          <w:szCs w:val="22"/>
        </w:rPr>
        <w:fldChar w:fldCharType="separate"/>
      </w:r>
      <w:bookmarkStart w:id="23" w:name="_Toc98060126"/>
      <w:r>
        <w:rPr>
          <w:rFonts w:ascii="Times New Roman" w:hAnsi="Times New Roman"/>
          <w:szCs w:val="22"/>
        </w:rPr>
        <w:t>1.5规划技术路线</w:t>
      </w:r>
      <w:bookmarkEnd w:id="23"/>
      <w:r>
        <w:rPr>
          <w:rFonts w:ascii="Times New Roman" w:hAnsi="Times New Roman"/>
          <w:szCs w:val="22"/>
        </w:rPr>
        <w:fldChar w:fldCharType="end"/>
      </w:r>
      <w:bookmarkEnd w:id="21"/>
      <w:bookmarkEnd w:id="22"/>
    </w:p>
    <w:p w14:paraId="62EA43E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通过收集资料和现状调查，摸清全藁城区域内规模化养殖场的数量及分布，测算畜禽养殖污染物的排放情况、调研畜禽养殖污染物的处置情况</w:t>
      </w:r>
      <w:bookmarkStart w:id="141" w:name="_GoBack"/>
      <w:bookmarkEnd w:id="141"/>
      <w:r>
        <w:rPr>
          <w:rFonts w:ascii="Times New Roman" w:hAnsi="Times New Roman" w:eastAsia="仿宋"/>
          <w:color w:val="000000" w:themeColor="text1"/>
          <w:sz w:val="28"/>
          <w14:textFill>
            <w14:solidFill>
              <w14:schemeClr w14:val="tx1"/>
            </w14:solidFill>
          </w14:textFill>
        </w:rPr>
        <w:t>以及畜禽养殖目前存在的问题，对畜禽养殖空间布局的优化结论；根据藁城畜禽养殖的特点，最终从畜禽养殖业可持续发展的视角提出治理污染的措施，包括管理型措施、技术型和社会型措施。</w:t>
      </w:r>
    </w:p>
    <w:p w14:paraId="45C9EA65">
      <w:pPr>
        <w:pStyle w:val="3"/>
        <w:spacing w:before="156" w:after="156" w:afterLines="50" w:line="560" w:lineRule="exact"/>
        <w:jc w:val="center"/>
        <w:rPr>
          <w:rFonts w:ascii="Times New Roman" w:hAnsi="Times New Roman"/>
          <w:sz w:val="32"/>
          <w:szCs w:val="32"/>
        </w:rPr>
      </w:pPr>
      <w:r>
        <w:rPr>
          <w:rFonts w:ascii="Times New Roman" w:hAnsi="Times New Roman" w:eastAsia="仿宋"/>
          <w:color w:val="000000" w:themeColor="text1"/>
          <w:sz w:val="28"/>
          <w14:textFill>
            <w14:solidFill>
              <w14:schemeClr w14:val="tx1"/>
            </w14:solidFill>
          </w14:textFill>
        </w:rPr>
        <w:br w:type="page"/>
      </w:r>
      <w:bookmarkStart w:id="24" w:name="_Toc26778"/>
      <w:bookmarkStart w:id="25" w:name="_Toc5067"/>
      <w:r>
        <w:rPr>
          <w:rFonts w:ascii="Times New Roman" w:hAnsi="Times New Roman"/>
          <w:sz w:val="32"/>
          <w:szCs w:val="32"/>
        </w:rPr>
        <w:fldChar w:fldCharType="begin"/>
      </w:r>
      <w:r>
        <w:rPr>
          <w:rFonts w:ascii="Times New Roman" w:hAnsi="Times New Roman"/>
          <w:sz w:val="32"/>
          <w:szCs w:val="32"/>
        </w:rPr>
        <w:instrText xml:space="preserve"> HYPERLINK \l "_Toc501446827" </w:instrText>
      </w:r>
      <w:r>
        <w:rPr>
          <w:rFonts w:ascii="Times New Roman" w:hAnsi="Times New Roman"/>
          <w:sz w:val="32"/>
          <w:szCs w:val="32"/>
        </w:rPr>
        <w:fldChar w:fldCharType="separate"/>
      </w:r>
      <w:bookmarkStart w:id="26" w:name="_Toc98060129"/>
      <w:r>
        <w:rPr>
          <w:rFonts w:ascii="Times New Roman" w:hAnsi="Times New Roman"/>
          <w:sz w:val="32"/>
          <w:szCs w:val="32"/>
        </w:rPr>
        <w:t>第二章  区域概况</w:t>
      </w:r>
      <w:bookmarkEnd w:id="26"/>
      <w:r>
        <w:rPr>
          <w:rFonts w:ascii="Times New Roman" w:hAnsi="Times New Roman"/>
          <w:sz w:val="32"/>
          <w:szCs w:val="32"/>
        </w:rPr>
        <w:fldChar w:fldCharType="end"/>
      </w:r>
      <w:bookmarkEnd w:id="24"/>
      <w:bookmarkEnd w:id="25"/>
    </w:p>
    <w:p w14:paraId="106A61C0">
      <w:pPr>
        <w:pStyle w:val="3"/>
        <w:spacing w:before="156" w:after="156" w:afterLines="50" w:line="560" w:lineRule="exact"/>
        <w:rPr>
          <w:rFonts w:ascii="Times New Roman" w:hAnsi="Times New Roman"/>
          <w:szCs w:val="22"/>
        </w:rPr>
      </w:pPr>
      <w:bookmarkStart w:id="27" w:name="_Toc19767"/>
      <w:bookmarkStart w:id="28" w:name="_Toc11103"/>
      <w:r>
        <w:rPr>
          <w:rFonts w:ascii="Times New Roman" w:hAnsi="Times New Roman"/>
          <w:szCs w:val="22"/>
        </w:rPr>
        <w:fldChar w:fldCharType="begin"/>
      </w:r>
      <w:r>
        <w:rPr>
          <w:rFonts w:ascii="Times New Roman" w:hAnsi="Times New Roman"/>
          <w:szCs w:val="22"/>
        </w:rPr>
        <w:instrText xml:space="preserve"> HYPERLINK \l "_Toc501446829" </w:instrText>
      </w:r>
      <w:r>
        <w:rPr>
          <w:rFonts w:ascii="Times New Roman" w:hAnsi="Times New Roman"/>
          <w:szCs w:val="22"/>
        </w:rPr>
        <w:fldChar w:fldCharType="separate"/>
      </w:r>
      <w:bookmarkStart w:id="29" w:name="_Toc98060130"/>
      <w:r>
        <w:rPr>
          <w:rFonts w:ascii="Times New Roman" w:hAnsi="Times New Roman"/>
          <w:szCs w:val="22"/>
        </w:rPr>
        <w:t>2.1自然</w:t>
      </w:r>
      <w:r>
        <w:rPr>
          <w:rFonts w:ascii="Times New Roman" w:hAnsi="Times New Roman"/>
          <w:szCs w:val="22"/>
        </w:rPr>
        <w:fldChar w:fldCharType="end"/>
      </w:r>
      <w:r>
        <w:rPr>
          <w:rFonts w:ascii="Times New Roman" w:hAnsi="Times New Roman"/>
          <w:szCs w:val="22"/>
        </w:rPr>
        <w:t>气候条件</w:t>
      </w:r>
      <w:bookmarkEnd w:id="27"/>
      <w:bookmarkEnd w:id="28"/>
      <w:bookmarkEnd w:id="29"/>
      <w:bookmarkStart w:id="30" w:name="_Toc98060131"/>
      <w:bookmarkStart w:id="31" w:name="_Toc1276"/>
    </w:p>
    <w:p w14:paraId="4274207A">
      <w:pPr>
        <w:pStyle w:val="4"/>
        <w:spacing w:before="156" w:line="560" w:lineRule="exact"/>
        <w:rPr>
          <w:rFonts w:ascii="Times New Roman" w:hAnsi="Times New Roman"/>
          <w:szCs w:val="22"/>
        </w:rPr>
      </w:pPr>
      <w:bookmarkStart w:id="32" w:name="_Toc117605599"/>
      <w:r>
        <w:rPr>
          <w:rFonts w:ascii="Times New Roman" w:hAnsi="Times New Roman"/>
          <w:szCs w:val="22"/>
        </w:rPr>
        <w:t>2.1.1地理区位</w:t>
      </w:r>
      <w:bookmarkEnd w:id="32"/>
    </w:p>
    <w:p w14:paraId="20A5AA5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区为石家庄市辖区，地处河北省西南部，省会石家庄市东侧。境域在北纬37°51´~38°18´，东经114°39´~114°59´之间。辖区总面积836平方千米。北邻新乐市，南接赵县境，东与晋州市相连，西与石家庄市裕华区、长安区和正定县搭界，东北与无极县接壤，西南与栾城区毗邻。东北至首都北京264千米，东距天津港300千米。</w:t>
      </w:r>
    </w:p>
    <w:bookmarkEnd w:id="30"/>
    <w:p w14:paraId="19839AB0">
      <w:pPr>
        <w:pStyle w:val="4"/>
        <w:spacing w:before="156" w:line="560" w:lineRule="exact"/>
        <w:rPr>
          <w:rFonts w:ascii="Times New Roman" w:hAnsi="Times New Roman"/>
          <w:szCs w:val="22"/>
        </w:rPr>
      </w:pPr>
      <w:bookmarkStart w:id="33" w:name="_Toc117605600"/>
      <w:bookmarkStart w:id="34" w:name="_Toc98060132"/>
      <w:r>
        <w:rPr>
          <w:rFonts w:ascii="Times New Roman" w:hAnsi="Times New Roman"/>
          <w:szCs w:val="22"/>
        </w:rPr>
        <w:t>2.1.2地形地貌</w:t>
      </w:r>
      <w:bookmarkEnd w:id="33"/>
      <w:bookmarkEnd w:id="34"/>
    </w:p>
    <w:p w14:paraId="2043D09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区处于太行山东麓河北平原中南部，属太行山洪积冲积山前倾斜平原。地势西北高东南低，以1/1500~1/2000的坡降逐渐倾斜，形成典型的山前倾斜平原地貌。境域中部为滹沱河第二冲积扇之脊，地势较南北两面略微低洼，北部为磁河冲积扇及磁河、滹沱河之间的河间地带，海拔65~55m，向东南缓降；南部边缘为滹沱河、槐河之间的河间地带，海拔60~39m，向东南缓倾。</w:t>
      </w:r>
    </w:p>
    <w:p w14:paraId="262D5DDB">
      <w:pPr>
        <w:pStyle w:val="4"/>
        <w:spacing w:before="156" w:line="560" w:lineRule="exact"/>
        <w:rPr>
          <w:rFonts w:ascii="Times New Roman" w:hAnsi="Times New Roman"/>
          <w:szCs w:val="22"/>
        </w:rPr>
      </w:pPr>
      <w:bookmarkStart w:id="35" w:name="_Toc117605601"/>
      <w:bookmarkStart w:id="36" w:name="_Toc98060133"/>
      <w:r>
        <w:rPr>
          <w:rFonts w:ascii="Times New Roman" w:hAnsi="Times New Roman"/>
          <w:szCs w:val="22"/>
        </w:rPr>
        <w:t>2.1.3气候</w:t>
      </w:r>
      <w:bookmarkEnd w:id="35"/>
      <w:bookmarkEnd w:id="36"/>
    </w:p>
    <w:p w14:paraId="02F0D84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气候属暖温带半湿润大陆性季风气候。由于地处平原，地势、地貌对气候影响不大，气候因素分布比较均匀，表现为冬冷夏热的气候特点。全境四季分明，春季干燥多风，夏季炎热多雨，秋季气温凉爽，冬季寒冷雨雪稀少。春秋两季短，年平均气温13.2°C，年极端高温43.2°C（1961年6月12日），年极端低温-23.4°C（1985年12月8日）。1月份最冷，月平均气温为-3.5°C；七月份最热，月平均气温26.4°C。</w:t>
      </w:r>
    </w:p>
    <w:p w14:paraId="7500F92C">
      <w:pPr>
        <w:pStyle w:val="4"/>
        <w:spacing w:before="156" w:line="560" w:lineRule="exact"/>
        <w:rPr>
          <w:rFonts w:ascii="Times New Roman" w:hAnsi="Times New Roman"/>
          <w:szCs w:val="22"/>
        </w:rPr>
      </w:pPr>
      <w:bookmarkStart w:id="37" w:name="_Toc117605602"/>
      <w:bookmarkStart w:id="38" w:name="_Toc98060134"/>
      <w:r>
        <w:rPr>
          <w:rFonts w:ascii="Times New Roman" w:hAnsi="Times New Roman"/>
          <w:szCs w:val="22"/>
        </w:rPr>
        <w:t>2.1.4河流水系</w:t>
      </w:r>
      <w:bookmarkEnd w:id="37"/>
      <w:bookmarkEnd w:id="38"/>
    </w:p>
    <w:p w14:paraId="43DC806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城境内水资源主要由地表水和地下水组成，而可利用水资源又以地下水为主。地表水由过境水、外来水和地表径流三部分组成。过境水有滹沱河水和石津总干渠调蓄放水。自20世纪50年代末上游修建水库后，木刀沟多年断流，滹沱河亦于1980年始常年断流。石津总干渠行水自20世纪60年代后期已停止引用。1984年11月以后，渠灌区全部停灌。地表水多年平均径流深38毫米，径流量3089.4万立方米。平水年径流深28.5毫米，径流量2317.1万立方米。偏枯年径流深13.3毫米，径流量1081.3万立方米。</w:t>
      </w:r>
    </w:p>
    <w:p w14:paraId="6C409893">
      <w:pPr>
        <w:ind w:firstLine="560" w:firstLineChars="200"/>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0" distR="0">
            <wp:extent cx="3787775" cy="345186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b="5067"/>
                    <a:stretch>
                      <a:fillRect/>
                    </a:stretch>
                  </pic:blipFill>
                  <pic:spPr>
                    <a:xfrm>
                      <a:off x="0" y="0"/>
                      <a:ext cx="3804488" cy="3466891"/>
                    </a:xfrm>
                    <a:prstGeom prst="rect">
                      <a:avLst/>
                    </a:prstGeom>
                    <a:ln>
                      <a:noFill/>
                    </a:ln>
                  </pic:spPr>
                </pic:pic>
              </a:graphicData>
            </a:graphic>
          </wp:inline>
        </w:drawing>
      </w:r>
    </w:p>
    <w:p w14:paraId="288CCB12">
      <w:pPr>
        <w:spacing w:line="560" w:lineRule="exact"/>
        <w:ind w:firstLine="560" w:firstLineChars="200"/>
        <w:jc w:val="center"/>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图2</w:t>
      </w:r>
      <w:r>
        <w:rPr>
          <w:rFonts w:ascii="Times New Roman" w:hAnsi="Times New Roman" w:eastAsia="仿宋"/>
          <w:color w:val="000000" w:themeColor="text1"/>
          <w:sz w:val="28"/>
          <w14:textFill>
            <w14:solidFill>
              <w14:schemeClr w14:val="tx1"/>
            </w14:solidFill>
          </w14:textFill>
        </w:rPr>
        <w:t xml:space="preserve">-1  </w:t>
      </w:r>
      <w:r>
        <w:rPr>
          <w:rFonts w:hint="eastAsia" w:ascii="Times New Roman" w:hAnsi="Times New Roman" w:eastAsia="仿宋"/>
          <w:color w:val="000000" w:themeColor="text1"/>
          <w:sz w:val="28"/>
          <w14:textFill>
            <w14:solidFill>
              <w14:schemeClr w14:val="tx1"/>
            </w14:solidFill>
          </w14:textFill>
        </w:rPr>
        <w:t>河流水质类别</w:t>
      </w:r>
    </w:p>
    <w:p w14:paraId="459EC1D6">
      <w:pPr>
        <w:spacing w:line="560" w:lineRule="exact"/>
        <w:ind w:firstLine="560" w:firstLineChars="200"/>
        <w:jc w:val="left"/>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石津总干渠西自河北省石家庄市鹿泉区黄壁庄水库引水,向东流经石家庄市、藁城、晋州市、辛集市、深州市，至武强县折向东北流入滏阳河。该渠是在原日本侵略者统治时期未建成的石津运河（以企开通石家庄至天津航运水道掠夺中国资源故名）基础上，于1948年至1958年分段改造扩建，成为石津灌区的主干渠道，故称石津总干渠。</w:t>
      </w:r>
    </w:p>
    <w:p w14:paraId="129CA694">
      <w:pPr>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0" distR="0">
            <wp:extent cx="4758690" cy="2625725"/>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t="7417"/>
                    <a:stretch>
                      <a:fillRect/>
                    </a:stretch>
                  </pic:blipFill>
                  <pic:spPr>
                    <a:xfrm>
                      <a:off x="0" y="0"/>
                      <a:ext cx="4768867" cy="2631241"/>
                    </a:xfrm>
                    <a:prstGeom prst="rect">
                      <a:avLst/>
                    </a:prstGeom>
                    <a:noFill/>
                    <a:ln>
                      <a:noFill/>
                    </a:ln>
                  </pic:spPr>
                </pic:pic>
              </a:graphicData>
            </a:graphic>
          </wp:inline>
        </w:drawing>
      </w:r>
    </w:p>
    <w:p w14:paraId="1575EAE3">
      <w:pPr>
        <w:spacing w:line="560" w:lineRule="exact"/>
        <w:ind w:firstLine="560" w:firstLineChars="200"/>
        <w:jc w:val="center"/>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图2</w:t>
      </w:r>
      <w:r>
        <w:rPr>
          <w:rFonts w:ascii="Times New Roman" w:hAnsi="Times New Roman" w:eastAsia="仿宋"/>
          <w:color w:val="000000" w:themeColor="text1"/>
          <w:sz w:val="28"/>
          <w14:textFill>
            <w14:solidFill>
              <w14:schemeClr w14:val="tx1"/>
            </w14:solidFill>
          </w14:textFill>
        </w:rPr>
        <w:t xml:space="preserve">-2  </w:t>
      </w:r>
      <w:r>
        <w:rPr>
          <w:rFonts w:hint="eastAsia" w:ascii="Times New Roman" w:hAnsi="Times New Roman" w:eastAsia="仿宋"/>
          <w:color w:val="000000" w:themeColor="text1"/>
          <w:sz w:val="28"/>
          <w14:textFill>
            <w14:solidFill>
              <w14:schemeClr w14:val="tx1"/>
            </w14:solidFill>
          </w14:textFill>
        </w:rPr>
        <w:t>石津总干渠流域图</w:t>
      </w:r>
    </w:p>
    <w:p w14:paraId="407118FD">
      <w:pPr>
        <w:pStyle w:val="4"/>
        <w:spacing w:before="0" w:beforeLines="0" w:line="560" w:lineRule="exact"/>
        <w:rPr>
          <w:rFonts w:ascii="Times New Roman" w:hAnsi="Times New Roman"/>
          <w:szCs w:val="22"/>
        </w:rPr>
      </w:pPr>
      <w:bookmarkStart w:id="39" w:name="_Toc98060135"/>
      <w:bookmarkStart w:id="40" w:name="_Toc117605603"/>
      <w:r>
        <w:rPr>
          <w:rFonts w:ascii="Times New Roman" w:hAnsi="Times New Roman"/>
          <w:szCs w:val="22"/>
        </w:rPr>
        <w:t>2.1.5</w:t>
      </w:r>
      <w:bookmarkEnd w:id="39"/>
      <w:bookmarkStart w:id="41" w:name="_Toc98060136"/>
      <w:r>
        <w:rPr>
          <w:rFonts w:hint="eastAsia" w:ascii="Times New Roman" w:hAnsi="Times New Roman"/>
          <w:szCs w:val="22"/>
        </w:rPr>
        <w:t>土地资源规划</w:t>
      </w:r>
      <w:bookmarkEnd w:id="40"/>
    </w:p>
    <w:p w14:paraId="0279FA9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据变更调查数据显示，藁城区土地总面积81282.79公顷。其中耕地39303.3公顷，园地5804.78公顷，林地10295.34公顷，草地1613.77公顷。</w:t>
      </w:r>
      <w:bookmarkEnd w:id="41"/>
    </w:p>
    <w:p w14:paraId="46E97FE8">
      <w:pPr>
        <w:pStyle w:val="4"/>
        <w:spacing w:before="0" w:beforeLines="0" w:line="560" w:lineRule="exact"/>
        <w:rPr>
          <w:rFonts w:ascii="Times New Roman" w:hAnsi="Times New Roman"/>
          <w:szCs w:val="22"/>
        </w:rPr>
      </w:pPr>
      <w:bookmarkStart w:id="42" w:name="_Toc117605604"/>
      <w:r>
        <w:rPr>
          <w:rFonts w:ascii="Times New Roman" w:hAnsi="Times New Roman"/>
          <w:szCs w:val="22"/>
        </w:rPr>
        <w:t>2.1.6</w:t>
      </w:r>
      <w:r>
        <w:rPr>
          <w:rFonts w:hint="eastAsia" w:ascii="Times New Roman" w:hAnsi="Times New Roman"/>
          <w:szCs w:val="22"/>
        </w:rPr>
        <w:t>空气质量</w:t>
      </w:r>
      <w:bookmarkEnd w:id="42"/>
    </w:p>
    <w:p w14:paraId="1DBA4B8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2021年1月1日-12月31日，藁城区年综合指数为4.90，在河北省167区县中与望都县、磁县并列排名第135名（倒33），在石家庄21区县中排名第12名，同比（2020年）下降18.47%。PM2.5浓度47μg/m3，在河北省167区县中与高阳县、蠡县、桥西区、肃宁县、无极县、长安区并列排名第158名（倒10），在石家庄21区县中与桥西区、无极县、长安区并列排名第18名，同比（2020年）下降20.34%。优良天共计247天（去年同期211天），优良率67.67%（去年同期57.65%）；重污染天数共计18天，比去年同期（24天）减少6天。</w:t>
      </w:r>
    </w:p>
    <w:p w14:paraId="34B7069F">
      <w:pPr>
        <w:pStyle w:val="3"/>
        <w:spacing w:before="156" w:after="156" w:afterLines="50" w:line="560" w:lineRule="exact"/>
        <w:rPr>
          <w:rFonts w:ascii="Times New Roman" w:hAnsi="Times New Roman"/>
          <w:szCs w:val="22"/>
        </w:rPr>
      </w:pPr>
      <w:bookmarkStart w:id="43" w:name="_Toc17476"/>
      <w:r>
        <w:fldChar w:fldCharType="begin"/>
      </w:r>
      <w:r>
        <w:instrText xml:space="preserve"> HYPERLINK \l "_Toc501446834" </w:instrText>
      </w:r>
      <w:r>
        <w:fldChar w:fldCharType="separate"/>
      </w:r>
      <w:bookmarkStart w:id="44" w:name="_Toc98060138"/>
      <w:r>
        <w:rPr>
          <w:rFonts w:ascii="Times New Roman" w:hAnsi="Times New Roman"/>
          <w:szCs w:val="22"/>
        </w:rPr>
        <w:t>2.2社会经济概况</w:t>
      </w:r>
      <w:bookmarkEnd w:id="44"/>
      <w:r>
        <w:rPr>
          <w:rFonts w:ascii="Times New Roman" w:hAnsi="Times New Roman"/>
          <w:szCs w:val="22"/>
        </w:rPr>
        <w:fldChar w:fldCharType="end"/>
      </w:r>
      <w:bookmarkEnd w:id="31"/>
      <w:bookmarkEnd w:id="43"/>
    </w:p>
    <w:p w14:paraId="7BB9274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2021年，全藁城生产总值完成425.7亿元，限上消费品零售额完成10.8亿元；城乡居民人均可支配收入分别完成38412元、20903元，增长8.2%、9.1%。</w:t>
      </w:r>
    </w:p>
    <w:p w14:paraId="0833D5C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（一）种植业。藁城11次获得全国粮食生产先进县称号，全年粮食播种面积104.6万亩，总产50.25万吨。其中小麦面积49.3万亩，总产24.6万吨，单产505.2公斤。秋粮面积49.4万亩，总产 41.26 万吨，其中玉米16.9万亩，总产9.3万吨，大豆30万亩，总产6.06万吨，谷子1.5万亩，总产0.42万吨,薯类1万亩，产量0.58万吨。藁城是“河北硬质麦之乡”，培育藁优强筋麦品种9个，种植面积45万亩，普及率90%以上，创建绿色高产高效示范田3万亩，集成推广“优质高效节水”配套技术，亩节本增效169元。建成30万亩强筋麦现代农业产业园，年贸易量210万吨，年加工能力150万吨，“藁城宫面”年产量2万吨，“藁城藁优麦”、“藁城宫面”获国家地理标志产品，形成了集强筋麦品种研发、良种繁育、标准种植、商贸流通、生产加工、精细制作于一体的强筋麦全产业链发展模式，年产值115亿元。</w:t>
      </w:r>
    </w:p>
    <w:p w14:paraId="1FFFE9C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藁城是国家首批无公害蔬菜生产示范县和河北省蔬菜产业发展示范县、河北甜椒之乡。全区瓜菜播种面积55万亩，总产312万吨，建成集约化育苗场8个，育苗量1.06亿株，较上年增加600万株，全部实行订单生产，覆盖面积5万亩。先后取得国家、省、市技术成果二十余项，获得国家新型技术专利八项，认证绿色产品56个、面积2万亩,注册了“碧青”、“德桦”等知名商标；建成集约化育苗场8个，育苗能力1亿株；建成千亩标准园19个，其中两个获得国家级标准园。建立区、乡镇、基地、市场“四位一体”农产品质量安检体系，年抽检样品3600个，合格率100%。</w:t>
      </w:r>
    </w:p>
    <w:p w14:paraId="7020155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二）畜牧业。藁城是河北省传统的畜牧养殖大县，是全国秸秆养牛十佳示范县、生猪调出大县、蛋鸡和畜产品价格监测定点县；是农业部划定的蛋鸡、生猪、奶牛优势生产区之一，是河北省蛋鸡养殖示范区，是河北省重要的畜产品供应基地，在保障京津冀地区肉蛋奶等畜产品供应方面具有重要地位。全区生猪、蛋鸡、奶牛、肉羊存栏分别达到30.64万头、1378.54万只、2.06万头和10.14万只，完成肉蛋奶总产22.96万吨，畜牧业产值、畜牧养殖总量、肉蛋奶产量等综合指标连续多年位居河北省前列，建成部级标准化养殖示范场3个，省级标准化养殖示范场6个，石家庄市级标准化养殖示范场29个。全区2000只以上的规模养鸡场（户）300多个，有河北裕邦、石家庄众人食品、同兴食品等一批活鸡屠宰、加工、销售龙头企业和蒲城、北小屯等活鸡屠宰加工专业村，致富了一方百姓。在生猪产业方面：以亨通食品等企业为龙头，带动了生猪养殖业发展，饲养量1000头以上规模养猪场达到100多个，其中万头以上养猪场5个，规模化程度位居河北省前列。在奶牛产业方面：目前建有标准化奶牛养殖场18个，率先实现了奶牛养殖小区向“牧场式”经营转变，基本实现了智能化、数字化管理全覆盖，奶牛生产性能和管理水平显著提高。</w:t>
      </w:r>
    </w:p>
    <w:p w14:paraId="0DA37F5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三）农业产业化。认定区级农业产业化重点龙头企业37家；认定区级农业产业化联合体5家；申报和监测市级农业产业化重点龙头企业34家；申报市级农业产业化联合体2家；申报和监测省级农业产业化重点龙头企业3家；积极开展农业产业化增信基金试点工作，为我区2家龙头企业放贷900万元。</w:t>
      </w:r>
    </w:p>
    <w:p w14:paraId="11CFE99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四）农业园区。藁城是河北省休闲农业示范县，全区农业园区数量36个，其中省级现代农业园区2家、市级7家。强筋麦产业园，被列为省重点产业园。发展休闲观光农业，鼓励园区争创全国、河北省星级园区，全区共有11个园区获得休闲农业星级园区称号，其中全国星级园区4个、省级五星1个、省级四星4个。我区拥有的省级、市级和星级农业园区数量和等级在石家庄市位居先进地位。近年来，区政府连续制定了《关于现代农业园区建设推进意见》、《关于加快现代农业园区建设的扶持意见》和《关于现代农业园区提档升级的意见》等文件，加大对农业园区的扶持力度。</w:t>
      </w:r>
    </w:p>
    <w:p w14:paraId="7CBBE641">
      <w:pPr>
        <w:pStyle w:val="3"/>
        <w:spacing w:before="156" w:after="156" w:afterLines="50" w:line="560" w:lineRule="exact"/>
        <w:rPr>
          <w:rFonts w:ascii="Times New Roman" w:hAnsi="Times New Roman"/>
          <w:szCs w:val="22"/>
        </w:rPr>
      </w:pPr>
      <w:bookmarkStart w:id="45" w:name="_Toc25769"/>
      <w:bookmarkStart w:id="46" w:name="_Toc32315"/>
      <w:r>
        <w:rPr>
          <w:rFonts w:ascii="Times New Roman" w:hAnsi="Times New Roman"/>
          <w:szCs w:val="22"/>
        </w:rPr>
        <w:fldChar w:fldCharType="begin"/>
      </w:r>
      <w:r>
        <w:rPr>
          <w:rFonts w:ascii="Times New Roman" w:hAnsi="Times New Roman"/>
          <w:szCs w:val="22"/>
        </w:rPr>
        <w:instrText xml:space="preserve"> HYPERLINK \l "_Toc501446840" </w:instrText>
      </w:r>
      <w:r>
        <w:rPr>
          <w:rFonts w:ascii="Times New Roman" w:hAnsi="Times New Roman"/>
          <w:szCs w:val="22"/>
        </w:rPr>
        <w:fldChar w:fldCharType="separate"/>
      </w:r>
      <w:bookmarkStart w:id="47" w:name="_Toc98060139"/>
      <w:r>
        <w:rPr>
          <w:rFonts w:ascii="Times New Roman" w:hAnsi="Times New Roman"/>
          <w:szCs w:val="22"/>
        </w:rPr>
        <w:t>2.3区域敏感点概况</w:t>
      </w:r>
      <w:bookmarkEnd w:id="47"/>
      <w:r>
        <w:rPr>
          <w:rFonts w:ascii="Times New Roman" w:hAnsi="Times New Roman"/>
          <w:szCs w:val="22"/>
        </w:rPr>
        <w:fldChar w:fldCharType="end"/>
      </w:r>
      <w:bookmarkEnd w:id="45"/>
      <w:bookmarkEnd w:id="46"/>
    </w:p>
    <w:p w14:paraId="1F9B3E03">
      <w:pPr>
        <w:pStyle w:val="4"/>
        <w:spacing w:before="0" w:beforeLines="0" w:line="560" w:lineRule="exact"/>
        <w:rPr>
          <w:rFonts w:ascii="Times New Roman" w:hAnsi="Times New Roman"/>
          <w:szCs w:val="22"/>
        </w:rPr>
      </w:pPr>
      <w:bookmarkStart w:id="48" w:name="_Toc98060140"/>
      <w:bookmarkStart w:id="49" w:name="_Toc117605607"/>
      <w:r>
        <w:rPr>
          <w:rFonts w:ascii="Times New Roman" w:hAnsi="Times New Roman"/>
          <w:szCs w:val="22"/>
        </w:rPr>
        <w:t>2.3.1居民集中区</w:t>
      </w:r>
      <w:bookmarkEnd w:id="48"/>
      <w:bookmarkEnd w:id="49"/>
    </w:p>
    <w:p w14:paraId="3FFA78A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藁城规划区、各镇建成区范围。</w:t>
      </w:r>
    </w:p>
    <w:p w14:paraId="7D16EEE6">
      <w:pPr>
        <w:pStyle w:val="4"/>
        <w:spacing w:before="0" w:beforeLines="0" w:line="560" w:lineRule="exact"/>
        <w:rPr>
          <w:rFonts w:ascii="Times New Roman" w:hAnsi="Times New Roman"/>
          <w:szCs w:val="22"/>
        </w:rPr>
      </w:pPr>
      <w:bookmarkStart w:id="50" w:name="_Toc98060141"/>
      <w:bookmarkStart w:id="51" w:name="_Toc117605608"/>
      <w:r>
        <w:rPr>
          <w:rFonts w:ascii="Times New Roman" w:hAnsi="Times New Roman"/>
          <w:szCs w:val="22"/>
        </w:rPr>
        <w:t>2.3.2饮用水水源</w:t>
      </w:r>
      <w:bookmarkEnd w:id="50"/>
      <w:bookmarkEnd w:id="51"/>
    </w:p>
    <w:p w14:paraId="419E9B2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藁城城区饮用水水源地位于藁城区市区内，均为地下水饮用水源，共17眼水源井，其中市区内13眼，东城工业区4眼。其中市区内4#、5#、7#、12#及东城工业区4眼水井，共计8眼水源井已经关停，剩余市区 9 眼</w:t>
      </w:r>
      <w:r>
        <w:rPr>
          <w:rFonts w:hint="eastAsia" w:ascii="Times New Roman" w:hAnsi="Times New Roman" w:eastAsia="仿宋"/>
          <w:color w:val="000000" w:themeColor="text1"/>
          <w:sz w:val="28"/>
          <w14:textFill>
            <w14:solidFill>
              <w14:schemeClr w14:val="tx1"/>
            </w14:solidFill>
          </w14:textFill>
        </w:rPr>
        <w:t>备用</w:t>
      </w:r>
      <w:r>
        <w:rPr>
          <w:rFonts w:ascii="Times New Roman" w:hAnsi="Times New Roman" w:eastAsia="仿宋"/>
          <w:color w:val="000000" w:themeColor="text1"/>
          <w:sz w:val="28"/>
          <w14:textFill>
            <w14:solidFill>
              <w14:schemeClr w14:val="tx1"/>
            </w14:solidFill>
          </w14:textFill>
        </w:rPr>
        <w:t>。9眼水源井为1#、2#、3#、6#、8#、9#、10#、11#、13#，该9眼水源井均分布在市区内。</w:t>
      </w:r>
      <w:r>
        <w:rPr>
          <w:rFonts w:hint="eastAsia" w:ascii="Times New Roman" w:hAnsi="Times New Roman" w:eastAsia="仿宋"/>
          <w:color w:val="000000" w:themeColor="text1"/>
          <w:sz w:val="28"/>
          <w14:textFill>
            <w14:solidFill>
              <w14:schemeClr w14:val="tx1"/>
            </w14:solidFill>
          </w14:textFill>
        </w:rPr>
        <w:t>藁城区“千人万吨”集中式饮用水水源地包括藁城区南营镇、兴安镇、南董镇、 增村镇、西关镇五个乡镇的 5 个集中式饮用水水源地，共计 12 眼水源井。</w:t>
      </w:r>
    </w:p>
    <w:p w14:paraId="1486E44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p>
    <w:p w14:paraId="1AAB6840">
      <w:pPr>
        <w:spacing w:line="560" w:lineRule="exact"/>
        <w:ind w:firstLine="560" w:firstLineChars="200"/>
        <w:rPr>
          <w:rFonts w:hint="eastAsia" w:ascii="Times New Roman" w:hAnsi="Times New Roman" w:eastAsia="仿宋"/>
          <w:color w:val="000000" w:themeColor="text1"/>
          <w:sz w:val="28"/>
          <w14:textFill>
            <w14:solidFill>
              <w14:schemeClr w14:val="tx1"/>
            </w14:solidFill>
          </w14:textFill>
        </w:rPr>
      </w:pPr>
    </w:p>
    <w:p w14:paraId="078D606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表2-1  藁城区城区集中式饮用水水源地基本信息一览表</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714"/>
        <w:gridCol w:w="784"/>
        <w:gridCol w:w="1826"/>
        <w:gridCol w:w="1718"/>
        <w:gridCol w:w="973"/>
        <w:gridCol w:w="636"/>
      </w:tblGrid>
      <w:tr w14:paraId="6E8D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25A5C14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水源名称</w:t>
            </w:r>
          </w:p>
        </w:tc>
        <w:tc>
          <w:tcPr>
            <w:tcW w:w="714" w:type="dxa"/>
            <w:vMerge w:val="restart"/>
            <w:vAlign w:val="center"/>
          </w:tcPr>
          <w:p w14:paraId="660C92D0">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水源类型</w:t>
            </w:r>
          </w:p>
        </w:tc>
        <w:tc>
          <w:tcPr>
            <w:tcW w:w="784" w:type="dxa"/>
            <w:vMerge w:val="restart"/>
            <w:vAlign w:val="center"/>
          </w:tcPr>
          <w:p w14:paraId="3604EE6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水井编号</w:t>
            </w:r>
          </w:p>
        </w:tc>
        <w:tc>
          <w:tcPr>
            <w:tcW w:w="3544" w:type="dxa"/>
            <w:gridSpan w:val="2"/>
            <w:vAlign w:val="center"/>
          </w:tcPr>
          <w:p w14:paraId="2728ED87">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水源井地理坐标</w:t>
            </w:r>
          </w:p>
        </w:tc>
        <w:tc>
          <w:tcPr>
            <w:tcW w:w="973" w:type="dxa"/>
            <w:vMerge w:val="restart"/>
            <w:vAlign w:val="center"/>
          </w:tcPr>
          <w:p w14:paraId="45962550">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最大取水量m³/d</w:t>
            </w:r>
          </w:p>
        </w:tc>
        <w:tc>
          <w:tcPr>
            <w:tcW w:w="636" w:type="dxa"/>
            <w:vMerge w:val="restart"/>
            <w:vAlign w:val="center"/>
          </w:tcPr>
          <w:p w14:paraId="47B3B18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井深m</w:t>
            </w:r>
          </w:p>
        </w:tc>
      </w:tr>
      <w:tr w14:paraId="5F5B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1793D91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714" w:type="dxa"/>
            <w:vMerge w:val="continue"/>
            <w:vAlign w:val="center"/>
          </w:tcPr>
          <w:p w14:paraId="717AF969">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784" w:type="dxa"/>
            <w:vMerge w:val="continue"/>
            <w:vAlign w:val="center"/>
          </w:tcPr>
          <w:p w14:paraId="1888D82F">
            <w:pPr>
              <w:spacing w:line="400" w:lineRule="exact"/>
              <w:jc w:val="center"/>
              <w:rPr>
                <w:rFonts w:ascii="Times New Roman" w:hAnsi="Times New Roman" w:eastAsia="仿宋_GB2312" w:cs="Times New Roman"/>
                <w:snapToGrid w:val="0"/>
                <w:spacing w:val="8"/>
                <w:kern w:val="0"/>
                <w:sz w:val="24"/>
                <w:szCs w:val="24"/>
              </w:rPr>
            </w:pPr>
          </w:p>
        </w:tc>
        <w:tc>
          <w:tcPr>
            <w:tcW w:w="1826" w:type="dxa"/>
            <w:vAlign w:val="center"/>
          </w:tcPr>
          <w:p w14:paraId="2521D3C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东经</w:t>
            </w:r>
          </w:p>
        </w:tc>
        <w:tc>
          <w:tcPr>
            <w:tcW w:w="1718" w:type="dxa"/>
            <w:vAlign w:val="center"/>
          </w:tcPr>
          <w:p w14:paraId="697B6BA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北纬</w:t>
            </w:r>
          </w:p>
        </w:tc>
        <w:tc>
          <w:tcPr>
            <w:tcW w:w="973" w:type="dxa"/>
            <w:vMerge w:val="continue"/>
            <w:vAlign w:val="center"/>
          </w:tcPr>
          <w:p w14:paraId="76F20DCA">
            <w:pPr>
              <w:spacing w:line="400" w:lineRule="exact"/>
              <w:jc w:val="center"/>
              <w:rPr>
                <w:rFonts w:ascii="Times New Roman" w:hAnsi="Times New Roman" w:eastAsia="仿宋_GB2312" w:cs="Times New Roman"/>
                <w:snapToGrid w:val="0"/>
                <w:spacing w:val="8"/>
                <w:kern w:val="0"/>
                <w:sz w:val="24"/>
                <w:szCs w:val="24"/>
              </w:rPr>
            </w:pPr>
          </w:p>
        </w:tc>
        <w:tc>
          <w:tcPr>
            <w:tcW w:w="636" w:type="dxa"/>
            <w:vMerge w:val="continue"/>
            <w:vAlign w:val="center"/>
          </w:tcPr>
          <w:p w14:paraId="732FE0F4">
            <w:pPr>
              <w:spacing w:line="400" w:lineRule="exact"/>
              <w:jc w:val="center"/>
              <w:rPr>
                <w:rFonts w:ascii="Times New Roman" w:hAnsi="Times New Roman" w:eastAsia="仿宋_GB2312" w:cs="Times New Roman"/>
                <w:snapToGrid w:val="0"/>
                <w:spacing w:val="8"/>
                <w:kern w:val="0"/>
                <w:sz w:val="24"/>
                <w:szCs w:val="24"/>
              </w:rPr>
            </w:pPr>
          </w:p>
        </w:tc>
      </w:tr>
      <w:tr w14:paraId="6351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1F79B2AD">
            <w:pPr>
              <w:widowControl/>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藁城区城区饮用水水源地</w:t>
            </w:r>
          </w:p>
        </w:tc>
        <w:tc>
          <w:tcPr>
            <w:tcW w:w="714" w:type="dxa"/>
            <w:vMerge w:val="restart"/>
            <w:vAlign w:val="center"/>
          </w:tcPr>
          <w:p w14:paraId="70AABFC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地下水（承压孔隙水）</w:t>
            </w:r>
          </w:p>
        </w:tc>
        <w:tc>
          <w:tcPr>
            <w:tcW w:w="784" w:type="dxa"/>
            <w:vAlign w:val="center"/>
          </w:tcPr>
          <w:p w14:paraId="5B93096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w:t>
            </w:r>
          </w:p>
        </w:tc>
        <w:tc>
          <w:tcPr>
            <w:tcW w:w="1826" w:type="dxa"/>
            <w:vAlign w:val="center"/>
          </w:tcPr>
          <w:p w14:paraId="16072E8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114.8227°</w:t>
            </w:r>
          </w:p>
        </w:tc>
        <w:tc>
          <w:tcPr>
            <w:tcW w:w="1718" w:type="dxa"/>
            <w:vAlign w:val="center"/>
          </w:tcPr>
          <w:p w14:paraId="193F7C4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38.0084°</w:t>
            </w:r>
          </w:p>
        </w:tc>
        <w:tc>
          <w:tcPr>
            <w:tcW w:w="973" w:type="dxa"/>
            <w:vAlign w:val="center"/>
          </w:tcPr>
          <w:p w14:paraId="56B2845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2240</w:t>
            </w:r>
          </w:p>
        </w:tc>
        <w:tc>
          <w:tcPr>
            <w:tcW w:w="636" w:type="dxa"/>
            <w:vAlign w:val="center"/>
          </w:tcPr>
          <w:p w14:paraId="624B67C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4000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65FFE939">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168D63AC">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37CA81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w:t>
            </w:r>
          </w:p>
        </w:tc>
        <w:tc>
          <w:tcPr>
            <w:tcW w:w="1826" w:type="dxa"/>
            <w:vAlign w:val="center"/>
          </w:tcPr>
          <w:p w14:paraId="18F38BD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114.8374°</w:t>
            </w:r>
          </w:p>
        </w:tc>
        <w:tc>
          <w:tcPr>
            <w:tcW w:w="1718" w:type="dxa"/>
            <w:vAlign w:val="center"/>
          </w:tcPr>
          <w:p w14:paraId="180148A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38.0351°</w:t>
            </w:r>
          </w:p>
        </w:tc>
        <w:tc>
          <w:tcPr>
            <w:tcW w:w="973" w:type="dxa"/>
            <w:vAlign w:val="center"/>
          </w:tcPr>
          <w:p w14:paraId="12D1886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2240</w:t>
            </w:r>
          </w:p>
        </w:tc>
        <w:tc>
          <w:tcPr>
            <w:tcW w:w="636" w:type="dxa"/>
            <w:vAlign w:val="center"/>
          </w:tcPr>
          <w:p w14:paraId="697F1EB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1194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38CB9ECC">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505058FB">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E3C533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w:t>
            </w:r>
          </w:p>
        </w:tc>
        <w:tc>
          <w:tcPr>
            <w:tcW w:w="1826" w:type="dxa"/>
            <w:vAlign w:val="center"/>
          </w:tcPr>
          <w:p w14:paraId="24719E79">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114.8431°</w:t>
            </w:r>
          </w:p>
        </w:tc>
        <w:tc>
          <w:tcPr>
            <w:tcW w:w="1718" w:type="dxa"/>
            <w:vAlign w:val="center"/>
          </w:tcPr>
          <w:p w14:paraId="1F342EA6">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38.0318°</w:t>
            </w:r>
          </w:p>
        </w:tc>
        <w:tc>
          <w:tcPr>
            <w:tcW w:w="973" w:type="dxa"/>
            <w:vAlign w:val="center"/>
          </w:tcPr>
          <w:p w14:paraId="1B37342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346F03E8">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2D9B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4756A56D">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1DCC7A16">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EF792A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4#</w:t>
            </w:r>
          </w:p>
        </w:tc>
        <w:tc>
          <w:tcPr>
            <w:tcW w:w="1826" w:type="dxa"/>
            <w:vAlign w:val="center"/>
          </w:tcPr>
          <w:p w14:paraId="6C64AA6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114.8434°</w:t>
            </w:r>
          </w:p>
        </w:tc>
        <w:tc>
          <w:tcPr>
            <w:tcW w:w="1718" w:type="dxa"/>
            <w:vAlign w:val="center"/>
          </w:tcPr>
          <w:p w14:paraId="44D3877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38.0319°</w:t>
            </w:r>
          </w:p>
        </w:tc>
        <w:tc>
          <w:tcPr>
            <w:tcW w:w="973" w:type="dxa"/>
            <w:vAlign w:val="center"/>
          </w:tcPr>
          <w:p w14:paraId="42D4AEA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3360</w:t>
            </w:r>
          </w:p>
        </w:tc>
        <w:tc>
          <w:tcPr>
            <w:tcW w:w="636" w:type="dxa"/>
            <w:vAlign w:val="center"/>
          </w:tcPr>
          <w:p w14:paraId="04CC285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32E2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36105378">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0B6A7E8D">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1473AA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5#</w:t>
            </w:r>
          </w:p>
        </w:tc>
        <w:tc>
          <w:tcPr>
            <w:tcW w:w="1826" w:type="dxa"/>
            <w:vAlign w:val="center"/>
          </w:tcPr>
          <w:p w14:paraId="3B35AD9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114.8516°</w:t>
            </w:r>
          </w:p>
        </w:tc>
        <w:tc>
          <w:tcPr>
            <w:tcW w:w="1718" w:type="dxa"/>
            <w:vAlign w:val="center"/>
          </w:tcPr>
          <w:p w14:paraId="3BE0110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38.0336°</w:t>
            </w:r>
          </w:p>
        </w:tc>
        <w:tc>
          <w:tcPr>
            <w:tcW w:w="973" w:type="dxa"/>
            <w:vAlign w:val="center"/>
          </w:tcPr>
          <w:p w14:paraId="4E55D7A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5816885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7D1E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6DA1E4B7">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3C5D666C">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661C05B9">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6#</w:t>
            </w:r>
          </w:p>
        </w:tc>
        <w:tc>
          <w:tcPr>
            <w:tcW w:w="1826" w:type="dxa"/>
            <w:vAlign w:val="center"/>
          </w:tcPr>
          <w:p w14:paraId="596F67E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114.8553°</w:t>
            </w:r>
          </w:p>
        </w:tc>
        <w:tc>
          <w:tcPr>
            <w:tcW w:w="1718" w:type="dxa"/>
            <w:vAlign w:val="center"/>
          </w:tcPr>
          <w:p w14:paraId="0BD0EB7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38.0358°</w:t>
            </w:r>
          </w:p>
        </w:tc>
        <w:tc>
          <w:tcPr>
            <w:tcW w:w="973" w:type="dxa"/>
            <w:vAlign w:val="center"/>
          </w:tcPr>
          <w:p w14:paraId="6A2AC49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2240</w:t>
            </w:r>
          </w:p>
        </w:tc>
        <w:tc>
          <w:tcPr>
            <w:tcW w:w="636" w:type="dxa"/>
            <w:vAlign w:val="center"/>
          </w:tcPr>
          <w:p w14:paraId="4F970D5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200</w:t>
            </w:r>
          </w:p>
        </w:tc>
      </w:tr>
      <w:tr w14:paraId="1B06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0909F580">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1C725B26">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15D60F1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7#</w:t>
            </w:r>
          </w:p>
        </w:tc>
        <w:tc>
          <w:tcPr>
            <w:tcW w:w="1826" w:type="dxa"/>
            <w:vAlign w:val="center"/>
          </w:tcPr>
          <w:p w14:paraId="52F271A5">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114.8423°</w:t>
            </w:r>
          </w:p>
        </w:tc>
        <w:tc>
          <w:tcPr>
            <w:tcW w:w="1718" w:type="dxa"/>
            <w:vAlign w:val="center"/>
          </w:tcPr>
          <w:p w14:paraId="361CB5E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38.0280°</w:t>
            </w:r>
          </w:p>
        </w:tc>
        <w:tc>
          <w:tcPr>
            <w:tcW w:w="973" w:type="dxa"/>
            <w:vAlign w:val="center"/>
          </w:tcPr>
          <w:p w14:paraId="57BBA31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2E2BA67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5180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2AA566A6">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CFA7715">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6EE68BA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8#</w:t>
            </w:r>
          </w:p>
        </w:tc>
        <w:tc>
          <w:tcPr>
            <w:tcW w:w="1826" w:type="dxa"/>
            <w:vAlign w:val="center"/>
          </w:tcPr>
          <w:p w14:paraId="59F4D1C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114.8422°</w:t>
            </w:r>
          </w:p>
        </w:tc>
        <w:tc>
          <w:tcPr>
            <w:tcW w:w="1718" w:type="dxa"/>
            <w:vAlign w:val="center"/>
          </w:tcPr>
          <w:p w14:paraId="2062749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38.0272°</w:t>
            </w:r>
          </w:p>
        </w:tc>
        <w:tc>
          <w:tcPr>
            <w:tcW w:w="973" w:type="dxa"/>
            <w:vAlign w:val="center"/>
          </w:tcPr>
          <w:p w14:paraId="64C82AA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1094D73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2C34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5F263F57">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537CA916">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45CD522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9#</w:t>
            </w:r>
          </w:p>
        </w:tc>
        <w:tc>
          <w:tcPr>
            <w:tcW w:w="1826" w:type="dxa"/>
            <w:vAlign w:val="center"/>
          </w:tcPr>
          <w:p w14:paraId="08DEB50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114.8260°</w:t>
            </w:r>
          </w:p>
        </w:tc>
        <w:tc>
          <w:tcPr>
            <w:tcW w:w="1718" w:type="dxa"/>
            <w:vAlign w:val="center"/>
          </w:tcPr>
          <w:p w14:paraId="4B061788">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38.0174°</w:t>
            </w:r>
          </w:p>
        </w:tc>
        <w:tc>
          <w:tcPr>
            <w:tcW w:w="973" w:type="dxa"/>
            <w:vAlign w:val="center"/>
          </w:tcPr>
          <w:p w14:paraId="380D1E9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3360</w:t>
            </w:r>
          </w:p>
        </w:tc>
        <w:tc>
          <w:tcPr>
            <w:tcW w:w="636" w:type="dxa"/>
            <w:vAlign w:val="center"/>
          </w:tcPr>
          <w:p w14:paraId="5D7CEBC9">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17D2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4F7BDB6C">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68197023">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7B9612B8">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10#</w:t>
            </w:r>
          </w:p>
        </w:tc>
        <w:tc>
          <w:tcPr>
            <w:tcW w:w="1826" w:type="dxa"/>
            <w:vAlign w:val="center"/>
          </w:tcPr>
          <w:p w14:paraId="550A5C7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114.8254°</w:t>
            </w:r>
          </w:p>
        </w:tc>
        <w:tc>
          <w:tcPr>
            <w:tcW w:w="1718" w:type="dxa"/>
            <w:vAlign w:val="center"/>
          </w:tcPr>
          <w:p w14:paraId="7E4E18F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38.0176°</w:t>
            </w:r>
          </w:p>
        </w:tc>
        <w:tc>
          <w:tcPr>
            <w:tcW w:w="973" w:type="dxa"/>
            <w:vAlign w:val="center"/>
          </w:tcPr>
          <w:p w14:paraId="6DF45B1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2240</w:t>
            </w:r>
          </w:p>
        </w:tc>
        <w:tc>
          <w:tcPr>
            <w:tcW w:w="636" w:type="dxa"/>
            <w:vAlign w:val="center"/>
          </w:tcPr>
          <w:p w14:paraId="1C1CC92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3E0F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0D6F07B7">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15B35F75">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0D4C4A3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w:t>
            </w:r>
          </w:p>
        </w:tc>
        <w:tc>
          <w:tcPr>
            <w:tcW w:w="1826" w:type="dxa"/>
            <w:vAlign w:val="center"/>
          </w:tcPr>
          <w:p w14:paraId="716E62F6">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114.8375°</w:t>
            </w:r>
          </w:p>
        </w:tc>
        <w:tc>
          <w:tcPr>
            <w:tcW w:w="1718" w:type="dxa"/>
            <w:vAlign w:val="center"/>
          </w:tcPr>
          <w:p w14:paraId="5A3A058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38.0195°</w:t>
            </w:r>
          </w:p>
        </w:tc>
        <w:tc>
          <w:tcPr>
            <w:tcW w:w="973" w:type="dxa"/>
            <w:vAlign w:val="center"/>
          </w:tcPr>
          <w:p w14:paraId="76EDCAC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68B320E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36A4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0273795F">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6D52150B">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47405DF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12#</w:t>
            </w:r>
          </w:p>
        </w:tc>
        <w:tc>
          <w:tcPr>
            <w:tcW w:w="1826" w:type="dxa"/>
            <w:vAlign w:val="center"/>
          </w:tcPr>
          <w:p w14:paraId="6CB7E56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114.8363°</w:t>
            </w:r>
          </w:p>
        </w:tc>
        <w:tc>
          <w:tcPr>
            <w:tcW w:w="1718" w:type="dxa"/>
            <w:vAlign w:val="center"/>
          </w:tcPr>
          <w:p w14:paraId="37152BB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38.0195°</w:t>
            </w:r>
          </w:p>
        </w:tc>
        <w:tc>
          <w:tcPr>
            <w:tcW w:w="973" w:type="dxa"/>
            <w:vAlign w:val="center"/>
          </w:tcPr>
          <w:p w14:paraId="701AB36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58EC81B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200</w:t>
            </w:r>
          </w:p>
        </w:tc>
      </w:tr>
      <w:tr w14:paraId="2F62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1C26F865">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3BC28A08">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674506F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13#</w:t>
            </w:r>
          </w:p>
        </w:tc>
        <w:tc>
          <w:tcPr>
            <w:tcW w:w="1826" w:type="dxa"/>
            <w:vAlign w:val="center"/>
          </w:tcPr>
          <w:p w14:paraId="708DDB05">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114.8539°</w:t>
            </w:r>
          </w:p>
        </w:tc>
        <w:tc>
          <w:tcPr>
            <w:tcW w:w="1718" w:type="dxa"/>
            <w:vAlign w:val="center"/>
          </w:tcPr>
          <w:p w14:paraId="3CAC477E">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38.0222°</w:t>
            </w:r>
          </w:p>
        </w:tc>
        <w:tc>
          <w:tcPr>
            <w:tcW w:w="973" w:type="dxa"/>
            <w:vAlign w:val="center"/>
          </w:tcPr>
          <w:p w14:paraId="12F4301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03621AC6">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360</w:t>
            </w:r>
          </w:p>
        </w:tc>
      </w:tr>
      <w:tr w14:paraId="18F9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6DAFE3CE">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EB06729">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31A4C30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新1#</w:t>
            </w:r>
          </w:p>
        </w:tc>
        <w:tc>
          <w:tcPr>
            <w:tcW w:w="1826" w:type="dxa"/>
            <w:vAlign w:val="center"/>
          </w:tcPr>
          <w:p w14:paraId="5FD5B2EB">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114.8893°</w:t>
            </w:r>
          </w:p>
        </w:tc>
        <w:tc>
          <w:tcPr>
            <w:tcW w:w="1718" w:type="dxa"/>
            <w:vAlign w:val="center"/>
          </w:tcPr>
          <w:p w14:paraId="1CCF4039">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38.0383°</w:t>
            </w:r>
          </w:p>
        </w:tc>
        <w:tc>
          <w:tcPr>
            <w:tcW w:w="973" w:type="dxa"/>
            <w:vAlign w:val="center"/>
          </w:tcPr>
          <w:p w14:paraId="27F3AA6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602062D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300</w:t>
            </w:r>
          </w:p>
        </w:tc>
      </w:tr>
      <w:tr w14:paraId="20F0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666B2906">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0287C2EC">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A32214A">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新2#</w:t>
            </w:r>
          </w:p>
        </w:tc>
        <w:tc>
          <w:tcPr>
            <w:tcW w:w="1826" w:type="dxa"/>
            <w:vAlign w:val="center"/>
          </w:tcPr>
          <w:p w14:paraId="73E5494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114.8862°</w:t>
            </w:r>
          </w:p>
        </w:tc>
        <w:tc>
          <w:tcPr>
            <w:tcW w:w="1718" w:type="dxa"/>
            <w:vAlign w:val="center"/>
          </w:tcPr>
          <w:p w14:paraId="586BBCC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38.0313°</w:t>
            </w:r>
          </w:p>
        </w:tc>
        <w:tc>
          <w:tcPr>
            <w:tcW w:w="973" w:type="dxa"/>
            <w:vAlign w:val="center"/>
          </w:tcPr>
          <w:p w14:paraId="5EC4BDE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70A29D64">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300</w:t>
            </w:r>
          </w:p>
        </w:tc>
      </w:tr>
      <w:tr w14:paraId="4438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03043467">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C9F5E24">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7BAE512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新3#</w:t>
            </w:r>
          </w:p>
        </w:tc>
        <w:tc>
          <w:tcPr>
            <w:tcW w:w="1826" w:type="dxa"/>
            <w:vAlign w:val="center"/>
          </w:tcPr>
          <w:p w14:paraId="2BC43EFA">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114.8863°</w:t>
            </w:r>
          </w:p>
        </w:tc>
        <w:tc>
          <w:tcPr>
            <w:tcW w:w="1718" w:type="dxa"/>
            <w:vAlign w:val="center"/>
          </w:tcPr>
          <w:p w14:paraId="6E17B6D7">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38.0299°</w:t>
            </w:r>
          </w:p>
        </w:tc>
        <w:tc>
          <w:tcPr>
            <w:tcW w:w="973" w:type="dxa"/>
            <w:vAlign w:val="center"/>
          </w:tcPr>
          <w:p w14:paraId="1F9BA15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64F0F1B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300</w:t>
            </w:r>
          </w:p>
        </w:tc>
      </w:tr>
      <w:tr w14:paraId="3BCB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7EF9DB50">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54C3B9B">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3CF41D7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新4#</w:t>
            </w:r>
          </w:p>
        </w:tc>
        <w:tc>
          <w:tcPr>
            <w:tcW w:w="1826" w:type="dxa"/>
            <w:vAlign w:val="center"/>
          </w:tcPr>
          <w:p w14:paraId="46F18EEA">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114.8808°</w:t>
            </w:r>
          </w:p>
        </w:tc>
        <w:tc>
          <w:tcPr>
            <w:tcW w:w="1718" w:type="dxa"/>
            <w:vAlign w:val="center"/>
          </w:tcPr>
          <w:p w14:paraId="16CFE81F">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38.0386°</w:t>
            </w:r>
          </w:p>
        </w:tc>
        <w:tc>
          <w:tcPr>
            <w:tcW w:w="973" w:type="dxa"/>
            <w:vAlign w:val="center"/>
          </w:tcPr>
          <w:p w14:paraId="5B99A6A6">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2080</w:t>
            </w:r>
          </w:p>
        </w:tc>
        <w:tc>
          <w:tcPr>
            <w:tcW w:w="636" w:type="dxa"/>
            <w:vAlign w:val="center"/>
          </w:tcPr>
          <w:p w14:paraId="09EB25D3">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_GB2312" w:cs="Times New Roman"/>
                <w:snapToGrid w:val="0"/>
                <w:spacing w:val="8"/>
                <w:kern w:val="0"/>
                <w:sz w:val="24"/>
                <w:szCs w:val="24"/>
              </w:rPr>
              <w:t>300</w:t>
            </w:r>
          </w:p>
        </w:tc>
      </w:tr>
      <w:tr w14:paraId="5EFF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025B4A6C">
            <w:pPr>
              <w:spacing w:line="400" w:lineRule="exact"/>
              <w:jc w:val="center"/>
              <w:rPr>
                <w:rFonts w:ascii="Times New Roman" w:hAnsi="Times New Roman" w:eastAsia="仿宋_GB2312" w:cs="Times New Roman"/>
                <w:snapToGrid w:val="0"/>
                <w:spacing w:val="8"/>
                <w:kern w:val="0"/>
                <w:sz w:val="24"/>
                <w:szCs w:val="24"/>
              </w:rPr>
            </w:pPr>
            <w:r>
              <w:rPr>
                <w:rFonts w:hint="eastAsia" w:ascii="Times New Roman" w:hAnsi="Times New Roman" w:eastAsia="仿宋" w:cs="Times New Roman"/>
                <w:color w:val="000000" w:themeColor="text1"/>
                <w:sz w:val="24"/>
                <w:szCs w:val="24"/>
                <w14:textFill>
                  <w14:solidFill>
                    <w14:schemeClr w14:val="tx1"/>
                  </w14:solidFill>
                </w14:textFill>
              </w:rPr>
              <w:t>南营镇集中式饮用水水源</w:t>
            </w:r>
          </w:p>
        </w:tc>
        <w:tc>
          <w:tcPr>
            <w:tcW w:w="714" w:type="dxa"/>
            <w:vMerge w:val="restart"/>
            <w:vAlign w:val="center"/>
          </w:tcPr>
          <w:p w14:paraId="46E3B24A">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地下水（承压孔隙水）</w:t>
            </w:r>
          </w:p>
        </w:tc>
        <w:tc>
          <w:tcPr>
            <w:tcW w:w="784" w:type="dxa"/>
            <w:vAlign w:val="center"/>
          </w:tcPr>
          <w:p w14:paraId="39DBAEB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  </w:t>
            </w:r>
          </w:p>
        </w:tc>
        <w:tc>
          <w:tcPr>
            <w:tcW w:w="1826" w:type="dxa"/>
            <w:vAlign w:val="center"/>
          </w:tcPr>
          <w:p w14:paraId="7F05445D">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114°46′10″</w:t>
            </w:r>
          </w:p>
        </w:tc>
        <w:tc>
          <w:tcPr>
            <w:tcW w:w="1718" w:type="dxa"/>
            <w:vAlign w:val="center"/>
          </w:tcPr>
          <w:p w14:paraId="77BA0568">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37°57′10″</w:t>
            </w:r>
          </w:p>
        </w:tc>
        <w:tc>
          <w:tcPr>
            <w:tcW w:w="973" w:type="dxa"/>
            <w:vMerge w:val="restart"/>
            <w:vAlign w:val="center"/>
          </w:tcPr>
          <w:p w14:paraId="26EC4380">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3840</w:t>
            </w:r>
          </w:p>
        </w:tc>
        <w:tc>
          <w:tcPr>
            <w:tcW w:w="636" w:type="dxa"/>
            <w:vAlign w:val="center"/>
          </w:tcPr>
          <w:p w14:paraId="626953C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360</w:t>
            </w:r>
          </w:p>
        </w:tc>
      </w:tr>
      <w:tr w14:paraId="73DF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30A177EA">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513B6797">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5121DF8B">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w:t>
            </w:r>
          </w:p>
        </w:tc>
        <w:tc>
          <w:tcPr>
            <w:tcW w:w="1826" w:type="dxa"/>
            <w:vAlign w:val="center"/>
          </w:tcPr>
          <w:p w14:paraId="74736781">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114°46′15″</w:t>
            </w:r>
          </w:p>
        </w:tc>
        <w:tc>
          <w:tcPr>
            <w:tcW w:w="1718" w:type="dxa"/>
            <w:vAlign w:val="center"/>
          </w:tcPr>
          <w:p w14:paraId="67B98962">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37°56′55″</w:t>
            </w:r>
          </w:p>
        </w:tc>
        <w:tc>
          <w:tcPr>
            <w:tcW w:w="973" w:type="dxa"/>
            <w:vMerge w:val="continue"/>
            <w:vAlign w:val="center"/>
          </w:tcPr>
          <w:p w14:paraId="67A40277">
            <w:pPr>
              <w:spacing w:line="400" w:lineRule="exact"/>
              <w:jc w:val="center"/>
              <w:rPr>
                <w:rFonts w:ascii="Times New Roman" w:hAnsi="Times New Roman" w:eastAsia="仿宋_GB2312" w:cs="Times New Roman"/>
                <w:snapToGrid w:val="0"/>
                <w:spacing w:val="8"/>
                <w:kern w:val="0"/>
                <w:sz w:val="24"/>
                <w:szCs w:val="24"/>
              </w:rPr>
            </w:pPr>
          </w:p>
        </w:tc>
        <w:tc>
          <w:tcPr>
            <w:tcW w:w="636" w:type="dxa"/>
            <w:vAlign w:val="center"/>
          </w:tcPr>
          <w:p w14:paraId="7DF49E0C">
            <w:pPr>
              <w:spacing w:line="400" w:lineRule="exact"/>
              <w:jc w:val="center"/>
              <w:rPr>
                <w:rFonts w:ascii="Times New Roman" w:hAnsi="Times New Roman" w:eastAsia="仿宋_GB2312" w:cs="Times New Roman"/>
                <w:snapToGrid w:val="0"/>
                <w:spacing w:val="8"/>
                <w:kern w:val="0"/>
                <w:sz w:val="24"/>
                <w:szCs w:val="24"/>
              </w:rPr>
            </w:pPr>
            <w:r>
              <w:rPr>
                <w:rFonts w:ascii="Times New Roman" w:hAnsi="Times New Roman" w:eastAsia="仿宋" w:cs="Times New Roman"/>
                <w:color w:val="000000" w:themeColor="text1"/>
                <w:sz w:val="24"/>
                <w:szCs w:val="24"/>
                <w14:textFill>
                  <w14:solidFill>
                    <w14:schemeClr w14:val="tx1"/>
                  </w14:solidFill>
                </w14:textFill>
              </w:rPr>
              <w:t>360</w:t>
            </w:r>
          </w:p>
        </w:tc>
      </w:tr>
      <w:tr w14:paraId="7F10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7EC4AE17">
            <w:pPr>
              <w:spacing w:line="400" w:lineRule="exact"/>
              <w:jc w:val="center"/>
              <w:rPr>
                <w:rFonts w:ascii="Times New Roman" w:hAnsi="Times New Roman" w:eastAsia="仿宋_GB2312" w:cs="Times New Roman"/>
                <w:snapToGrid w:val="0"/>
                <w:spacing w:val="8"/>
                <w:kern w:val="0"/>
                <w:sz w:val="24"/>
                <w:szCs w:val="24"/>
              </w:rPr>
            </w:pPr>
            <w:r>
              <w:rPr>
                <w:rFonts w:hint="eastAsia" w:ascii="Times New Roman" w:hAnsi="Times New Roman" w:eastAsia="仿宋" w:cs="Times New Roman"/>
                <w:color w:val="000000" w:themeColor="text1"/>
                <w:sz w:val="24"/>
                <w:szCs w:val="24"/>
                <w14:textFill>
                  <w14:solidFill>
                    <w14:schemeClr w14:val="tx1"/>
                  </w14:solidFill>
                </w14:textFill>
              </w:rPr>
              <w:t>兴安镇集中式饮用水源地</w:t>
            </w:r>
          </w:p>
        </w:tc>
        <w:tc>
          <w:tcPr>
            <w:tcW w:w="714" w:type="dxa"/>
            <w:vMerge w:val="continue"/>
            <w:vAlign w:val="center"/>
          </w:tcPr>
          <w:p w14:paraId="493026EB">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0B18196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  </w:t>
            </w:r>
          </w:p>
        </w:tc>
        <w:tc>
          <w:tcPr>
            <w:tcW w:w="1826" w:type="dxa"/>
            <w:vAlign w:val="center"/>
          </w:tcPr>
          <w:p w14:paraId="775C8CE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114°55′27″</w:t>
            </w:r>
          </w:p>
        </w:tc>
        <w:tc>
          <w:tcPr>
            <w:tcW w:w="1718" w:type="dxa"/>
            <w:vAlign w:val="center"/>
          </w:tcPr>
          <w:p w14:paraId="1AE69404">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38°01′40″</w:t>
            </w:r>
          </w:p>
        </w:tc>
        <w:tc>
          <w:tcPr>
            <w:tcW w:w="973" w:type="dxa"/>
            <w:vMerge w:val="restart"/>
            <w:vAlign w:val="center"/>
          </w:tcPr>
          <w:p w14:paraId="66176EC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3840</w:t>
            </w:r>
          </w:p>
        </w:tc>
        <w:tc>
          <w:tcPr>
            <w:tcW w:w="636" w:type="dxa"/>
            <w:vAlign w:val="center"/>
          </w:tcPr>
          <w:p w14:paraId="4F826CD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63AC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650EE553">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4F97E86">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6E96333B">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w:t>
            </w:r>
          </w:p>
        </w:tc>
        <w:tc>
          <w:tcPr>
            <w:tcW w:w="1826" w:type="dxa"/>
            <w:vAlign w:val="center"/>
          </w:tcPr>
          <w:p w14:paraId="764FB703">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114°55′22″ </w:t>
            </w:r>
          </w:p>
        </w:tc>
        <w:tc>
          <w:tcPr>
            <w:tcW w:w="1718" w:type="dxa"/>
            <w:vAlign w:val="center"/>
          </w:tcPr>
          <w:p w14:paraId="39B166F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38°01′40″</w:t>
            </w:r>
          </w:p>
        </w:tc>
        <w:tc>
          <w:tcPr>
            <w:tcW w:w="973" w:type="dxa"/>
            <w:vMerge w:val="continue"/>
            <w:vAlign w:val="center"/>
          </w:tcPr>
          <w:p w14:paraId="216B662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1E71DB1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0864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2B1A8E45">
            <w:pPr>
              <w:spacing w:line="400" w:lineRule="exact"/>
              <w:jc w:val="center"/>
              <w:rPr>
                <w:rFonts w:ascii="Times New Roman" w:hAnsi="Times New Roman" w:eastAsia="仿宋_GB2312" w:cs="Times New Roman"/>
                <w:snapToGrid w:val="0"/>
                <w:spacing w:val="8"/>
                <w:kern w:val="0"/>
                <w:sz w:val="24"/>
                <w:szCs w:val="24"/>
              </w:rPr>
            </w:pPr>
            <w:r>
              <w:rPr>
                <w:rFonts w:hint="eastAsia" w:ascii="Times New Roman" w:hAnsi="Times New Roman" w:eastAsia="仿宋" w:cs="Times New Roman"/>
                <w:color w:val="000000" w:themeColor="text1"/>
                <w:sz w:val="24"/>
                <w:szCs w:val="24"/>
                <w14:textFill>
                  <w14:solidFill>
                    <w14:schemeClr w14:val="tx1"/>
                  </w14:solidFill>
                </w14:textFill>
              </w:rPr>
              <w:t>西关镇集中式饮用水源地</w:t>
            </w:r>
          </w:p>
        </w:tc>
        <w:tc>
          <w:tcPr>
            <w:tcW w:w="714" w:type="dxa"/>
            <w:vMerge w:val="continue"/>
            <w:vAlign w:val="center"/>
          </w:tcPr>
          <w:p w14:paraId="28C70E26">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70FEF27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  </w:t>
            </w:r>
          </w:p>
        </w:tc>
        <w:tc>
          <w:tcPr>
            <w:tcW w:w="1826" w:type="dxa"/>
            <w:vAlign w:val="center"/>
          </w:tcPr>
          <w:p w14:paraId="5DA3287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114°47′41.21″ </w:t>
            </w:r>
          </w:p>
        </w:tc>
        <w:tc>
          <w:tcPr>
            <w:tcW w:w="1718" w:type="dxa"/>
            <w:vAlign w:val="center"/>
          </w:tcPr>
          <w:p w14:paraId="48BCFD88">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38°15′27.72″</w:t>
            </w:r>
          </w:p>
        </w:tc>
        <w:tc>
          <w:tcPr>
            <w:tcW w:w="973" w:type="dxa"/>
            <w:vMerge w:val="restart"/>
            <w:vAlign w:val="center"/>
          </w:tcPr>
          <w:p w14:paraId="2B13516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5760</w:t>
            </w:r>
          </w:p>
        </w:tc>
        <w:tc>
          <w:tcPr>
            <w:tcW w:w="636" w:type="dxa"/>
          </w:tcPr>
          <w:p w14:paraId="694BAE4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0AB0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1F7C715B">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5DAF163C">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0C5DF448">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w:t>
            </w:r>
          </w:p>
        </w:tc>
        <w:tc>
          <w:tcPr>
            <w:tcW w:w="1826" w:type="dxa"/>
            <w:vAlign w:val="center"/>
          </w:tcPr>
          <w:p w14:paraId="1A2741C4">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114°47′43.48″ </w:t>
            </w:r>
          </w:p>
        </w:tc>
        <w:tc>
          <w:tcPr>
            <w:tcW w:w="1718" w:type="dxa"/>
            <w:vAlign w:val="center"/>
          </w:tcPr>
          <w:p w14:paraId="213A61DB">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38°15′24.81″</w:t>
            </w:r>
          </w:p>
        </w:tc>
        <w:tc>
          <w:tcPr>
            <w:tcW w:w="973" w:type="dxa"/>
            <w:vMerge w:val="continue"/>
            <w:vAlign w:val="center"/>
          </w:tcPr>
          <w:p w14:paraId="7CED1B5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55DFAD10">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5DC7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742967DA">
            <w:pPr>
              <w:spacing w:line="400" w:lineRule="exact"/>
              <w:jc w:val="center"/>
              <w:rPr>
                <w:rFonts w:ascii="Times New Roman" w:hAnsi="Times New Roman" w:eastAsia="仿宋_GB2312" w:cs="Times New Roman"/>
                <w:snapToGrid w:val="0"/>
                <w:spacing w:val="8"/>
                <w:kern w:val="0"/>
                <w:sz w:val="24"/>
                <w:szCs w:val="24"/>
              </w:rPr>
            </w:pPr>
          </w:p>
        </w:tc>
        <w:tc>
          <w:tcPr>
            <w:tcW w:w="714" w:type="dxa"/>
            <w:vMerge w:val="continue"/>
            <w:vAlign w:val="center"/>
          </w:tcPr>
          <w:p w14:paraId="76C43405">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3F899DC4">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3#</w:t>
            </w:r>
          </w:p>
        </w:tc>
        <w:tc>
          <w:tcPr>
            <w:tcW w:w="1826" w:type="dxa"/>
            <w:vAlign w:val="center"/>
          </w:tcPr>
          <w:p w14:paraId="310BB932">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114°47′44.19″ </w:t>
            </w:r>
          </w:p>
        </w:tc>
        <w:tc>
          <w:tcPr>
            <w:tcW w:w="1718" w:type="dxa"/>
            <w:vAlign w:val="center"/>
          </w:tcPr>
          <w:p w14:paraId="6164B511">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38°15′31.69″</w:t>
            </w:r>
          </w:p>
        </w:tc>
        <w:tc>
          <w:tcPr>
            <w:tcW w:w="973" w:type="dxa"/>
            <w:vMerge w:val="continue"/>
            <w:vAlign w:val="center"/>
          </w:tcPr>
          <w:p w14:paraId="2028050A">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7279DB12">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6BE7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0BC22FD0">
            <w:pPr>
              <w:spacing w:line="400" w:lineRule="exact"/>
              <w:jc w:val="center"/>
              <w:rPr>
                <w:rFonts w:ascii="Times New Roman" w:hAnsi="Times New Roman" w:eastAsia="仿宋_GB2312" w:cs="Times New Roman"/>
                <w:snapToGrid w:val="0"/>
                <w:spacing w:val="8"/>
                <w:kern w:val="0"/>
                <w:sz w:val="24"/>
                <w:szCs w:val="24"/>
              </w:rPr>
            </w:pPr>
            <w:r>
              <w:rPr>
                <w:rFonts w:hint="eastAsia" w:ascii="Times New Roman" w:hAnsi="Times New Roman" w:eastAsia="仿宋" w:cs="Times New Roman"/>
                <w:color w:val="000000" w:themeColor="text1"/>
                <w:sz w:val="24"/>
                <w:szCs w:val="24"/>
                <w14:textFill>
                  <w14:solidFill>
                    <w14:schemeClr w14:val="tx1"/>
                  </w14:solidFill>
                </w14:textFill>
              </w:rPr>
              <w:t>南董镇集中式饮用水源地</w:t>
            </w:r>
          </w:p>
        </w:tc>
        <w:tc>
          <w:tcPr>
            <w:tcW w:w="714" w:type="dxa"/>
            <w:vMerge w:val="continue"/>
            <w:vAlign w:val="center"/>
          </w:tcPr>
          <w:p w14:paraId="6BD08C0C">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1E741A8E">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  </w:t>
            </w:r>
          </w:p>
        </w:tc>
        <w:tc>
          <w:tcPr>
            <w:tcW w:w="1826" w:type="dxa"/>
            <w:vAlign w:val="center"/>
          </w:tcPr>
          <w:p w14:paraId="0DEB0DF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114°47′36.44″  </w:t>
            </w:r>
          </w:p>
        </w:tc>
        <w:tc>
          <w:tcPr>
            <w:tcW w:w="1718" w:type="dxa"/>
            <w:vAlign w:val="center"/>
          </w:tcPr>
          <w:p w14:paraId="14BD80FE">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38°06′50.42″</w:t>
            </w:r>
          </w:p>
        </w:tc>
        <w:tc>
          <w:tcPr>
            <w:tcW w:w="973" w:type="dxa"/>
            <w:vMerge w:val="restart"/>
            <w:vAlign w:val="center"/>
          </w:tcPr>
          <w:p w14:paraId="3088A07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3840</w:t>
            </w:r>
          </w:p>
        </w:tc>
        <w:tc>
          <w:tcPr>
            <w:tcW w:w="636" w:type="dxa"/>
          </w:tcPr>
          <w:p w14:paraId="2BEB701A">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7B76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2F05592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714" w:type="dxa"/>
            <w:vMerge w:val="continue"/>
            <w:vAlign w:val="center"/>
          </w:tcPr>
          <w:p w14:paraId="7C7F0833">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0BE38C1F">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w:t>
            </w:r>
          </w:p>
        </w:tc>
        <w:tc>
          <w:tcPr>
            <w:tcW w:w="1826" w:type="dxa"/>
            <w:vAlign w:val="center"/>
          </w:tcPr>
          <w:p w14:paraId="77CA91E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114°47′37.70″</w:t>
            </w:r>
          </w:p>
        </w:tc>
        <w:tc>
          <w:tcPr>
            <w:tcW w:w="1718" w:type="dxa"/>
            <w:vAlign w:val="center"/>
          </w:tcPr>
          <w:p w14:paraId="2A20CC37">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38°06′47.80″</w:t>
            </w:r>
          </w:p>
        </w:tc>
        <w:tc>
          <w:tcPr>
            <w:tcW w:w="973" w:type="dxa"/>
            <w:vMerge w:val="continue"/>
            <w:vAlign w:val="center"/>
          </w:tcPr>
          <w:p w14:paraId="6AF0A544">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3C23E0E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6DEA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vAlign w:val="center"/>
          </w:tcPr>
          <w:p w14:paraId="409D8987">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增村镇集中式饮用水源地</w:t>
            </w:r>
          </w:p>
        </w:tc>
        <w:tc>
          <w:tcPr>
            <w:tcW w:w="714" w:type="dxa"/>
            <w:vMerge w:val="continue"/>
            <w:vAlign w:val="center"/>
          </w:tcPr>
          <w:p w14:paraId="58FEC458">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1DB936BE">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 xml:space="preserve">1#  </w:t>
            </w:r>
          </w:p>
        </w:tc>
        <w:tc>
          <w:tcPr>
            <w:tcW w:w="1826" w:type="dxa"/>
            <w:vAlign w:val="center"/>
          </w:tcPr>
          <w:p w14:paraId="4E70337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114°44′37.05″</w:t>
            </w:r>
          </w:p>
        </w:tc>
        <w:tc>
          <w:tcPr>
            <w:tcW w:w="1718" w:type="dxa"/>
            <w:vAlign w:val="center"/>
          </w:tcPr>
          <w:p w14:paraId="64C2FB28">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38°17′14.12″</w:t>
            </w:r>
          </w:p>
        </w:tc>
        <w:tc>
          <w:tcPr>
            <w:tcW w:w="973" w:type="dxa"/>
            <w:vMerge w:val="restart"/>
            <w:vAlign w:val="center"/>
          </w:tcPr>
          <w:p w14:paraId="4954A164">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5760</w:t>
            </w:r>
          </w:p>
        </w:tc>
        <w:tc>
          <w:tcPr>
            <w:tcW w:w="636" w:type="dxa"/>
          </w:tcPr>
          <w:p w14:paraId="6077CCD1">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360</w:t>
            </w:r>
          </w:p>
        </w:tc>
      </w:tr>
      <w:tr w14:paraId="3D3F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55EA3312">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714" w:type="dxa"/>
            <w:vMerge w:val="continue"/>
            <w:vAlign w:val="center"/>
          </w:tcPr>
          <w:p w14:paraId="792789C1">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43EB1B1E">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2#</w:t>
            </w:r>
          </w:p>
        </w:tc>
        <w:tc>
          <w:tcPr>
            <w:tcW w:w="1826" w:type="dxa"/>
            <w:vAlign w:val="center"/>
          </w:tcPr>
          <w:p w14:paraId="6AF5CC0A">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 xml:space="preserve">114°44′35.21″ </w:t>
            </w:r>
          </w:p>
        </w:tc>
        <w:tc>
          <w:tcPr>
            <w:tcW w:w="1718" w:type="dxa"/>
            <w:vAlign w:val="center"/>
          </w:tcPr>
          <w:p w14:paraId="7D5A9ACA">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38°17′17.65″</w:t>
            </w:r>
          </w:p>
        </w:tc>
        <w:tc>
          <w:tcPr>
            <w:tcW w:w="973" w:type="dxa"/>
            <w:vMerge w:val="continue"/>
            <w:vAlign w:val="center"/>
          </w:tcPr>
          <w:p w14:paraId="6FC16C15">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41747F8C">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360</w:t>
            </w:r>
          </w:p>
        </w:tc>
      </w:tr>
      <w:tr w14:paraId="7534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vAlign w:val="center"/>
          </w:tcPr>
          <w:p w14:paraId="2D33AB52">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714" w:type="dxa"/>
            <w:vMerge w:val="continue"/>
            <w:vAlign w:val="center"/>
          </w:tcPr>
          <w:p w14:paraId="2EFA00AB">
            <w:pPr>
              <w:spacing w:line="400" w:lineRule="exact"/>
              <w:jc w:val="center"/>
              <w:rPr>
                <w:rFonts w:ascii="Times New Roman" w:hAnsi="Times New Roman" w:eastAsia="仿宋_GB2312" w:cs="Times New Roman"/>
                <w:snapToGrid w:val="0"/>
                <w:spacing w:val="8"/>
                <w:kern w:val="0"/>
                <w:sz w:val="24"/>
                <w:szCs w:val="24"/>
              </w:rPr>
            </w:pPr>
          </w:p>
        </w:tc>
        <w:tc>
          <w:tcPr>
            <w:tcW w:w="784" w:type="dxa"/>
            <w:vAlign w:val="center"/>
          </w:tcPr>
          <w:p w14:paraId="21158DD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8"/>
                <w14:textFill>
                  <w14:solidFill>
                    <w14:schemeClr w14:val="tx1"/>
                  </w14:solidFill>
                </w14:textFill>
              </w:rPr>
              <w:t>3#</w:t>
            </w:r>
          </w:p>
        </w:tc>
        <w:tc>
          <w:tcPr>
            <w:tcW w:w="1826" w:type="dxa"/>
            <w:vAlign w:val="center"/>
          </w:tcPr>
          <w:p w14:paraId="5F96B256">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114°44′33.31″</w:t>
            </w:r>
          </w:p>
        </w:tc>
        <w:tc>
          <w:tcPr>
            <w:tcW w:w="1718" w:type="dxa"/>
            <w:vAlign w:val="center"/>
          </w:tcPr>
          <w:p w14:paraId="285D396E">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38°17′13.81″</w:t>
            </w:r>
          </w:p>
        </w:tc>
        <w:tc>
          <w:tcPr>
            <w:tcW w:w="973" w:type="dxa"/>
            <w:vMerge w:val="continue"/>
            <w:vAlign w:val="center"/>
          </w:tcPr>
          <w:p w14:paraId="1234E36D">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p>
        </w:tc>
        <w:tc>
          <w:tcPr>
            <w:tcW w:w="636" w:type="dxa"/>
          </w:tcPr>
          <w:p w14:paraId="3583EB18">
            <w:pPr>
              <w:spacing w:line="40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8"/>
                <w14:textFill>
                  <w14:solidFill>
                    <w14:schemeClr w14:val="tx1"/>
                  </w14:solidFill>
                </w14:textFill>
              </w:rPr>
              <w:t>360</w:t>
            </w:r>
          </w:p>
        </w:tc>
      </w:tr>
    </w:tbl>
    <w:p w14:paraId="09BD66F0">
      <w:pPr>
        <w:pStyle w:val="3"/>
        <w:spacing w:before="156" w:after="156" w:afterLines="50" w:line="560" w:lineRule="exact"/>
        <w:rPr>
          <w:rFonts w:ascii="Times New Roman" w:hAnsi="Times New Roman"/>
          <w:szCs w:val="22"/>
        </w:rPr>
      </w:pPr>
      <w:bookmarkStart w:id="52" w:name="_Toc22060"/>
      <w:r>
        <w:fldChar w:fldCharType="begin"/>
      </w:r>
      <w:r>
        <w:instrText xml:space="preserve">HYPERLINK \l "_Toc501446840"</w:instrText>
      </w:r>
      <w:r>
        <w:fldChar w:fldCharType="separate"/>
      </w:r>
      <w:r>
        <w:rPr>
          <w:rFonts w:ascii="Times New Roman" w:hAnsi="Times New Roman"/>
          <w:szCs w:val="22"/>
        </w:rPr>
        <w:t>2.4</w:t>
      </w:r>
      <w:r>
        <w:rPr>
          <w:rFonts w:ascii="Times New Roman" w:hAnsi="Times New Roman"/>
          <w:szCs w:val="22"/>
        </w:rPr>
        <w:fldChar w:fldCharType="end"/>
      </w:r>
      <w:r>
        <w:rPr>
          <w:rFonts w:ascii="Times New Roman" w:hAnsi="Times New Roman"/>
          <w:szCs w:val="22"/>
        </w:rPr>
        <w:t>生态环境概况</w:t>
      </w:r>
      <w:bookmarkEnd w:id="52"/>
      <w:r>
        <w:rPr>
          <w:rFonts w:ascii="Times New Roman" w:hAnsi="Times New Roman"/>
          <w:szCs w:val="22"/>
        </w:rPr>
        <w:t xml:space="preserve"> </w:t>
      </w:r>
    </w:p>
    <w:p w14:paraId="6DE8FBD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2021年，根据《石家庄市生态环境状况公报（2021）》，藁城全区生态环境状况指数为56.02，生态环境质量为良。生态环境状况指数在37.11～62.66之间。</w:t>
      </w:r>
    </w:p>
    <w:p w14:paraId="105A8A2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全市环境污染压力减小，土地质量遭受胁迫程度减小，植被覆盖程度和水资源丰富程度升高，生物多样性总体水平稍微降低，生态系统稳定，适合人类生活。本项统计数据涵盖在藁城区整体行政区域内，所以藁城生态环境质量为一般。</w:t>
      </w:r>
    </w:p>
    <w:p w14:paraId="410CA97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 xml:space="preserve">石家庄市藁城区人民政府根据相关法律法规禁养区划分范围为： </w:t>
      </w:r>
    </w:p>
    <w:p w14:paraId="04DC8C9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 xml:space="preserve">（1）饮用水水源保护区 </w:t>
      </w:r>
    </w:p>
    <w:p w14:paraId="1C444E9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 xml:space="preserve">饮水水源保护一级保护区内禁止建设养殖场，饮用水水源二级保护区禁止建设有污染物排放的养殖场（注:畜禽粪便、养殖废水、沼渣、沼液等经过无害化处理用作肥料还田，符合法律法规要求以及国家和地区相关标准不造成环境污染的，不属于排放污染物）。 </w:t>
      </w:r>
    </w:p>
    <w:p w14:paraId="39FEB53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 xml:space="preserve">（2）城镇居民区和文化教育科学研究区 </w:t>
      </w:r>
    </w:p>
    <w:p w14:paraId="00E49F9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 xml:space="preserve">（3）依照法律法规规定应当划定的区域 </w:t>
      </w:r>
    </w:p>
    <w:p w14:paraId="25DED85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法律法规规定的其他禁止建设养殖场的区域，详见附图5。</w:t>
      </w:r>
    </w:p>
    <w:p w14:paraId="0522A250">
      <w:pPr>
        <w:pStyle w:val="3"/>
        <w:spacing w:before="156" w:after="156" w:afterLines="50" w:line="560" w:lineRule="exact"/>
        <w:rPr>
          <w:rFonts w:ascii="Times New Roman" w:hAnsi="Times New Roman"/>
          <w:szCs w:val="22"/>
        </w:rPr>
      </w:pPr>
      <w:bookmarkStart w:id="53" w:name="_Toc3515"/>
      <w:bookmarkStart w:id="54" w:name="_Toc11907"/>
      <w:r>
        <w:rPr>
          <w:rFonts w:ascii="Times New Roman" w:hAnsi="Times New Roman"/>
          <w:szCs w:val="22"/>
        </w:rPr>
        <w:fldChar w:fldCharType="begin"/>
      </w:r>
      <w:r>
        <w:rPr>
          <w:rFonts w:ascii="Times New Roman" w:hAnsi="Times New Roman"/>
          <w:szCs w:val="22"/>
        </w:rPr>
        <w:instrText xml:space="preserve"> HYPERLINK \l "_Toc501446845" </w:instrText>
      </w:r>
      <w:r>
        <w:rPr>
          <w:rFonts w:ascii="Times New Roman" w:hAnsi="Times New Roman"/>
          <w:szCs w:val="22"/>
        </w:rPr>
        <w:fldChar w:fldCharType="separate"/>
      </w:r>
      <w:bookmarkStart w:id="55" w:name="_Toc98060147"/>
      <w:r>
        <w:rPr>
          <w:rFonts w:ascii="Times New Roman" w:hAnsi="Times New Roman"/>
          <w:szCs w:val="22"/>
        </w:rPr>
        <w:t>2.5畜禽养殖污染</w:t>
      </w:r>
      <w:r>
        <w:rPr>
          <w:rFonts w:ascii="Times New Roman" w:hAnsi="Times New Roman"/>
          <w:szCs w:val="22"/>
        </w:rPr>
        <w:fldChar w:fldCharType="end"/>
      </w:r>
      <w:r>
        <w:rPr>
          <w:rFonts w:ascii="Times New Roman" w:hAnsi="Times New Roman"/>
          <w:szCs w:val="22"/>
        </w:rPr>
        <w:t>防治现状</w:t>
      </w:r>
      <w:bookmarkEnd w:id="53"/>
      <w:bookmarkEnd w:id="54"/>
      <w:bookmarkEnd w:id="55"/>
    </w:p>
    <w:p w14:paraId="37BDC235">
      <w:pPr>
        <w:pStyle w:val="4"/>
        <w:spacing w:before="0" w:beforeLines="0" w:line="560" w:lineRule="exact"/>
        <w:rPr>
          <w:rFonts w:ascii="Times New Roman" w:hAnsi="Times New Roman"/>
          <w:szCs w:val="22"/>
        </w:rPr>
      </w:pPr>
      <w:bookmarkStart w:id="56" w:name="_Toc98060150"/>
      <w:r>
        <w:rPr>
          <w:rFonts w:ascii="Times New Roman" w:hAnsi="Times New Roman"/>
          <w:szCs w:val="22"/>
        </w:rPr>
        <w:t>2.5.1养殖类型及数量</w:t>
      </w:r>
      <w:bookmarkEnd w:id="56"/>
    </w:p>
    <w:p w14:paraId="584B896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业在藁城全域内均有分布，全藁城区畜禽产业品种以猪、牛、羊、家禽为主。相对集中分布在廉州镇、开发区、南营、常安镇、梅花镇、张家庄镇、兴安镇、贾市庄镇、南孟镇、增村镇、九门、岗上镇、西关镇、南董镇等14的镇</w:t>
      </w:r>
      <w:r>
        <w:rPr>
          <w:rFonts w:hint="eastAsia" w:ascii="Times New Roman" w:hAnsi="Times New Roman" w:eastAsia="仿宋"/>
          <w:color w:val="000000" w:themeColor="text1"/>
          <w:sz w:val="28"/>
          <w14:textFill>
            <w14:solidFill>
              <w14:schemeClr w14:val="tx1"/>
            </w14:solidFill>
          </w14:textFill>
        </w:rPr>
        <w:t>。</w:t>
      </w:r>
      <w:r>
        <w:rPr>
          <w:rFonts w:ascii="Times New Roman" w:hAnsi="Times New Roman" w:eastAsia="仿宋"/>
          <w:color w:val="000000" w:themeColor="text1"/>
          <w:sz w:val="28"/>
          <w14:textFill>
            <w14:solidFill>
              <w14:schemeClr w14:val="tx1"/>
            </w14:solidFill>
          </w14:textFill>
        </w:rPr>
        <w:t>根据调查，全藁城区</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猪养殖场（户）存栏38090头；</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肉（蛋）鸡养殖场（户）存栏243.3万只；</w:t>
      </w:r>
      <w:r>
        <w:rPr>
          <w:rFonts w:hint="eastAsia" w:ascii="Times New Roman" w:hAnsi="Times New Roman" w:eastAsia="仿宋"/>
          <w:color w:val="000000" w:themeColor="text1"/>
          <w:sz w:val="28"/>
          <w14:textFill>
            <w14:solidFill>
              <w14:schemeClr w14:val="tx1"/>
            </w14:solidFill>
          </w14:textFill>
        </w:rPr>
        <w:t>规模化</w:t>
      </w:r>
      <w:r>
        <w:rPr>
          <w:rFonts w:ascii="Times New Roman" w:hAnsi="Times New Roman" w:eastAsia="仿宋"/>
          <w:color w:val="000000" w:themeColor="text1"/>
          <w:sz w:val="28"/>
          <w14:textFill>
            <w14:solidFill>
              <w14:schemeClr w14:val="tx1"/>
            </w14:solidFill>
          </w14:textFill>
        </w:rPr>
        <w:t>肉（奶）牛养殖场（户）存栏16498头，共折合猪当量25万头。</w:t>
      </w:r>
      <w:r>
        <w:rPr>
          <w:rFonts w:hint="eastAsia" w:ascii="Times New Roman" w:hAnsi="Times New Roman" w:eastAsia="仿宋"/>
          <w:color w:val="000000" w:themeColor="text1"/>
          <w:sz w:val="28"/>
          <w14:textFill>
            <w14:solidFill>
              <w14:schemeClr w14:val="tx1"/>
            </w14:solidFill>
          </w14:textFill>
        </w:rPr>
        <w:t>全区畜禽养殖户约2</w:t>
      </w:r>
      <w:r>
        <w:rPr>
          <w:rFonts w:ascii="Times New Roman" w:hAnsi="Times New Roman" w:eastAsia="仿宋"/>
          <w:color w:val="000000" w:themeColor="text1"/>
          <w:sz w:val="28"/>
          <w14:textFill>
            <w14:solidFill>
              <w14:schemeClr w14:val="tx1"/>
            </w14:solidFill>
          </w14:textFill>
        </w:rPr>
        <w:t>71</w:t>
      </w:r>
      <w:r>
        <w:rPr>
          <w:rFonts w:hint="eastAsia" w:ascii="Times New Roman" w:hAnsi="Times New Roman" w:eastAsia="仿宋"/>
          <w:color w:val="000000" w:themeColor="text1"/>
          <w:sz w:val="28"/>
          <w14:textFill>
            <w14:solidFill>
              <w14:schemeClr w14:val="tx1"/>
            </w14:solidFill>
          </w14:textFill>
        </w:rPr>
        <w:t>家，</w:t>
      </w:r>
      <w:r>
        <w:rPr>
          <w:rFonts w:ascii="Times New Roman" w:hAnsi="Times New Roman" w:eastAsia="仿宋"/>
          <w:color w:val="000000" w:themeColor="text1"/>
          <w:sz w:val="28"/>
          <w14:textFill>
            <w14:solidFill>
              <w14:schemeClr w14:val="tx1"/>
            </w14:solidFill>
          </w14:textFill>
        </w:rPr>
        <w:t>畜禽规模化养殖场160家，占总数的59%，其中规模化生猪养殖场</w:t>
      </w:r>
      <w:r>
        <w:rPr>
          <w:rFonts w:hint="eastAsia" w:ascii="Times New Roman" w:hAnsi="Times New Roman" w:eastAsia="仿宋"/>
          <w:color w:val="000000" w:themeColor="text1"/>
          <w:sz w:val="28"/>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5家、规模化鸡场99家，规模化奶牛场13家，规模化肉牛养殖场23家。</w:t>
      </w:r>
    </w:p>
    <w:p w14:paraId="42C7517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各乡镇规模化养殖占比见图2-3</w:t>
      </w:r>
      <w:r>
        <w:rPr>
          <w:rFonts w:ascii="Times New Roman" w:hAnsi="Times New Roman" w:eastAsia="仿宋"/>
          <w:color w:val="000000" w:themeColor="text1"/>
          <w:sz w:val="28"/>
          <w14:textFill>
            <w14:solidFill>
              <w14:schemeClr w14:val="tx1"/>
            </w14:solidFill>
          </w14:textFill>
        </w:rPr>
        <w:t>。</w:t>
      </w:r>
    </w:p>
    <w:p w14:paraId="5F8AD221">
      <w:pPr>
        <w:spacing w:line="600" w:lineRule="exact"/>
        <w:jc w:val="center"/>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drawing>
          <wp:anchor distT="0" distB="0" distL="114300" distR="114300" simplePos="0" relativeHeight="251660288" behindDoc="0" locked="0" layoutInCell="1" allowOverlap="1">
            <wp:simplePos x="0" y="0"/>
            <wp:positionH relativeFrom="margin">
              <wp:posOffset>220980</wp:posOffset>
            </wp:positionH>
            <wp:positionV relativeFrom="paragraph">
              <wp:posOffset>196850</wp:posOffset>
            </wp:positionV>
            <wp:extent cx="4820285" cy="2955290"/>
            <wp:effectExtent l="0" t="0" r="5715" b="381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rcRect l="16614" t="10788" b="21848"/>
                    <a:stretch>
                      <a:fillRect/>
                    </a:stretch>
                  </pic:blipFill>
                  <pic:spPr>
                    <a:xfrm>
                      <a:off x="0" y="0"/>
                      <a:ext cx="4820285" cy="2955290"/>
                    </a:xfrm>
                    <a:prstGeom prst="rect">
                      <a:avLst/>
                    </a:prstGeom>
                    <a:ln>
                      <a:noFill/>
                    </a:ln>
                  </pic:spPr>
                </pic:pic>
              </a:graphicData>
            </a:graphic>
          </wp:anchor>
        </w:drawing>
      </w:r>
      <w:r>
        <w:rPr>
          <w:rFonts w:hint="eastAsia" w:ascii="Times New Roman" w:hAnsi="Times New Roman" w:eastAsia="仿宋"/>
          <w:color w:val="000000" w:themeColor="text1"/>
          <w:sz w:val="28"/>
          <w14:textFill>
            <w14:solidFill>
              <w14:schemeClr w14:val="tx1"/>
            </w14:solidFill>
          </w14:textFill>
        </w:rPr>
        <w:t>图2</w:t>
      </w:r>
      <w:r>
        <w:rPr>
          <w:rFonts w:ascii="Times New Roman" w:hAnsi="Times New Roman" w:eastAsia="仿宋"/>
          <w:color w:val="000000" w:themeColor="text1"/>
          <w:sz w:val="28"/>
          <w14:textFill>
            <w14:solidFill>
              <w14:schemeClr w14:val="tx1"/>
            </w14:solidFill>
          </w14:textFill>
        </w:rPr>
        <w:t>-</w:t>
      </w:r>
      <w:r>
        <w:rPr>
          <w:rFonts w:hint="eastAsia" w:ascii="Times New Roman" w:hAnsi="Times New Roman" w:eastAsia="仿宋"/>
          <w:color w:val="000000" w:themeColor="text1"/>
          <w:sz w:val="28"/>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 xml:space="preserve">  </w:t>
      </w:r>
      <w:r>
        <w:rPr>
          <w:rFonts w:hint="eastAsia" w:ascii="Times New Roman" w:hAnsi="Times New Roman" w:eastAsia="仿宋"/>
          <w:color w:val="000000" w:themeColor="text1"/>
          <w:sz w:val="28"/>
          <w14:textFill>
            <w14:solidFill>
              <w14:schemeClr w14:val="tx1"/>
            </w14:solidFill>
          </w14:textFill>
        </w:rPr>
        <w:t>各乡镇规模化养殖占比</w:t>
      </w:r>
    </w:p>
    <w:p w14:paraId="78EEE5CE">
      <w:pPr>
        <w:pStyle w:val="4"/>
        <w:spacing w:before="0" w:beforeLines="0" w:line="560" w:lineRule="exact"/>
        <w:rPr>
          <w:rFonts w:ascii="Times New Roman" w:hAnsi="Times New Roman"/>
          <w:szCs w:val="22"/>
        </w:rPr>
      </w:pPr>
      <w:bookmarkStart w:id="57" w:name="_Toc98060151"/>
      <w:r>
        <w:rPr>
          <w:rFonts w:ascii="Times New Roman" w:hAnsi="Times New Roman"/>
          <w:szCs w:val="22"/>
        </w:rPr>
        <w:t>2.5.</w:t>
      </w:r>
      <w:r>
        <w:rPr>
          <w:rFonts w:hint="eastAsia" w:ascii="Times New Roman" w:hAnsi="Times New Roman"/>
          <w:szCs w:val="22"/>
        </w:rPr>
        <w:t>2</w:t>
      </w:r>
      <w:r>
        <w:rPr>
          <w:rFonts w:ascii="Times New Roman" w:hAnsi="Times New Roman"/>
          <w:szCs w:val="22"/>
        </w:rPr>
        <w:t>畜禽养殖配套产业现状</w:t>
      </w:r>
      <w:bookmarkEnd w:id="57"/>
    </w:p>
    <w:p w14:paraId="655540DD">
      <w:pPr>
        <w:spacing w:line="560" w:lineRule="exact"/>
        <w:ind w:firstLine="560" w:firstLineChars="200"/>
        <w:rPr>
          <w:rFonts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全藁城有15个具备规模化加工生产能力的有机肥加工企业，年产销有机肥1.3多万吨。</w:t>
      </w:r>
    </w:p>
    <w:p w14:paraId="673070C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从养殖</w:t>
      </w:r>
      <w:r>
        <w:rPr>
          <w:rFonts w:ascii="Times New Roman" w:hAnsi="Times New Roman" w:eastAsia="仿宋"/>
          <w:color w:val="000000" w:themeColor="text1"/>
          <w:sz w:val="28"/>
          <w14:textFill>
            <w14:solidFill>
              <w14:schemeClr w14:val="tx1"/>
            </w14:solidFill>
          </w14:textFill>
        </w:rPr>
        <w:t>种类上看，奶牛</w:t>
      </w:r>
      <w:r>
        <w:rPr>
          <w:rFonts w:hint="eastAsia" w:ascii="Times New Roman" w:hAnsi="Times New Roman" w:eastAsia="仿宋"/>
          <w:color w:val="000000" w:themeColor="text1"/>
          <w:sz w:val="28"/>
          <w14:textFill>
            <w14:solidFill>
              <w14:schemeClr w14:val="tx1"/>
            </w14:solidFill>
          </w14:textFill>
        </w:rPr>
        <w:t>和</w:t>
      </w:r>
      <w:r>
        <w:rPr>
          <w:rFonts w:ascii="Times New Roman" w:hAnsi="Times New Roman" w:eastAsia="仿宋"/>
          <w:color w:val="000000" w:themeColor="text1"/>
          <w:sz w:val="28"/>
          <w14:textFill>
            <w14:solidFill>
              <w14:schemeClr w14:val="tx1"/>
            </w14:solidFill>
          </w14:textFill>
        </w:rPr>
        <w:t>蛋鸡饲养配套农田</w:t>
      </w:r>
      <w:r>
        <w:rPr>
          <w:rFonts w:hint="eastAsia" w:ascii="Times New Roman" w:hAnsi="Times New Roman" w:eastAsia="仿宋"/>
          <w:color w:val="000000" w:themeColor="text1"/>
          <w:sz w:val="28"/>
          <w14:textFill>
            <w14:solidFill>
              <w14:schemeClr w14:val="tx1"/>
            </w14:solidFill>
          </w14:textFill>
        </w:rPr>
        <w:t>面积</w:t>
      </w:r>
      <w:r>
        <w:rPr>
          <w:rFonts w:ascii="Times New Roman" w:hAnsi="Times New Roman" w:eastAsia="仿宋"/>
          <w:color w:val="000000" w:themeColor="text1"/>
          <w:sz w:val="28"/>
          <w14:textFill>
            <w14:solidFill>
              <w14:schemeClr w14:val="tx1"/>
            </w14:solidFill>
          </w14:textFill>
        </w:rPr>
        <w:t>较大，奶牛和蛋鸡也是标准化建设最为完善，大型标准化企业</w:t>
      </w:r>
      <w:r>
        <w:rPr>
          <w:rFonts w:hint="eastAsia" w:ascii="Times New Roman" w:hAnsi="Times New Roman" w:eastAsia="仿宋"/>
          <w:color w:val="000000" w:themeColor="text1"/>
          <w:sz w:val="28"/>
          <w14:textFill>
            <w14:solidFill>
              <w14:schemeClr w14:val="tx1"/>
            </w14:solidFill>
          </w14:textFill>
        </w:rPr>
        <w:t>集中</w:t>
      </w:r>
      <w:r>
        <w:rPr>
          <w:rFonts w:ascii="Times New Roman" w:hAnsi="Times New Roman" w:eastAsia="仿宋"/>
          <w:color w:val="000000" w:themeColor="text1"/>
          <w:sz w:val="28"/>
          <w14:textFill>
            <w14:solidFill>
              <w14:schemeClr w14:val="tx1"/>
            </w14:solidFill>
          </w14:textFill>
        </w:rPr>
        <w:t>的行业。</w:t>
      </w:r>
    </w:p>
    <w:p w14:paraId="6D4F3764">
      <w:pPr>
        <w:pStyle w:val="4"/>
        <w:spacing w:before="0" w:beforeLines="0" w:line="560" w:lineRule="exact"/>
        <w:rPr>
          <w:rFonts w:ascii="Times New Roman" w:hAnsi="Times New Roman"/>
          <w:szCs w:val="22"/>
        </w:rPr>
      </w:pPr>
      <w:r>
        <w:fldChar w:fldCharType="begin"/>
      </w:r>
      <w:r>
        <w:instrText xml:space="preserve"> HYPERLINK \l "_Toc501446849" </w:instrText>
      </w:r>
      <w:r>
        <w:fldChar w:fldCharType="separate"/>
      </w:r>
      <w:bookmarkStart w:id="58" w:name="_Toc117605611"/>
      <w:bookmarkStart w:id="59" w:name="_Toc98060152"/>
      <w:r>
        <w:rPr>
          <w:rFonts w:ascii="Times New Roman" w:hAnsi="Times New Roman"/>
          <w:szCs w:val="22"/>
        </w:rPr>
        <w:t>2.5.</w:t>
      </w:r>
      <w:r>
        <w:rPr>
          <w:rFonts w:hint="eastAsia" w:ascii="Times New Roman" w:hAnsi="Times New Roman"/>
          <w:szCs w:val="22"/>
        </w:rPr>
        <w:t>3</w:t>
      </w:r>
      <w:r>
        <w:rPr>
          <w:rFonts w:ascii="Times New Roman" w:hAnsi="Times New Roman"/>
          <w:szCs w:val="22"/>
        </w:rPr>
        <w:t>畜禽</w:t>
      </w:r>
      <w:r>
        <w:rPr>
          <w:rFonts w:ascii="Times New Roman" w:hAnsi="Times New Roman"/>
          <w:szCs w:val="22"/>
        </w:rPr>
        <w:fldChar w:fldCharType="end"/>
      </w:r>
      <w:r>
        <w:rPr>
          <w:rFonts w:ascii="Times New Roman" w:hAnsi="Times New Roman"/>
          <w:szCs w:val="22"/>
        </w:rPr>
        <w:t>养殖污染防治现状</w:t>
      </w:r>
      <w:bookmarkEnd w:id="58"/>
      <w:bookmarkEnd w:id="59"/>
    </w:p>
    <w:p w14:paraId="6FEB375D">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一、</w:t>
      </w:r>
      <w:r>
        <w:rPr>
          <w:rFonts w:ascii="Times New Roman" w:hAnsi="Times New Roman" w:eastAsia="仿宋"/>
          <w:color w:val="000000" w:themeColor="text1"/>
          <w:sz w:val="28"/>
          <w14:textFill>
            <w14:solidFill>
              <w14:schemeClr w14:val="tx1"/>
            </w14:solidFill>
          </w14:textFill>
        </w:rPr>
        <w:t>畜禽养殖</w:t>
      </w:r>
      <w:r>
        <w:rPr>
          <w:rFonts w:hint="eastAsia" w:ascii="Times New Roman" w:hAnsi="Times New Roman" w:eastAsia="仿宋"/>
          <w:color w:val="000000" w:themeColor="text1"/>
          <w:sz w:val="28"/>
          <w14:textFill>
            <w14:solidFill>
              <w14:schemeClr w14:val="tx1"/>
            </w14:solidFill>
          </w14:textFill>
        </w:rPr>
        <w:t>污染防治概况</w:t>
      </w:r>
    </w:p>
    <w:p w14:paraId="5A3E944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根据《畜禽养殖业污染物排放标准》（GB18596-2001）、《畜禽养殖业污染治理工程技术规范》（HJ497-2009）以及《河北省畜禽养殖过程污染防治技术指南》（征求意见稿），计算得出藁城2021年全年畜禽养殖业固体、液体粪污总产生量16.29万吨、8.28万吨；生猪养殖污水产生量约10404吨，牛养殖污水产生量约143646吨，肉羊、鸡养殖无废水产生。</w:t>
      </w:r>
    </w:p>
    <w:p w14:paraId="59F6850D">
      <w:pPr>
        <w:spacing w:line="560" w:lineRule="exact"/>
        <w:ind w:firstLine="560" w:firstLineChars="200"/>
        <w:rPr>
          <w:rFonts w:ascii="Times New Roman" w:hAnsi="Times New Roman" w:cs="Times New Roman"/>
        </w:rPr>
      </w:pPr>
      <w:r>
        <w:rPr>
          <w:rFonts w:hint="eastAsia" w:ascii="Times New Roman" w:hAnsi="Times New Roman" w:eastAsia="仿宋"/>
          <w:color w:val="000000" w:themeColor="text1"/>
          <w:sz w:val="28"/>
          <w14:textFill>
            <w14:solidFill>
              <w14:schemeClr w14:val="tx1"/>
            </w14:solidFill>
          </w14:textFill>
        </w:rPr>
        <w:t>表中可见</w:t>
      </w:r>
      <w:r>
        <w:rPr>
          <w:rFonts w:ascii="Times New Roman" w:hAnsi="Times New Roman" w:eastAsia="仿宋"/>
          <w:color w:val="000000" w:themeColor="text1"/>
          <w:sz w:val="28"/>
          <w14:textFill>
            <w14:solidFill>
              <w14:schemeClr w14:val="tx1"/>
            </w14:solidFill>
          </w14:textFill>
        </w:rPr>
        <w:t>，</w:t>
      </w:r>
      <w:r>
        <w:rPr>
          <w:rFonts w:hint="eastAsia" w:ascii="Times New Roman" w:hAnsi="Times New Roman" w:eastAsia="仿宋"/>
          <w:color w:val="000000" w:themeColor="text1"/>
          <w:sz w:val="28"/>
          <w14:textFill>
            <w14:solidFill>
              <w14:schemeClr w14:val="tx1"/>
            </w14:solidFill>
          </w14:textFill>
        </w:rPr>
        <w:t>其中用于农家肥2</w:t>
      </w:r>
      <w:r>
        <w:rPr>
          <w:rFonts w:ascii="Times New Roman" w:hAnsi="Times New Roman" w:eastAsia="仿宋"/>
          <w:color w:val="000000" w:themeColor="text1"/>
          <w:sz w:val="28"/>
          <w14:textFill>
            <w14:solidFill>
              <w14:schemeClr w14:val="tx1"/>
            </w14:solidFill>
          </w14:textFill>
        </w:rPr>
        <w:t>2.21</w:t>
      </w:r>
      <w:r>
        <w:rPr>
          <w:rFonts w:hint="eastAsia" w:ascii="Times New Roman" w:hAnsi="Times New Roman" w:eastAsia="仿宋"/>
          <w:color w:val="000000" w:themeColor="text1"/>
          <w:sz w:val="28"/>
          <w14:textFill>
            <w14:solidFill>
              <w14:schemeClr w14:val="tx1"/>
            </w14:solidFill>
          </w14:textFill>
        </w:rPr>
        <w:t>万吨，有1</w:t>
      </w:r>
      <w:r>
        <w:rPr>
          <w:rFonts w:ascii="Times New Roman" w:hAnsi="Times New Roman" w:eastAsia="仿宋"/>
          <w:color w:val="000000" w:themeColor="text1"/>
          <w:sz w:val="28"/>
          <w14:textFill>
            <w14:solidFill>
              <w14:schemeClr w14:val="tx1"/>
            </w14:solidFill>
          </w14:textFill>
        </w:rPr>
        <w:t>.51</w:t>
      </w:r>
      <w:r>
        <w:rPr>
          <w:rFonts w:hint="eastAsia" w:ascii="Times New Roman" w:hAnsi="Times New Roman" w:eastAsia="仿宋"/>
          <w:color w:val="000000" w:themeColor="text1"/>
          <w:sz w:val="28"/>
          <w14:textFill>
            <w14:solidFill>
              <w14:schemeClr w14:val="tx1"/>
            </w14:solidFill>
          </w14:textFill>
        </w:rPr>
        <w:t>万吨直接</w:t>
      </w:r>
      <w:r>
        <w:rPr>
          <w:rFonts w:ascii="Times New Roman" w:hAnsi="Times New Roman" w:eastAsia="仿宋"/>
          <w:color w:val="000000" w:themeColor="text1"/>
          <w:sz w:val="28"/>
          <w14:textFill>
            <w14:solidFill>
              <w14:schemeClr w14:val="tx1"/>
            </w14:solidFill>
          </w14:textFill>
        </w:rPr>
        <w:t>在场内生产成有机肥</w:t>
      </w:r>
      <w:r>
        <w:rPr>
          <w:rFonts w:hint="eastAsia" w:ascii="Times New Roman" w:hAnsi="Times New Roman" w:eastAsia="仿宋"/>
          <w:color w:val="000000" w:themeColor="text1"/>
          <w:sz w:val="28"/>
          <w14:textFill>
            <w14:solidFill>
              <w14:schemeClr w14:val="tx1"/>
            </w14:solidFill>
          </w14:textFill>
        </w:rPr>
        <w:t>，规模养殖场</w:t>
      </w:r>
      <w:r>
        <w:rPr>
          <w:rFonts w:ascii="Times New Roman" w:hAnsi="Times New Roman" w:eastAsia="仿宋"/>
          <w:color w:val="000000" w:themeColor="text1"/>
          <w:sz w:val="28"/>
          <w14:textFill>
            <w14:solidFill>
              <w14:schemeClr w14:val="tx1"/>
            </w14:solidFill>
          </w14:textFill>
        </w:rPr>
        <w:t>末端</w:t>
      </w:r>
      <w:r>
        <w:rPr>
          <w:rFonts w:hint="eastAsia" w:ascii="Times New Roman" w:hAnsi="Times New Roman" w:eastAsia="仿宋"/>
          <w:color w:val="000000" w:themeColor="text1"/>
          <w:sz w:val="28"/>
          <w14:textFill>
            <w14:solidFill>
              <w14:schemeClr w14:val="tx1"/>
            </w14:solidFill>
          </w14:textFill>
        </w:rPr>
        <w:t>建设</w:t>
      </w:r>
      <w:r>
        <w:rPr>
          <w:rFonts w:ascii="Times New Roman" w:hAnsi="Times New Roman" w:eastAsia="仿宋"/>
          <w:color w:val="000000" w:themeColor="text1"/>
          <w:sz w:val="28"/>
          <w14:textFill>
            <w14:solidFill>
              <w14:schemeClr w14:val="tx1"/>
            </w14:solidFill>
          </w14:textFill>
        </w:rPr>
        <w:t>有</w:t>
      </w:r>
      <w:r>
        <w:rPr>
          <w:rFonts w:hint="eastAsia" w:ascii="Times New Roman" w:hAnsi="Times New Roman" w:eastAsia="仿宋"/>
          <w:color w:val="000000" w:themeColor="text1"/>
          <w:sz w:val="28"/>
          <w14:textFill>
            <w14:solidFill>
              <w14:schemeClr w14:val="tx1"/>
            </w14:solidFill>
          </w14:textFill>
        </w:rPr>
        <w:t>集中收集池</w:t>
      </w:r>
      <w:r>
        <w:rPr>
          <w:rFonts w:ascii="Times New Roman" w:hAnsi="Times New Roman" w:eastAsia="仿宋"/>
          <w:color w:val="000000" w:themeColor="text1"/>
          <w:sz w:val="28"/>
          <w14:textFill>
            <w14:solidFill>
              <w14:schemeClr w14:val="tx1"/>
            </w14:solidFill>
          </w14:textFill>
        </w:rPr>
        <w:t>。</w:t>
      </w:r>
      <w:r>
        <w:rPr>
          <w:rFonts w:hint="eastAsia" w:ascii="Times New Roman" w:hAnsi="Times New Roman" w:eastAsia="仿宋"/>
          <w:color w:val="000000" w:themeColor="text1"/>
          <w:sz w:val="28"/>
          <w14:textFill>
            <w14:solidFill>
              <w14:schemeClr w14:val="tx1"/>
            </w14:solidFill>
          </w14:textFill>
        </w:rPr>
        <w:t>其中</w:t>
      </w:r>
      <w:r>
        <w:rPr>
          <w:rFonts w:ascii="Times New Roman" w:hAnsi="Times New Roman" w:eastAsia="仿宋"/>
          <w:color w:val="000000" w:themeColor="text1"/>
          <w:sz w:val="28"/>
          <w14:textFill>
            <w14:solidFill>
              <w14:schemeClr w14:val="tx1"/>
            </w14:solidFill>
          </w14:textFill>
        </w:rPr>
        <w:t>应用最为广泛的是</w:t>
      </w:r>
      <w:r>
        <w:rPr>
          <w:rFonts w:hint="eastAsia" w:ascii="Times New Roman" w:hAnsi="Times New Roman" w:eastAsia="仿宋"/>
          <w:color w:val="000000" w:themeColor="text1"/>
          <w:sz w:val="28"/>
          <w14:textFill>
            <w14:solidFill>
              <w14:schemeClr w14:val="tx1"/>
            </w14:solidFill>
          </w14:textFill>
        </w:rPr>
        <w:t>作为农家肥</w:t>
      </w:r>
      <w:r>
        <w:rPr>
          <w:rFonts w:ascii="Times New Roman" w:hAnsi="Times New Roman" w:eastAsia="仿宋"/>
          <w:color w:val="000000" w:themeColor="text1"/>
          <w:sz w:val="28"/>
          <w14:textFill>
            <w14:solidFill>
              <w14:schemeClr w14:val="tx1"/>
            </w14:solidFill>
          </w14:textFill>
        </w:rPr>
        <w:t>还田。</w:t>
      </w:r>
    </w:p>
    <w:p w14:paraId="1EBA62A0">
      <w:pPr>
        <w:spacing w:line="560" w:lineRule="exact"/>
        <w:jc w:val="center"/>
        <w:rPr>
          <w:rFonts w:ascii="Times New Roman" w:hAnsi="Times New Roman" w:eastAsia="仿宋_GB2312" w:cs="Times New Roman"/>
          <w:snapToGrid w:val="0"/>
          <w:spacing w:val="8"/>
          <w:sz w:val="28"/>
          <w:szCs w:val="28"/>
        </w:rPr>
      </w:pPr>
      <w:r>
        <w:rPr>
          <w:rFonts w:hint="eastAsia" w:ascii="Times New Roman" w:hAnsi="Times New Roman" w:eastAsia="仿宋_GB2312" w:cs="Times New Roman"/>
          <w:snapToGrid w:val="0"/>
          <w:spacing w:val="8"/>
          <w:sz w:val="28"/>
          <w:szCs w:val="28"/>
        </w:rPr>
        <w:t>表2</w:t>
      </w:r>
      <w:r>
        <w:rPr>
          <w:rFonts w:ascii="Times New Roman" w:hAnsi="Times New Roman" w:eastAsia="仿宋_GB2312" w:cs="Times New Roman"/>
          <w:snapToGrid w:val="0"/>
          <w:spacing w:val="8"/>
          <w:sz w:val="28"/>
          <w:szCs w:val="28"/>
        </w:rPr>
        <w:t>-2  2021年藁城畜禽养殖业污染物产生量</w:t>
      </w:r>
    </w:p>
    <w:tbl>
      <w:tblPr>
        <w:tblStyle w:val="17"/>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750"/>
        <w:gridCol w:w="1540"/>
        <w:gridCol w:w="4009"/>
      </w:tblGrid>
      <w:tr w14:paraId="25D6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220" w:type="dxa"/>
            <w:vAlign w:val="center"/>
          </w:tcPr>
          <w:p w14:paraId="180A481E">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畜禽种类</w:t>
            </w:r>
          </w:p>
        </w:tc>
        <w:tc>
          <w:tcPr>
            <w:tcW w:w="1750" w:type="dxa"/>
            <w:vAlign w:val="center"/>
          </w:tcPr>
          <w:p w14:paraId="2CA060AA">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粪便产生量</w:t>
            </w:r>
          </w:p>
          <w:p w14:paraId="3222B687">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（万吨）</w:t>
            </w:r>
          </w:p>
        </w:tc>
        <w:tc>
          <w:tcPr>
            <w:tcW w:w="1540" w:type="dxa"/>
            <w:vAlign w:val="center"/>
          </w:tcPr>
          <w:p w14:paraId="4BE6AD86">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液体粪污</w:t>
            </w:r>
          </w:p>
          <w:p w14:paraId="46AD3A8D">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产生量</w:t>
            </w:r>
          </w:p>
          <w:p w14:paraId="456C2BE5">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（万吨）</w:t>
            </w:r>
          </w:p>
        </w:tc>
        <w:tc>
          <w:tcPr>
            <w:tcW w:w="4009" w:type="dxa"/>
            <w:vAlign w:val="center"/>
          </w:tcPr>
          <w:p w14:paraId="44710422">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处置情况</w:t>
            </w:r>
          </w:p>
        </w:tc>
      </w:tr>
      <w:tr w14:paraId="43B8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0" w:type="dxa"/>
            <w:vAlign w:val="center"/>
          </w:tcPr>
          <w:p w14:paraId="59D827E6">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猪</w:t>
            </w:r>
          </w:p>
        </w:tc>
        <w:tc>
          <w:tcPr>
            <w:tcW w:w="1750" w:type="dxa"/>
            <w:vAlign w:val="center"/>
          </w:tcPr>
          <w:p w14:paraId="0B008BE7">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1.37</w:t>
            </w:r>
          </w:p>
        </w:tc>
        <w:tc>
          <w:tcPr>
            <w:tcW w:w="1540" w:type="dxa"/>
            <w:vAlign w:val="center"/>
          </w:tcPr>
          <w:p w14:paraId="5102C646">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2.26</w:t>
            </w:r>
          </w:p>
        </w:tc>
        <w:tc>
          <w:tcPr>
            <w:tcW w:w="4009" w:type="dxa"/>
            <w:vAlign w:val="center"/>
          </w:tcPr>
          <w:p w14:paraId="2B91DA9A">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做农家肥</w:t>
            </w:r>
          </w:p>
        </w:tc>
      </w:tr>
      <w:tr w14:paraId="536C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0" w:type="dxa"/>
            <w:vAlign w:val="center"/>
          </w:tcPr>
          <w:p w14:paraId="51B41FBC">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鸡</w:t>
            </w:r>
          </w:p>
        </w:tc>
        <w:tc>
          <w:tcPr>
            <w:tcW w:w="1750" w:type="dxa"/>
            <w:vAlign w:val="center"/>
          </w:tcPr>
          <w:p w14:paraId="24671B24">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8.91</w:t>
            </w:r>
          </w:p>
        </w:tc>
        <w:tc>
          <w:tcPr>
            <w:tcW w:w="1540" w:type="dxa"/>
            <w:vAlign w:val="center"/>
          </w:tcPr>
          <w:p w14:paraId="4B2AD5FE">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rPr>
              <w:t>--</w:t>
            </w:r>
          </w:p>
        </w:tc>
        <w:tc>
          <w:tcPr>
            <w:tcW w:w="4009" w:type="dxa"/>
            <w:vAlign w:val="center"/>
          </w:tcPr>
          <w:p w14:paraId="42D2E984">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13%生产有机肥，87%做农家肥</w:t>
            </w:r>
          </w:p>
        </w:tc>
      </w:tr>
      <w:tr w14:paraId="580D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220" w:type="dxa"/>
            <w:vAlign w:val="center"/>
          </w:tcPr>
          <w:p w14:paraId="02646FEC">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牛</w:t>
            </w:r>
          </w:p>
        </w:tc>
        <w:tc>
          <w:tcPr>
            <w:tcW w:w="1750" w:type="dxa"/>
            <w:vAlign w:val="center"/>
          </w:tcPr>
          <w:p w14:paraId="5166CD11">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6.02</w:t>
            </w:r>
          </w:p>
        </w:tc>
        <w:tc>
          <w:tcPr>
            <w:tcW w:w="1540" w:type="dxa"/>
            <w:vAlign w:val="center"/>
          </w:tcPr>
          <w:p w14:paraId="1FF956E5">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6.02</w:t>
            </w:r>
          </w:p>
        </w:tc>
        <w:tc>
          <w:tcPr>
            <w:tcW w:w="4009" w:type="dxa"/>
            <w:vAlign w:val="center"/>
          </w:tcPr>
          <w:p w14:paraId="7792B257">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7%经无害化处理后作为卧床垫料；3%生产有机肥；90%做农家肥</w:t>
            </w:r>
          </w:p>
        </w:tc>
      </w:tr>
      <w:tr w14:paraId="3B04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0" w:type="dxa"/>
            <w:vAlign w:val="center"/>
          </w:tcPr>
          <w:p w14:paraId="275C10B5">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合计</w:t>
            </w:r>
          </w:p>
        </w:tc>
        <w:tc>
          <w:tcPr>
            <w:tcW w:w="1750" w:type="dxa"/>
            <w:vAlign w:val="center"/>
          </w:tcPr>
          <w:p w14:paraId="62BADAB3">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16.3</w:t>
            </w:r>
          </w:p>
        </w:tc>
        <w:tc>
          <w:tcPr>
            <w:tcW w:w="1540" w:type="dxa"/>
            <w:vAlign w:val="center"/>
          </w:tcPr>
          <w:p w14:paraId="7FC69C01">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8.28</w:t>
            </w:r>
          </w:p>
        </w:tc>
        <w:tc>
          <w:tcPr>
            <w:tcW w:w="4009" w:type="dxa"/>
            <w:vAlign w:val="center"/>
          </w:tcPr>
          <w:p w14:paraId="36BA4437">
            <w:pPr>
              <w:widowControl/>
              <w:spacing w:line="440" w:lineRule="exact"/>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30%堆沤发酵做农家肥</w:t>
            </w:r>
          </w:p>
        </w:tc>
      </w:tr>
    </w:tbl>
    <w:p w14:paraId="41A1BBA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bookmarkStart w:id="60" w:name="_Toc98060155"/>
      <w:r>
        <w:rPr>
          <w:rFonts w:hint="eastAsia" w:ascii="Times New Roman" w:hAnsi="Times New Roman" w:eastAsia="仿宋"/>
          <w:color w:val="000000" w:themeColor="text1"/>
          <w:sz w:val="28"/>
          <w14:textFill>
            <w14:solidFill>
              <w14:schemeClr w14:val="tx1"/>
            </w14:solidFill>
          </w14:textFill>
        </w:rPr>
        <w:t>二、</w:t>
      </w:r>
      <w:r>
        <w:rPr>
          <w:rFonts w:ascii="Times New Roman" w:hAnsi="Times New Roman" w:eastAsia="仿宋"/>
          <w:color w:val="000000" w:themeColor="text1"/>
          <w:sz w:val="28"/>
          <w14:textFill>
            <w14:solidFill>
              <w14:schemeClr w14:val="tx1"/>
            </w14:solidFill>
          </w14:textFill>
        </w:rPr>
        <w:t>畜禽养殖废气处理现状</w:t>
      </w:r>
      <w:bookmarkEnd w:id="60"/>
    </w:p>
    <w:p w14:paraId="76EB8F7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1、恶臭废气</w:t>
      </w:r>
    </w:p>
    <w:p w14:paraId="1623982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场恶臭来自粪便、污水、垫料、饲料等腐败分解，新鲜粪便、消化道排出的气体，皮脂腺和汗腺的分泌物，粘附在体表的污物等，呼出气中CO等也会散发出畜禽特有的难闻气味。恶臭的成分十分复杂，其中对环境危害最大的恶臭物质是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和H</w:t>
      </w:r>
      <w:r>
        <w:rPr>
          <w:rFonts w:ascii="Times New Roman" w:hAnsi="Times New Roman" w:eastAsia="仿宋"/>
          <w:color w:val="000000" w:themeColor="text1"/>
          <w:sz w:val="28"/>
          <w:vertAlign w:val="sub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S。</w:t>
      </w:r>
    </w:p>
    <w:p w14:paraId="279CD55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2、粉尘</w:t>
      </w:r>
    </w:p>
    <w:p w14:paraId="24B78A9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畜禽养殖在在饲料调配以及投喂过程中会产生饲料粉尘。这些粉尘会对人体的呼吸系统产生危害，特别是在大风的情况下，其影响范围更远。</w:t>
      </w:r>
    </w:p>
    <w:p w14:paraId="4075090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bookmarkStart w:id="61" w:name="_Toc98060156"/>
      <w:r>
        <w:rPr>
          <w:rFonts w:hint="eastAsia" w:ascii="Times New Roman" w:hAnsi="Times New Roman" w:eastAsia="仿宋"/>
          <w:color w:val="000000" w:themeColor="text1"/>
          <w:sz w:val="28"/>
          <w14:textFill>
            <w14:solidFill>
              <w14:schemeClr w14:val="tx1"/>
            </w14:solidFill>
          </w14:textFill>
        </w:rPr>
        <w:t>三、</w:t>
      </w:r>
      <w:r>
        <w:rPr>
          <w:rFonts w:ascii="Times New Roman" w:hAnsi="Times New Roman" w:eastAsia="仿宋"/>
          <w:color w:val="000000" w:themeColor="text1"/>
          <w:sz w:val="28"/>
          <w14:textFill>
            <w14:solidFill>
              <w14:schemeClr w14:val="tx1"/>
            </w14:solidFill>
          </w14:textFill>
        </w:rPr>
        <w:t>畜禽养殖固体废物处理现状</w:t>
      </w:r>
      <w:bookmarkEnd w:id="61"/>
    </w:p>
    <w:p w14:paraId="65E363E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43家生猪规模养殖场中</w:t>
      </w:r>
      <w:r>
        <w:rPr>
          <w:rFonts w:hint="eastAsia" w:ascii="Times New Roman" w:hAnsi="Times New Roman" w:eastAsia="仿宋"/>
          <w:color w:val="000000" w:themeColor="text1"/>
          <w:sz w:val="28"/>
          <w14:textFill>
            <w14:solidFill>
              <w14:schemeClr w14:val="tx1"/>
            </w14:solidFill>
          </w14:textFill>
        </w:rPr>
        <w:t>约48%</w:t>
      </w:r>
      <w:r>
        <w:rPr>
          <w:rFonts w:ascii="Times New Roman" w:hAnsi="Times New Roman" w:eastAsia="仿宋"/>
          <w:color w:val="000000" w:themeColor="text1"/>
          <w:sz w:val="28"/>
          <w14:textFill>
            <w14:solidFill>
              <w14:schemeClr w14:val="tx1"/>
            </w14:solidFill>
          </w14:textFill>
        </w:rPr>
        <w:t>采用干法清粪方式，</w:t>
      </w:r>
      <w:r>
        <w:rPr>
          <w:rFonts w:hint="eastAsia" w:ascii="Times New Roman" w:hAnsi="Times New Roman" w:eastAsia="仿宋"/>
          <w:color w:val="000000" w:themeColor="text1"/>
          <w:sz w:val="28"/>
          <w14:textFill>
            <w14:solidFill>
              <w14:schemeClr w14:val="tx1"/>
            </w14:solidFill>
          </w14:textFill>
        </w:rPr>
        <w:t>52%</w:t>
      </w:r>
      <w:r>
        <w:rPr>
          <w:rFonts w:ascii="Times New Roman" w:hAnsi="Times New Roman" w:eastAsia="仿宋"/>
          <w:color w:val="000000" w:themeColor="text1"/>
          <w:sz w:val="28"/>
          <w14:textFill>
            <w14:solidFill>
              <w14:schemeClr w14:val="tx1"/>
            </w14:solidFill>
          </w14:textFill>
        </w:rPr>
        <w:t>采用湿法清粪方式</w:t>
      </w:r>
      <w:r>
        <w:rPr>
          <w:rFonts w:hint="eastAsia" w:ascii="Times New Roman" w:hAnsi="Times New Roman" w:eastAsia="仿宋"/>
          <w:color w:val="000000" w:themeColor="text1"/>
          <w:sz w:val="28"/>
          <w14:textFill>
            <w14:solidFill>
              <w14:schemeClr w14:val="tx1"/>
            </w14:solidFill>
          </w14:textFill>
        </w:rPr>
        <w:t>；</w:t>
      </w:r>
      <w:r>
        <w:rPr>
          <w:rFonts w:ascii="Times New Roman" w:hAnsi="Times New Roman" w:eastAsia="仿宋"/>
          <w:color w:val="000000" w:themeColor="text1"/>
          <w:sz w:val="28"/>
          <w14:textFill>
            <w14:solidFill>
              <w14:schemeClr w14:val="tx1"/>
            </w14:solidFill>
          </w14:textFill>
        </w:rPr>
        <w:t>家禽规模养殖场均采用干清粪方式；规模化奶牛养殖场采用刮粪板清理粪污，规模化肉牛养殖采用散栏式饲养，粪尿混合定期清理。</w:t>
      </w:r>
    </w:p>
    <w:p w14:paraId="7E6AA68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固体废物主要是干清粪产生的牛粪、羊粪、猪粪、鸡粪、病死畜禽等。奶牛规模养殖粪便经发酵后作为养殖场发酵床填料。</w:t>
      </w:r>
      <w:r>
        <w:rPr>
          <w:rFonts w:hint="eastAsia" w:ascii="Times New Roman" w:hAnsi="Times New Roman" w:eastAsia="仿宋"/>
          <w:color w:val="000000" w:themeColor="text1"/>
          <w:sz w:val="28"/>
          <w14:textFill>
            <w14:solidFill>
              <w14:schemeClr w14:val="tx1"/>
            </w14:solidFill>
          </w14:textFill>
        </w:rPr>
        <w:t>部分</w:t>
      </w:r>
      <w:r>
        <w:rPr>
          <w:rFonts w:ascii="Times New Roman" w:hAnsi="Times New Roman" w:eastAsia="仿宋"/>
          <w:color w:val="000000" w:themeColor="text1"/>
          <w:sz w:val="28"/>
          <w14:textFill>
            <w14:solidFill>
              <w14:schemeClr w14:val="tx1"/>
            </w14:solidFill>
          </w14:textFill>
        </w:rPr>
        <w:t>规模</w:t>
      </w:r>
      <w:r>
        <w:rPr>
          <w:rFonts w:hint="eastAsia" w:ascii="Times New Roman" w:hAnsi="Times New Roman" w:eastAsia="仿宋"/>
          <w:color w:val="000000" w:themeColor="text1"/>
          <w:sz w:val="28"/>
          <w14:textFill>
            <w14:solidFill>
              <w14:schemeClr w14:val="tx1"/>
            </w14:solidFill>
          </w14:textFill>
        </w:rPr>
        <w:t>化养殖场</w:t>
      </w:r>
      <w:r>
        <w:rPr>
          <w:rFonts w:ascii="Times New Roman" w:hAnsi="Times New Roman" w:eastAsia="仿宋"/>
          <w:color w:val="000000" w:themeColor="text1"/>
          <w:sz w:val="28"/>
          <w14:textFill>
            <w14:solidFill>
              <w14:schemeClr w14:val="tx1"/>
            </w14:solidFill>
          </w14:textFill>
        </w:rPr>
        <w:t>粪便清理后委托第三方用于生产有机肥，</w:t>
      </w:r>
      <w:r>
        <w:rPr>
          <w:rFonts w:hint="eastAsia" w:ascii="Times New Roman" w:hAnsi="Times New Roman" w:eastAsia="仿宋"/>
          <w:color w:val="000000" w:themeColor="text1"/>
          <w:sz w:val="28"/>
          <w14:textFill>
            <w14:solidFill>
              <w14:schemeClr w14:val="tx1"/>
            </w14:solidFill>
          </w14:textFill>
        </w:rPr>
        <w:t>部分</w:t>
      </w:r>
      <w:r>
        <w:rPr>
          <w:rFonts w:ascii="Times New Roman" w:hAnsi="Times New Roman" w:eastAsia="仿宋"/>
          <w:color w:val="000000" w:themeColor="text1"/>
          <w:sz w:val="28"/>
          <w14:textFill>
            <w14:solidFill>
              <w14:schemeClr w14:val="tx1"/>
            </w14:solidFill>
          </w14:textFill>
        </w:rPr>
        <w:t>生猪规模养殖场在场区内发酵后用作农家肥</w:t>
      </w:r>
      <w:r>
        <w:rPr>
          <w:rFonts w:hint="eastAsia" w:ascii="Times New Roman" w:hAnsi="Times New Roman" w:eastAsia="仿宋"/>
          <w:color w:val="000000" w:themeColor="text1"/>
          <w:sz w:val="28"/>
          <w14:textFill>
            <w14:solidFill>
              <w14:schemeClr w14:val="tx1"/>
            </w14:solidFill>
          </w14:textFill>
        </w:rPr>
        <w:t>。</w:t>
      </w:r>
      <w:r>
        <w:rPr>
          <w:rFonts w:ascii="Times New Roman" w:hAnsi="Times New Roman" w:eastAsia="仿宋"/>
          <w:color w:val="000000" w:themeColor="text1"/>
          <w:sz w:val="28"/>
          <w14:textFill>
            <w14:solidFill>
              <w14:schemeClr w14:val="tx1"/>
            </w14:solidFill>
          </w14:textFill>
        </w:rPr>
        <w:t>规模化鸡场粪便利用方式以晾晒后发酵、堆沤发酵为主，少量设置发酵罐发酵，部分委托第三方生产有机肥。</w:t>
      </w:r>
    </w:p>
    <w:p w14:paraId="1F595698">
      <w:pPr>
        <w:spacing w:line="560" w:lineRule="exact"/>
        <w:ind w:firstLine="592" w:firstLineChars="200"/>
        <w:rPr>
          <w:rFonts w:ascii="Times New Roman" w:hAnsi="Times New Roman" w:eastAsia="仿宋_GB2312"/>
          <w:snapToGrid w:val="0"/>
          <w:spacing w:val="8"/>
          <w:sz w:val="28"/>
          <w:szCs w:val="28"/>
        </w:rPr>
      </w:pPr>
      <w:r>
        <w:rPr>
          <w:rFonts w:hint="eastAsia" w:ascii="Times New Roman" w:hAnsi="Times New Roman" w:eastAsia="仿宋_GB2312"/>
          <w:snapToGrid w:val="0"/>
          <w:spacing w:val="8"/>
          <w:sz w:val="28"/>
          <w:szCs w:val="28"/>
        </w:rPr>
        <w:t>四、病死畜禽尸体</w:t>
      </w:r>
      <w:r>
        <w:rPr>
          <w:rFonts w:hint="eastAsia" w:ascii="Times New Roman" w:hAnsi="Times New Roman" w:eastAsia="仿宋"/>
          <w:color w:val="000000" w:themeColor="text1"/>
          <w:sz w:val="28"/>
          <w14:textFill>
            <w14:solidFill>
              <w14:schemeClr w14:val="tx1"/>
            </w14:solidFill>
          </w14:textFill>
        </w:rPr>
        <w:t>处置</w:t>
      </w:r>
      <w:r>
        <w:rPr>
          <w:rFonts w:hint="eastAsia" w:ascii="Times New Roman" w:hAnsi="Times New Roman" w:eastAsia="仿宋_GB2312"/>
          <w:snapToGrid w:val="0"/>
          <w:spacing w:val="8"/>
          <w:sz w:val="28"/>
          <w:szCs w:val="28"/>
        </w:rPr>
        <w:t>情况</w:t>
      </w:r>
    </w:p>
    <w:p w14:paraId="6F67F82A">
      <w:pPr>
        <w:spacing w:line="560" w:lineRule="exact"/>
        <w:ind w:firstLine="592" w:firstLineChars="200"/>
        <w:rPr>
          <w:rFonts w:ascii="Times New Roman" w:hAnsi="Times New Roman" w:eastAsia="仿宋_GB2312"/>
          <w:snapToGrid w:val="0"/>
          <w:spacing w:val="8"/>
          <w:sz w:val="28"/>
          <w:szCs w:val="28"/>
        </w:rPr>
      </w:pPr>
      <w:r>
        <w:rPr>
          <w:rFonts w:ascii="Times New Roman" w:hAnsi="Times New Roman" w:eastAsia="仿宋_GB2312"/>
          <w:snapToGrid w:val="0"/>
          <w:spacing w:val="8"/>
          <w:sz w:val="28"/>
          <w:szCs w:val="28"/>
        </w:rPr>
        <w:t>养殖场（</w:t>
      </w:r>
      <w:r>
        <w:rPr>
          <w:rFonts w:hint="eastAsia" w:ascii="Times New Roman" w:hAnsi="Times New Roman" w:eastAsia="仿宋_GB2312"/>
          <w:snapToGrid w:val="0"/>
          <w:spacing w:val="8"/>
          <w:sz w:val="28"/>
          <w:szCs w:val="28"/>
        </w:rPr>
        <w:t>园区</w:t>
      </w:r>
      <w:r>
        <w:rPr>
          <w:rFonts w:ascii="Times New Roman" w:hAnsi="Times New Roman" w:eastAsia="仿宋_GB2312"/>
          <w:snapToGrid w:val="0"/>
          <w:spacing w:val="8"/>
          <w:sz w:val="28"/>
          <w:szCs w:val="28"/>
        </w:rPr>
        <w:t>）的病死</w:t>
      </w:r>
      <w:r>
        <w:rPr>
          <w:rFonts w:hint="eastAsia" w:ascii="Times New Roman" w:hAnsi="Times New Roman" w:eastAsia="仿宋_GB2312"/>
          <w:snapToGrid w:val="0"/>
          <w:spacing w:val="8"/>
          <w:sz w:val="28"/>
          <w:szCs w:val="28"/>
        </w:rPr>
        <w:t>畜禽</w:t>
      </w:r>
      <w:r>
        <w:rPr>
          <w:rFonts w:ascii="Times New Roman" w:hAnsi="Times New Roman" w:eastAsia="仿宋_GB2312"/>
          <w:snapToGrid w:val="0"/>
          <w:spacing w:val="8"/>
          <w:sz w:val="28"/>
          <w:szCs w:val="28"/>
        </w:rPr>
        <w:t>尸体应及时处理，不得随意丢弃，不得出售或作为饲料再利用</w:t>
      </w:r>
      <w:r>
        <w:rPr>
          <w:rFonts w:hint="eastAsia" w:ascii="Times New Roman" w:hAnsi="Times New Roman" w:eastAsia="仿宋_GB2312"/>
          <w:snapToGrid w:val="0"/>
          <w:spacing w:val="8"/>
          <w:sz w:val="28"/>
          <w:szCs w:val="28"/>
        </w:rPr>
        <w:t>，应进行深埋、化制、焚烧等无害化处理，唐</w:t>
      </w:r>
      <w:r>
        <w:rPr>
          <w:rFonts w:ascii="Times New Roman" w:hAnsi="Times New Roman" w:eastAsia="仿宋_GB2312"/>
          <w:snapToGrid w:val="0"/>
          <w:spacing w:val="8"/>
          <w:sz w:val="28"/>
          <w:szCs w:val="28"/>
        </w:rPr>
        <w:t>县养殖场的病死</w:t>
      </w:r>
      <w:r>
        <w:rPr>
          <w:rFonts w:hint="eastAsia" w:ascii="Times New Roman" w:hAnsi="Times New Roman" w:eastAsia="仿宋_GB2312"/>
          <w:snapToGrid w:val="0"/>
          <w:spacing w:val="8"/>
          <w:sz w:val="28"/>
          <w:szCs w:val="28"/>
        </w:rPr>
        <w:t>畜禽</w:t>
      </w:r>
      <w:r>
        <w:rPr>
          <w:rFonts w:ascii="Times New Roman" w:hAnsi="Times New Roman" w:eastAsia="仿宋_GB2312"/>
          <w:snapToGrid w:val="0"/>
          <w:spacing w:val="8"/>
          <w:sz w:val="28"/>
          <w:szCs w:val="28"/>
        </w:rPr>
        <w:t>尸体</w:t>
      </w:r>
      <w:r>
        <w:rPr>
          <w:rFonts w:hint="eastAsia" w:ascii="Times New Roman" w:hAnsi="Times New Roman" w:eastAsia="仿宋_GB2312"/>
          <w:snapToGrid w:val="0"/>
          <w:spacing w:val="8"/>
          <w:sz w:val="28"/>
          <w:szCs w:val="28"/>
        </w:rPr>
        <w:t>采用</w:t>
      </w:r>
      <w:r>
        <w:rPr>
          <w:rFonts w:ascii="Times New Roman" w:hAnsi="Times New Roman" w:eastAsia="仿宋_GB2312"/>
          <w:snapToGrid w:val="0"/>
          <w:spacing w:val="8"/>
          <w:sz w:val="28"/>
          <w:szCs w:val="28"/>
        </w:rPr>
        <w:t>安全填埋</w:t>
      </w:r>
      <w:r>
        <w:rPr>
          <w:rFonts w:hint="eastAsia" w:ascii="Times New Roman" w:hAnsi="Times New Roman" w:eastAsia="仿宋_GB2312"/>
          <w:snapToGrid w:val="0"/>
          <w:spacing w:val="8"/>
          <w:sz w:val="28"/>
          <w:szCs w:val="28"/>
        </w:rPr>
        <w:t>或经病死畜禽无害化收集点收运至无害化处理中心采取化制</w:t>
      </w:r>
      <w:r>
        <w:rPr>
          <w:rFonts w:ascii="Times New Roman" w:hAnsi="Times New Roman" w:eastAsia="仿宋_GB2312"/>
          <w:snapToGrid w:val="0"/>
          <w:spacing w:val="8"/>
          <w:sz w:val="28"/>
          <w:szCs w:val="28"/>
        </w:rPr>
        <w:t>的处置方式</w:t>
      </w:r>
      <w:r>
        <w:rPr>
          <w:rFonts w:hint="eastAsia" w:ascii="Times New Roman" w:hAnsi="Times New Roman" w:eastAsia="仿宋_GB2312"/>
          <w:snapToGrid w:val="0"/>
          <w:spacing w:val="8"/>
          <w:sz w:val="28"/>
          <w:szCs w:val="28"/>
        </w:rPr>
        <w:t>处理</w:t>
      </w:r>
      <w:r>
        <w:rPr>
          <w:rFonts w:ascii="Times New Roman" w:hAnsi="Times New Roman" w:eastAsia="仿宋_GB2312"/>
          <w:snapToGrid w:val="0"/>
          <w:spacing w:val="8"/>
          <w:sz w:val="28"/>
          <w:szCs w:val="28"/>
        </w:rPr>
        <w:t>。</w:t>
      </w:r>
    </w:p>
    <w:p w14:paraId="6742EDF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藁城区</w:t>
      </w:r>
      <w:r>
        <w:rPr>
          <w:rFonts w:ascii="Times New Roman" w:hAnsi="Times New Roman" w:eastAsia="仿宋"/>
          <w:color w:val="000000" w:themeColor="text1"/>
          <w:sz w:val="28"/>
          <w14:textFill>
            <w14:solidFill>
              <w14:schemeClr w14:val="tx1"/>
            </w14:solidFill>
          </w14:textFill>
        </w:rPr>
        <w:t>域内有机肥加工企业粪肥，</w:t>
      </w:r>
      <w:r>
        <w:rPr>
          <w:rFonts w:hint="eastAsia" w:ascii="Times New Roman" w:hAnsi="Times New Roman" w:eastAsia="仿宋"/>
          <w:color w:val="000000" w:themeColor="text1"/>
          <w:sz w:val="28"/>
          <w14:textFill>
            <w14:solidFill>
              <w14:schemeClr w14:val="tx1"/>
            </w14:solidFill>
          </w14:textFill>
        </w:rPr>
        <w:t>大部分用于区内耕地和果园，少量外销栾城、赵县、高邑等地</w:t>
      </w:r>
      <w:r>
        <w:rPr>
          <w:rFonts w:ascii="Times New Roman" w:hAnsi="Times New Roman" w:eastAsia="仿宋"/>
          <w:color w:val="000000" w:themeColor="text1"/>
          <w:sz w:val="28"/>
          <w14:textFill>
            <w14:solidFill>
              <w14:schemeClr w14:val="tx1"/>
            </w14:solidFill>
          </w14:textFill>
        </w:rPr>
        <w:t>。</w:t>
      </w:r>
    </w:p>
    <w:p w14:paraId="5A26032E">
      <w:pPr>
        <w:pStyle w:val="3"/>
        <w:spacing w:before="156" w:after="156" w:afterLines="50" w:line="560" w:lineRule="exact"/>
        <w:rPr>
          <w:rFonts w:ascii="Times New Roman" w:hAnsi="Times New Roman"/>
          <w:color w:val="000000" w:themeColor="text1"/>
          <w:szCs w:val="22"/>
          <w14:textFill>
            <w14:solidFill>
              <w14:schemeClr w14:val="tx1"/>
            </w14:solidFill>
          </w14:textFill>
        </w:rPr>
      </w:pPr>
      <w:bookmarkStart w:id="62" w:name="_Toc30268"/>
      <w:r>
        <w:fldChar w:fldCharType="begin"/>
      </w:r>
      <w:r>
        <w:instrText xml:space="preserve"> HYPERLINK \l "_Toc501446845" </w:instrText>
      </w:r>
      <w:r>
        <w:fldChar w:fldCharType="separate"/>
      </w:r>
      <w:r>
        <w:rPr>
          <w:rFonts w:ascii="Times New Roman" w:hAnsi="Times New Roman"/>
          <w:color w:val="000000" w:themeColor="text1"/>
          <w:szCs w:val="22"/>
          <w14:textFill>
            <w14:solidFill>
              <w14:schemeClr w14:val="tx1"/>
            </w14:solidFill>
          </w14:textFill>
        </w:rPr>
        <w:t>2.6畜禽养殖</w:t>
      </w:r>
      <w:r>
        <w:rPr>
          <w:rFonts w:ascii="Times New Roman" w:hAnsi="Times New Roman"/>
          <w:color w:val="000000" w:themeColor="text1"/>
          <w:szCs w:val="22"/>
          <w14:textFill>
            <w14:solidFill>
              <w14:schemeClr w14:val="tx1"/>
            </w14:solidFill>
          </w14:textFill>
        </w:rPr>
        <w:fldChar w:fldCharType="end"/>
      </w:r>
      <w:r>
        <w:rPr>
          <w:rFonts w:ascii="Times New Roman" w:hAnsi="Times New Roman"/>
          <w:color w:val="000000" w:themeColor="text1"/>
          <w:szCs w:val="22"/>
          <w14:textFill>
            <w14:solidFill>
              <w14:schemeClr w14:val="tx1"/>
            </w14:solidFill>
          </w14:textFill>
        </w:rPr>
        <w:t>环境承载力分析</w:t>
      </w:r>
      <w:bookmarkEnd w:id="62"/>
    </w:p>
    <w:p w14:paraId="07D9AEB9">
      <w:pPr>
        <w:pStyle w:val="4"/>
        <w:spacing w:before="0" w:beforeLines="0" w:line="560" w:lineRule="exact"/>
        <w:rPr>
          <w:rFonts w:ascii="Times New Roman" w:hAnsi="Times New Roman"/>
          <w:szCs w:val="22"/>
        </w:rPr>
      </w:pPr>
      <w:bookmarkStart w:id="63" w:name="_Toc117605613"/>
      <w:r>
        <w:rPr>
          <w:rFonts w:ascii="Times New Roman" w:hAnsi="Times New Roman"/>
          <w:szCs w:val="22"/>
        </w:rPr>
        <w:t>2.6.1基于养分平衡的畜禽环境承载力</w:t>
      </w:r>
      <w:bookmarkEnd w:id="63"/>
    </w:p>
    <w:p w14:paraId="092C4E5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一、猪当量折算</w:t>
      </w:r>
    </w:p>
    <w:p w14:paraId="5DAB46D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猪当量指用于衡量畜禽氮（磷）排泄量的度量单位，1头猪为1个猪当量。1个猪当量的氮排泄量为11kg，磷排泄量为1.65kg。根据《畜禽粪污土地承载力测算技术指南》按存栏量折算：100头猪相当于15头奶牛、30头肉牛、250只羊、2500只家禽。</w:t>
      </w:r>
      <w:r>
        <w:rPr>
          <w:rFonts w:hint="eastAsia" w:ascii="Times New Roman" w:hAnsi="Times New Roman" w:eastAsia="仿宋"/>
          <w:color w:val="000000" w:themeColor="text1"/>
          <w:sz w:val="28"/>
          <w14:textFill>
            <w14:solidFill>
              <w14:schemeClr w14:val="tx1"/>
            </w14:solidFill>
          </w14:textFill>
        </w:rPr>
        <w:t>（表格数据）</w:t>
      </w:r>
    </w:p>
    <w:p w14:paraId="60F580E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2021年，藁城</w:t>
      </w:r>
      <w:r>
        <w:rPr>
          <w:rFonts w:hint="eastAsia" w:ascii="Times New Roman" w:hAnsi="Times New Roman" w:eastAsia="仿宋"/>
          <w:color w:val="000000" w:themeColor="text1"/>
          <w:sz w:val="28"/>
          <w14:textFill>
            <w14:solidFill>
              <w14:schemeClr w14:val="tx1"/>
            </w14:solidFill>
          </w14:textFill>
        </w:rPr>
        <w:t>规模化养</w:t>
      </w:r>
      <w:r>
        <w:rPr>
          <w:rFonts w:ascii="Times New Roman" w:hAnsi="Times New Roman" w:eastAsia="仿宋"/>
          <w:color w:val="000000" w:themeColor="text1"/>
          <w:sz w:val="28"/>
          <w14:textFill>
            <w14:solidFill>
              <w14:schemeClr w14:val="tx1"/>
            </w14:solidFill>
          </w14:textFill>
        </w:rPr>
        <w:t>猪存栏3.80万头，牛存栏1.65万头，家禽总存笼243.9万羽，共折合猪当量</w:t>
      </w:r>
      <w:r>
        <w:rPr>
          <w:rFonts w:ascii="Times New Roman" w:hAnsi="Times New Roman" w:eastAsia="仿宋"/>
          <w:sz w:val="28"/>
        </w:rPr>
        <w:t>25</w:t>
      </w:r>
      <w:r>
        <w:rPr>
          <w:rFonts w:ascii="Times New Roman" w:hAnsi="Times New Roman" w:eastAsia="仿宋"/>
          <w:color w:val="000000" w:themeColor="text1"/>
          <w:sz w:val="28"/>
          <w14:textFill>
            <w14:solidFill>
              <w14:schemeClr w14:val="tx1"/>
            </w14:solidFill>
          </w14:textFill>
        </w:rPr>
        <w:t>万头。</w:t>
      </w:r>
    </w:p>
    <w:p w14:paraId="684D5CB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各乡镇养殖猪当量换算量见表2</w:t>
      </w:r>
      <w:r>
        <w:rPr>
          <w:rFonts w:hint="eastAsia" w:ascii="Times New Roman" w:hAnsi="Times New Roman" w:eastAsia="仿宋"/>
          <w:color w:val="000000" w:themeColor="text1"/>
          <w:sz w:val="28"/>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w:t>
      </w:r>
    </w:p>
    <w:p w14:paraId="0A3C8000">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表2-3  藁城各乡镇养殖猪当量换算量汇总表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413"/>
        <w:gridCol w:w="968"/>
        <w:gridCol w:w="1252"/>
        <w:gridCol w:w="969"/>
        <w:gridCol w:w="836"/>
        <w:gridCol w:w="2249"/>
      </w:tblGrid>
      <w:tr w14:paraId="572C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2D2AF7A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序号</w:t>
            </w:r>
          </w:p>
        </w:tc>
        <w:tc>
          <w:tcPr>
            <w:tcW w:w="1413" w:type="dxa"/>
            <w:vMerge w:val="restart"/>
            <w:vAlign w:val="center"/>
          </w:tcPr>
          <w:p w14:paraId="289FDFD8">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乡（镇）</w:t>
            </w:r>
          </w:p>
        </w:tc>
        <w:tc>
          <w:tcPr>
            <w:tcW w:w="4025" w:type="dxa"/>
            <w:gridSpan w:val="4"/>
            <w:vAlign w:val="center"/>
          </w:tcPr>
          <w:p w14:paraId="7BBA89B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存栏量（只）</w:t>
            </w:r>
          </w:p>
        </w:tc>
        <w:tc>
          <w:tcPr>
            <w:tcW w:w="2249" w:type="dxa"/>
            <w:vMerge w:val="restart"/>
            <w:vAlign w:val="center"/>
          </w:tcPr>
          <w:p w14:paraId="17B1B29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生猪当量（头）</w:t>
            </w:r>
          </w:p>
        </w:tc>
      </w:tr>
      <w:tr w14:paraId="6003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530278B">
            <w:pPr>
              <w:widowControl/>
              <w:spacing w:line="440" w:lineRule="exact"/>
              <w:jc w:val="center"/>
              <w:rPr>
                <w:rFonts w:ascii="Times New Roman" w:hAnsi="Times New Roman" w:eastAsia="仿宋" w:cs="Times New Roman"/>
                <w:color w:val="000000"/>
                <w:kern w:val="0"/>
                <w:sz w:val="24"/>
                <w:szCs w:val="24"/>
              </w:rPr>
            </w:pPr>
          </w:p>
        </w:tc>
        <w:tc>
          <w:tcPr>
            <w:tcW w:w="1413" w:type="dxa"/>
            <w:vMerge w:val="continue"/>
            <w:vAlign w:val="center"/>
          </w:tcPr>
          <w:p w14:paraId="04C14A3F">
            <w:pPr>
              <w:widowControl/>
              <w:spacing w:line="440" w:lineRule="exact"/>
              <w:jc w:val="center"/>
              <w:rPr>
                <w:rFonts w:ascii="Times New Roman" w:hAnsi="Times New Roman" w:eastAsia="仿宋" w:cs="Times New Roman"/>
                <w:color w:val="000000"/>
                <w:kern w:val="0"/>
                <w:sz w:val="24"/>
                <w:szCs w:val="24"/>
              </w:rPr>
            </w:pPr>
          </w:p>
        </w:tc>
        <w:tc>
          <w:tcPr>
            <w:tcW w:w="968" w:type="dxa"/>
            <w:vAlign w:val="center"/>
          </w:tcPr>
          <w:p w14:paraId="0F9EAE7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猪</w:t>
            </w:r>
          </w:p>
        </w:tc>
        <w:tc>
          <w:tcPr>
            <w:tcW w:w="1252" w:type="dxa"/>
            <w:vAlign w:val="center"/>
          </w:tcPr>
          <w:p w14:paraId="3258D6F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鸡</w:t>
            </w:r>
          </w:p>
        </w:tc>
        <w:tc>
          <w:tcPr>
            <w:tcW w:w="969" w:type="dxa"/>
            <w:vAlign w:val="center"/>
          </w:tcPr>
          <w:p w14:paraId="56EFA84E">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肉</w:t>
            </w:r>
            <w:r>
              <w:rPr>
                <w:rFonts w:ascii="Times New Roman" w:hAnsi="Times New Roman" w:eastAsia="仿宋" w:cs="Times New Roman"/>
                <w:color w:val="000000"/>
                <w:kern w:val="0"/>
                <w:sz w:val="24"/>
                <w:szCs w:val="24"/>
              </w:rPr>
              <w:t>牛</w:t>
            </w:r>
          </w:p>
        </w:tc>
        <w:tc>
          <w:tcPr>
            <w:tcW w:w="836" w:type="dxa"/>
            <w:vAlign w:val="center"/>
          </w:tcPr>
          <w:p w14:paraId="4605ACF7">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奶牛</w:t>
            </w:r>
          </w:p>
        </w:tc>
        <w:tc>
          <w:tcPr>
            <w:tcW w:w="2249" w:type="dxa"/>
            <w:vMerge w:val="continue"/>
            <w:vAlign w:val="center"/>
          </w:tcPr>
          <w:p w14:paraId="7BD24D6F">
            <w:pPr>
              <w:widowControl/>
              <w:spacing w:line="440" w:lineRule="exact"/>
              <w:jc w:val="center"/>
              <w:rPr>
                <w:rFonts w:ascii="Times New Roman" w:hAnsi="Times New Roman" w:eastAsia="仿宋" w:cs="Times New Roman"/>
                <w:color w:val="000000"/>
                <w:kern w:val="0"/>
                <w:sz w:val="24"/>
                <w:szCs w:val="24"/>
              </w:rPr>
            </w:pPr>
          </w:p>
        </w:tc>
      </w:tr>
      <w:tr w14:paraId="5069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00D8E1A2">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w:t>
            </w:r>
          </w:p>
        </w:tc>
        <w:tc>
          <w:tcPr>
            <w:tcW w:w="1413" w:type="dxa"/>
            <w:vAlign w:val="center"/>
          </w:tcPr>
          <w:p w14:paraId="66A4EC0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廉州镇</w:t>
            </w:r>
          </w:p>
        </w:tc>
        <w:tc>
          <w:tcPr>
            <w:tcW w:w="968" w:type="dxa"/>
            <w:vAlign w:val="center"/>
          </w:tcPr>
          <w:p w14:paraId="6FA7E006">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1700</w:t>
            </w:r>
          </w:p>
        </w:tc>
        <w:tc>
          <w:tcPr>
            <w:tcW w:w="1252" w:type="dxa"/>
            <w:vAlign w:val="center"/>
          </w:tcPr>
          <w:p w14:paraId="07C51913">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66000</w:t>
            </w:r>
          </w:p>
        </w:tc>
        <w:tc>
          <w:tcPr>
            <w:tcW w:w="969" w:type="dxa"/>
            <w:vAlign w:val="center"/>
          </w:tcPr>
          <w:p w14:paraId="2A08590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100</w:t>
            </w:r>
          </w:p>
        </w:tc>
        <w:tc>
          <w:tcPr>
            <w:tcW w:w="836" w:type="dxa"/>
            <w:vAlign w:val="center"/>
          </w:tcPr>
          <w:p w14:paraId="3456F071">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559E6DD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4673.33</w:t>
            </w:r>
          </w:p>
        </w:tc>
      </w:tr>
      <w:tr w14:paraId="65B8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9B829A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w:t>
            </w:r>
          </w:p>
        </w:tc>
        <w:tc>
          <w:tcPr>
            <w:tcW w:w="1413" w:type="dxa"/>
            <w:vAlign w:val="center"/>
          </w:tcPr>
          <w:p w14:paraId="1A4AFA5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开发区</w:t>
            </w:r>
          </w:p>
        </w:tc>
        <w:tc>
          <w:tcPr>
            <w:tcW w:w="968" w:type="dxa"/>
            <w:vAlign w:val="center"/>
          </w:tcPr>
          <w:p w14:paraId="12EAC8E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c>
          <w:tcPr>
            <w:tcW w:w="1252" w:type="dxa"/>
            <w:vAlign w:val="center"/>
          </w:tcPr>
          <w:p w14:paraId="70904912">
            <w:pPr>
              <w:widowControl/>
              <w:spacing w:line="440" w:lineRule="exact"/>
              <w:jc w:val="center"/>
              <w:rPr>
                <w:rFonts w:ascii="Times New Roman" w:hAnsi="Times New Roman" w:eastAsia="仿宋" w:cs="Times New Roman"/>
                <w:color w:val="000000"/>
                <w:kern w:val="0"/>
                <w:sz w:val="24"/>
                <w:szCs w:val="24"/>
              </w:rPr>
            </w:pPr>
          </w:p>
        </w:tc>
        <w:tc>
          <w:tcPr>
            <w:tcW w:w="969" w:type="dxa"/>
            <w:vAlign w:val="center"/>
          </w:tcPr>
          <w:p w14:paraId="30BA20C0">
            <w:pPr>
              <w:widowControl/>
              <w:spacing w:line="440" w:lineRule="exact"/>
              <w:jc w:val="center"/>
              <w:rPr>
                <w:rFonts w:ascii="Times New Roman" w:hAnsi="Times New Roman" w:eastAsia="仿宋" w:cs="Times New Roman"/>
                <w:color w:val="000000"/>
                <w:kern w:val="0"/>
                <w:sz w:val="24"/>
                <w:szCs w:val="24"/>
              </w:rPr>
            </w:pPr>
          </w:p>
        </w:tc>
        <w:tc>
          <w:tcPr>
            <w:tcW w:w="836" w:type="dxa"/>
            <w:vAlign w:val="center"/>
          </w:tcPr>
          <w:p w14:paraId="0259B006">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79CBF7F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r>
      <w:tr w14:paraId="1855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1444CBA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w:t>
            </w:r>
          </w:p>
        </w:tc>
        <w:tc>
          <w:tcPr>
            <w:tcW w:w="1413" w:type="dxa"/>
            <w:vAlign w:val="center"/>
          </w:tcPr>
          <w:p w14:paraId="770F066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南营</w:t>
            </w:r>
          </w:p>
        </w:tc>
        <w:tc>
          <w:tcPr>
            <w:tcW w:w="968" w:type="dxa"/>
            <w:vAlign w:val="center"/>
          </w:tcPr>
          <w:p w14:paraId="6024504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5500</w:t>
            </w:r>
          </w:p>
        </w:tc>
        <w:tc>
          <w:tcPr>
            <w:tcW w:w="1252" w:type="dxa"/>
            <w:vAlign w:val="center"/>
          </w:tcPr>
          <w:p w14:paraId="118C5926">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40000</w:t>
            </w:r>
          </w:p>
        </w:tc>
        <w:tc>
          <w:tcPr>
            <w:tcW w:w="969" w:type="dxa"/>
            <w:vAlign w:val="center"/>
          </w:tcPr>
          <w:p w14:paraId="31F3446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750</w:t>
            </w:r>
          </w:p>
        </w:tc>
        <w:tc>
          <w:tcPr>
            <w:tcW w:w="836" w:type="dxa"/>
            <w:vAlign w:val="center"/>
          </w:tcPr>
          <w:p w14:paraId="1BC8E825">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6303E0F4">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9</w:t>
            </w:r>
            <w:r>
              <w:rPr>
                <w:rFonts w:ascii="Times New Roman" w:hAnsi="Times New Roman" w:eastAsia="仿宋" w:cs="Times New Roman"/>
                <w:color w:val="000000"/>
                <w:kern w:val="0"/>
                <w:sz w:val="24"/>
                <w:szCs w:val="24"/>
              </w:rPr>
              <w:t>600</w:t>
            </w:r>
          </w:p>
        </w:tc>
      </w:tr>
      <w:tr w14:paraId="7B4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7AF5AAA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w:t>
            </w:r>
          </w:p>
        </w:tc>
        <w:tc>
          <w:tcPr>
            <w:tcW w:w="1413" w:type="dxa"/>
            <w:vAlign w:val="center"/>
          </w:tcPr>
          <w:p w14:paraId="11F72CA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常安镇</w:t>
            </w:r>
          </w:p>
        </w:tc>
        <w:tc>
          <w:tcPr>
            <w:tcW w:w="968" w:type="dxa"/>
            <w:vAlign w:val="center"/>
          </w:tcPr>
          <w:p w14:paraId="48377A0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5900</w:t>
            </w:r>
          </w:p>
        </w:tc>
        <w:tc>
          <w:tcPr>
            <w:tcW w:w="1252" w:type="dxa"/>
            <w:vAlign w:val="center"/>
          </w:tcPr>
          <w:p w14:paraId="26FAF25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580800</w:t>
            </w:r>
          </w:p>
        </w:tc>
        <w:tc>
          <w:tcPr>
            <w:tcW w:w="969" w:type="dxa"/>
            <w:vAlign w:val="center"/>
          </w:tcPr>
          <w:p w14:paraId="1AD732D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100</w:t>
            </w:r>
          </w:p>
        </w:tc>
        <w:tc>
          <w:tcPr>
            <w:tcW w:w="836" w:type="dxa"/>
            <w:vAlign w:val="center"/>
          </w:tcPr>
          <w:p w14:paraId="59076A1D">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798BBFD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29465.3</w:t>
            </w:r>
          </w:p>
        </w:tc>
      </w:tr>
      <w:tr w14:paraId="20C1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41422CA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w:t>
            </w:r>
          </w:p>
        </w:tc>
        <w:tc>
          <w:tcPr>
            <w:tcW w:w="1413" w:type="dxa"/>
            <w:vAlign w:val="center"/>
          </w:tcPr>
          <w:p w14:paraId="4B24F79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梅花镇</w:t>
            </w:r>
          </w:p>
        </w:tc>
        <w:tc>
          <w:tcPr>
            <w:tcW w:w="968" w:type="dxa"/>
            <w:vAlign w:val="center"/>
          </w:tcPr>
          <w:p w14:paraId="1F8E24B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16350</w:t>
            </w:r>
          </w:p>
        </w:tc>
        <w:tc>
          <w:tcPr>
            <w:tcW w:w="1252" w:type="dxa"/>
            <w:vAlign w:val="center"/>
          </w:tcPr>
          <w:p w14:paraId="126B0F2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50000</w:t>
            </w:r>
          </w:p>
        </w:tc>
        <w:tc>
          <w:tcPr>
            <w:tcW w:w="969" w:type="dxa"/>
            <w:vAlign w:val="center"/>
          </w:tcPr>
          <w:p w14:paraId="2FB75279">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710</w:t>
            </w:r>
          </w:p>
        </w:tc>
        <w:tc>
          <w:tcPr>
            <w:tcW w:w="836" w:type="dxa"/>
            <w:vAlign w:val="center"/>
          </w:tcPr>
          <w:p w14:paraId="59B19D67">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3</w:t>
            </w:r>
            <w:r>
              <w:rPr>
                <w:rFonts w:ascii="Times New Roman" w:hAnsi="Times New Roman" w:eastAsia="仿宋" w:cs="Times New Roman"/>
                <w:color w:val="000000"/>
                <w:kern w:val="0"/>
                <w:sz w:val="24"/>
                <w:szCs w:val="24"/>
              </w:rPr>
              <w:t>50</w:t>
            </w:r>
          </w:p>
        </w:tc>
        <w:tc>
          <w:tcPr>
            <w:tcW w:w="2249" w:type="dxa"/>
            <w:vAlign w:val="center"/>
          </w:tcPr>
          <w:p w14:paraId="46B145F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27550</w:t>
            </w:r>
          </w:p>
        </w:tc>
      </w:tr>
      <w:tr w14:paraId="1A92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19BB473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w:t>
            </w:r>
          </w:p>
        </w:tc>
        <w:tc>
          <w:tcPr>
            <w:tcW w:w="1413" w:type="dxa"/>
            <w:vAlign w:val="center"/>
          </w:tcPr>
          <w:p w14:paraId="098FBEF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张家庄镇</w:t>
            </w:r>
          </w:p>
        </w:tc>
        <w:tc>
          <w:tcPr>
            <w:tcW w:w="968" w:type="dxa"/>
            <w:vAlign w:val="center"/>
          </w:tcPr>
          <w:p w14:paraId="67CF860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650</w:t>
            </w:r>
          </w:p>
        </w:tc>
        <w:tc>
          <w:tcPr>
            <w:tcW w:w="1252" w:type="dxa"/>
            <w:vAlign w:val="center"/>
          </w:tcPr>
          <w:p w14:paraId="7373B6E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284000</w:t>
            </w:r>
          </w:p>
        </w:tc>
        <w:tc>
          <w:tcPr>
            <w:tcW w:w="969" w:type="dxa"/>
            <w:vAlign w:val="center"/>
          </w:tcPr>
          <w:p w14:paraId="29151772">
            <w:pPr>
              <w:widowControl/>
              <w:spacing w:line="440" w:lineRule="exact"/>
              <w:jc w:val="center"/>
              <w:rPr>
                <w:rFonts w:ascii="Times New Roman" w:hAnsi="Times New Roman" w:eastAsia="仿宋" w:cs="Times New Roman"/>
                <w:color w:val="000000"/>
                <w:kern w:val="0"/>
                <w:sz w:val="24"/>
                <w:szCs w:val="24"/>
              </w:rPr>
            </w:pPr>
          </w:p>
        </w:tc>
        <w:tc>
          <w:tcPr>
            <w:tcW w:w="836" w:type="dxa"/>
            <w:vAlign w:val="center"/>
          </w:tcPr>
          <w:p w14:paraId="06699D8B">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620</w:t>
            </w:r>
          </w:p>
        </w:tc>
        <w:tc>
          <w:tcPr>
            <w:tcW w:w="2249" w:type="dxa"/>
            <w:vAlign w:val="center"/>
          </w:tcPr>
          <w:p w14:paraId="1AB201B9">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8210</w:t>
            </w:r>
          </w:p>
        </w:tc>
      </w:tr>
      <w:tr w14:paraId="5390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0AE57D36">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w:t>
            </w:r>
          </w:p>
        </w:tc>
        <w:tc>
          <w:tcPr>
            <w:tcW w:w="1413" w:type="dxa"/>
            <w:vAlign w:val="center"/>
          </w:tcPr>
          <w:p w14:paraId="154B50F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兴安镇</w:t>
            </w:r>
          </w:p>
        </w:tc>
        <w:tc>
          <w:tcPr>
            <w:tcW w:w="968" w:type="dxa"/>
            <w:vAlign w:val="center"/>
          </w:tcPr>
          <w:p w14:paraId="28B2146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510</w:t>
            </w:r>
          </w:p>
        </w:tc>
        <w:tc>
          <w:tcPr>
            <w:tcW w:w="1252" w:type="dxa"/>
            <w:vAlign w:val="center"/>
          </w:tcPr>
          <w:p w14:paraId="18551E4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14000</w:t>
            </w:r>
          </w:p>
        </w:tc>
        <w:tc>
          <w:tcPr>
            <w:tcW w:w="969" w:type="dxa"/>
            <w:vAlign w:val="center"/>
          </w:tcPr>
          <w:p w14:paraId="459BD3EA">
            <w:pPr>
              <w:widowControl/>
              <w:spacing w:line="440" w:lineRule="exact"/>
              <w:jc w:val="center"/>
              <w:rPr>
                <w:rFonts w:ascii="Times New Roman" w:hAnsi="Times New Roman" w:eastAsia="仿宋" w:cs="Times New Roman"/>
                <w:color w:val="000000"/>
                <w:kern w:val="0"/>
                <w:sz w:val="24"/>
                <w:szCs w:val="24"/>
              </w:rPr>
            </w:pPr>
          </w:p>
        </w:tc>
        <w:tc>
          <w:tcPr>
            <w:tcW w:w="836" w:type="dxa"/>
            <w:vAlign w:val="center"/>
          </w:tcPr>
          <w:p w14:paraId="0C6B94B5">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6</w:t>
            </w:r>
            <w:r>
              <w:rPr>
                <w:rFonts w:ascii="Times New Roman" w:hAnsi="Times New Roman" w:eastAsia="仿宋" w:cs="Times New Roman"/>
                <w:color w:val="000000"/>
                <w:kern w:val="0"/>
                <w:sz w:val="24"/>
                <w:szCs w:val="24"/>
              </w:rPr>
              <w:t>00</w:t>
            </w:r>
          </w:p>
        </w:tc>
        <w:tc>
          <w:tcPr>
            <w:tcW w:w="2249" w:type="dxa"/>
            <w:vAlign w:val="center"/>
          </w:tcPr>
          <w:p w14:paraId="7A583C51">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7</w:t>
            </w:r>
            <w:r>
              <w:rPr>
                <w:rFonts w:ascii="Times New Roman" w:hAnsi="Times New Roman" w:eastAsia="仿宋" w:cs="Times New Roman"/>
                <w:color w:val="000000"/>
                <w:kern w:val="0"/>
                <w:sz w:val="24"/>
                <w:szCs w:val="24"/>
              </w:rPr>
              <w:t>070</w:t>
            </w:r>
          </w:p>
        </w:tc>
      </w:tr>
      <w:tr w14:paraId="4C2C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33789E1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w:t>
            </w:r>
          </w:p>
        </w:tc>
        <w:tc>
          <w:tcPr>
            <w:tcW w:w="1413" w:type="dxa"/>
            <w:vAlign w:val="center"/>
          </w:tcPr>
          <w:p w14:paraId="147FF32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贾市庄镇</w:t>
            </w:r>
          </w:p>
        </w:tc>
        <w:tc>
          <w:tcPr>
            <w:tcW w:w="968" w:type="dxa"/>
            <w:vAlign w:val="center"/>
          </w:tcPr>
          <w:p w14:paraId="750FA3F2">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5780</w:t>
            </w:r>
          </w:p>
        </w:tc>
        <w:tc>
          <w:tcPr>
            <w:tcW w:w="1252" w:type="dxa"/>
            <w:vAlign w:val="center"/>
          </w:tcPr>
          <w:p w14:paraId="4F97F2A8">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159000</w:t>
            </w:r>
          </w:p>
        </w:tc>
        <w:tc>
          <w:tcPr>
            <w:tcW w:w="969" w:type="dxa"/>
            <w:vAlign w:val="center"/>
          </w:tcPr>
          <w:p w14:paraId="510EDE8B">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720</w:t>
            </w:r>
          </w:p>
        </w:tc>
        <w:tc>
          <w:tcPr>
            <w:tcW w:w="836" w:type="dxa"/>
            <w:vAlign w:val="center"/>
          </w:tcPr>
          <w:p w14:paraId="1DA5B221">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325FA668">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14540</w:t>
            </w:r>
          </w:p>
        </w:tc>
      </w:tr>
      <w:tr w14:paraId="1B33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27B37368">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9</w:t>
            </w:r>
          </w:p>
        </w:tc>
        <w:tc>
          <w:tcPr>
            <w:tcW w:w="1413" w:type="dxa"/>
            <w:vAlign w:val="center"/>
          </w:tcPr>
          <w:p w14:paraId="2938480B">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南孟镇</w:t>
            </w:r>
          </w:p>
        </w:tc>
        <w:tc>
          <w:tcPr>
            <w:tcW w:w="968" w:type="dxa"/>
            <w:vAlign w:val="center"/>
          </w:tcPr>
          <w:p w14:paraId="3A9DA58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1200</w:t>
            </w:r>
          </w:p>
        </w:tc>
        <w:tc>
          <w:tcPr>
            <w:tcW w:w="1252" w:type="dxa"/>
            <w:vAlign w:val="center"/>
          </w:tcPr>
          <w:p w14:paraId="79652EB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988000</w:t>
            </w:r>
          </w:p>
        </w:tc>
        <w:tc>
          <w:tcPr>
            <w:tcW w:w="969" w:type="dxa"/>
            <w:vAlign w:val="center"/>
          </w:tcPr>
          <w:p w14:paraId="7A11B7B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315</w:t>
            </w:r>
          </w:p>
        </w:tc>
        <w:tc>
          <w:tcPr>
            <w:tcW w:w="836" w:type="dxa"/>
            <w:vAlign w:val="center"/>
          </w:tcPr>
          <w:p w14:paraId="5381CE88">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6</w:t>
            </w:r>
            <w:r>
              <w:rPr>
                <w:rFonts w:ascii="Times New Roman" w:hAnsi="Times New Roman" w:eastAsia="仿宋" w:cs="Times New Roman"/>
                <w:color w:val="000000"/>
                <w:kern w:val="0"/>
                <w:sz w:val="24"/>
                <w:szCs w:val="24"/>
              </w:rPr>
              <w:t>00</w:t>
            </w:r>
          </w:p>
        </w:tc>
        <w:tc>
          <w:tcPr>
            <w:tcW w:w="2249" w:type="dxa"/>
            <w:vAlign w:val="center"/>
          </w:tcPr>
          <w:p w14:paraId="54921F4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47770</w:t>
            </w:r>
          </w:p>
        </w:tc>
      </w:tr>
      <w:tr w14:paraId="5A33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1F0D31B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w:t>
            </w:r>
          </w:p>
        </w:tc>
        <w:tc>
          <w:tcPr>
            <w:tcW w:w="1413" w:type="dxa"/>
            <w:vAlign w:val="center"/>
          </w:tcPr>
          <w:p w14:paraId="033C85F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增村镇</w:t>
            </w:r>
          </w:p>
        </w:tc>
        <w:tc>
          <w:tcPr>
            <w:tcW w:w="968" w:type="dxa"/>
            <w:vAlign w:val="center"/>
          </w:tcPr>
          <w:p w14:paraId="0C59F94F">
            <w:pPr>
              <w:widowControl/>
              <w:spacing w:line="440" w:lineRule="exact"/>
              <w:jc w:val="center"/>
              <w:rPr>
                <w:rFonts w:ascii="Times New Roman" w:hAnsi="Times New Roman" w:eastAsia="仿宋" w:cs="Times New Roman"/>
                <w:color w:val="000000"/>
                <w:kern w:val="0"/>
                <w:sz w:val="24"/>
                <w:szCs w:val="24"/>
              </w:rPr>
            </w:pPr>
          </w:p>
        </w:tc>
        <w:tc>
          <w:tcPr>
            <w:tcW w:w="1252" w:type="dxa"/>
            <w:vAlign w:val="center"/>
          </w:tcPr>
          <w:p w14:paraId="3D25F13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20000</w:t>
            </w:r>
          </w:p>
        </w:tc>
        <w:tc>
          <w:tcPr>
            <w:tcW w:w="969" w:type="dxa"/>
            <w:vAlign w:val="center"/>
          </w:tcPr>
          <w:p w14:paraId="747A9A3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830</w:t>
            </w:r>
          </w:p>
        </w:tc>
        <w:tc>
          <w:tcPr>
            <w:tcW w:w="836" w:type="dxa"/>
            <w:vAlign w:val="center"/>
          </w:tcPr>
          <w:p w14:paraId="21F77E3B">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100</w:t>
            </w:r>
          </w:p>
        </w:tc>
        <w:tc>
          <w:tcPr>
            <w:tcW w:w="2249" w:type="dxa"/>
            <w:vAlign w:val="center"/>
          </w:tcPr>
          <w:p w14:paraId="20EED7B0">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4566.7</w:t>
            </w:r>
          </w:p>
        </w:tc>
      </w:tr>
      <w:tr w14:paraId="3469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1A55D883">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11</w:t>
            </w:r>
          </w:p>
        </w:tc>
        <w:tc>
          <w:tcPr>
            <w:tcW w:w="1413" w:type="dxa"/>
            <w:vAlign w:val="center"/>
          </w:tcPr>
          <w:p w14:paraId="6C3C8A2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九门</w:t>
            </w:r>
          </w:p>
        </w:tc>
        <w:tc>
          <w:tcPr>
            <w:tcW w:w="968" w:type="dxa"/>
            <w:vAlign w:val="center"/>
          </w:tcPr>
          <w:p w14:paraId="2AD24C6F">
            <w:pPr>
              <w:widowControl/>
              <w:spacing w:line="440" w:lineRule="exact"/>
              <w:jc w:val="center"/>
              <w:rPr>
                <w:rFonts w:ascii="Times New Roman" w:hAnsi="Times New Roman" w:eastAsia="仿宋" w:cs="Times New Roman"/>
                <w:color w:val="000000"/>
                <w:kern w:val="0"/>
                <w:sz w:val="24"/>
                <w:szCs w:val="24"/>
              </w:rPr>
            </w:pPr>
          </w:p>
        </w:tc>
        <w:tc>
          <w:tcPr>
            <w:tcW w:w="1252" w:type="dxa"/>
            <w:vAlign w:val="center"/>
          </w:tcPr>
          <w:p w14:paraId="4B5CC875">
            <w:pPr>
              <w:widowControl/>
              <w:spacing w:line="440" w:lineRule="exact"/>
              <w:jc w:val="center"/>
              <w:rPr>
                <w:rFonts w:ascii="Times New Roman" w:hAnsi="Times New Roman" w:eastAsia="仿宋" w:cs="Times New Roman"/>
                <w:color w:val="000000"/>
                <w:kern w:val="0"/>
                <w:sz w:val="24"/>
                <w:szCs w:val="24"/>
              </w:rPr>
            </w:pPr>
          </w:p>
        </w:tc>
        <w:tc>
          <w:tcPr>
            <w:tcW w:w="969" w:type="dxa"/>
            <w:vAlign w:val="center"/>
          </w:tcPr>
          <w:p w14:paraId="2732A0D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c>
          <w:tcPr>
            <w:tcW w:w="836" w:type="dxa"/>
            <w:vAlign w:val="center"/>
          </w:tcPr>
          <w:p w14:paraId="13F4FAC0">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300</w:t>
            </w:r>
          </w:p>
        </w:tc>
        <w:tc>
          <w:tcPr>
            <w:tcW w:w="2249" w:type="dxa"/>
            <w:vAlign w:val="center"/>
          </w:tcPr>
          <w:p w14:paraId="6BC06906">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4666.7</w:t>
            </w:r>
          </w:p>
        </w:tc>
      </w:tr>
      <w:tr w14:paraId="228A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3CA65D22">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w:t>
            </w:r>
          </w:p>
        </w:tc>
        <w:tc>
          <w:tcPr>
            <w:tcW w:w="1413" w:type="dxa"/>
            <w:vAlign w:val="center"/>
          </w:tcPr>
          <w:p w14:paraId="3F06B6C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岗上镇</w:t>
            </w:r>
          </w:p>
        </w:tc>
        <w:tc>
          <w:tcPr>
            <w:tcW w:w="968" w:type="dxa"/>
            <w:vAlign w:val="center"/>
          </w:tcPr>
          <w:p w14:paraId="65079021">
            <w:pPr>
              <w:widowControl/>
              <w:spacing w:line="440" w:lineRule="exact"/>
              <w:jc w:val="center"/>
              <w:rPr>
                <w:rFonts w:ascii="Times New Roman" w:hAnsi="Times New Roman" w:eastAsia="仿宋" w:cs="Times New Roman"/>
                <w:color w:val="000000"/>
                <w:kern w:val="0"/>
                <w:sz w:val="24"/>
                <w:szCs w:val="24"/>
              </w:rPr>
            </w:pPr>
          </w:p>
        </w:tc>
        <w:tc>
          <w:tcPr>
            <w:tcW w:w="1252" w:type="dxa"/>
            <w:vAlign w:val="center"/>
          </w:tcPr>
          <w:p w14:paraId="6DDC04A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20000</w:t>
            </w:r>
          </w:p>
        </w:tc>
        <w:tc>
          <w:tcPr>
            <w:tcW w:w="969" w:type="dxa"/>
            <w:vAlign w:val="center"/>
          </w:tcPr>
          <w:p w14:paraId="714906C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2220</w:t>
            </w:r>
          </w:p>
        </w:tc>
        <w:tc>
          <w:tcPr>
            <w:tcW w:w="836" w:type="dxa"/>
            <w:vAlign w:val="center"/>
          </w:tcPr>
          <w:p w14:paraId="14CB02F0">
            <w:pPr>
              <w:widowControl/>
              <w:spacing w:line="440" w:lineRule="exact"/>
              <w:jc w:val="center"/>
              <w:rPr>
                <w:rFonts w:ascii="Times New Roman" w:hAnsi="Times New Roman" w:eastAsia="仿宋" w:cs="Times New Roman"/>
                <w:color w:val="000000"/>
                <w:kern w:val="0"/>
                <w:sz w:val="24"/>
                <w:szCs w:val="24"/>
              </w:rPr>
            </w:pPr>
          </w:p>
        </w:tc>
        <w:tc>
          <w:tcPr>
            <w:tcW w:w="2249" w:type="dxa"/>
            <w:vAlign w:val="center"/>
          </w:tcPr>
          <w:p w14:paraId="7E7386D4">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8</w:t>
            </w:r>
            <w:r>
              <w:rPr>
                <w:rFonts w:ascii="Times New Roman" w:hAnsi="Times New Roman" w:eastAsia="仿宋" w:cs="Times New Roman"/>
                <w:color w:val="000000"/>
                <w:kern w:val="0"/>
                <w:sz w:val="24"/>
                <w:szCs w:val="24"/>
              </w:rPr>
              <w:t>200</w:t>
            </w:r>
          </w:p>
        </w:tc>
      </w:tr>
      <w:tr w14:paraId="6A11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26DAF86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13</w:t>
            </w:r>
          </w:p>
        </w:tc>
        <w:tc>
          <w:tcPr>
            <w:tcW w:w="1413" w:type="dxa"/>
            <w:vAlign w:val="center"/>
          </w:tcPr>
          <w:p w14:paraId="5BEEF73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西关镇</w:t>
            </w:r>
          </w:p>
        </w:tc>
        <w:tc>
          <w:tcPr>
            <w:tcW w:w="968" w:type="dxa"/>
            <w:vAlign w:val="center"/>
          </w:tcPr>
          <w:p w14:paraId="03FEE95B">
            <w:pPr>
              <w:widowControl/>
              <w:spacing w:line="440" w:lineRule="exact"/>
              <w:jc w:val="center"/>
              <w:rPr>
                <w:rFonts w:ascii="Times New Roman" w:hAnsi="Times New Roman" w:eastAsia="仿宋" w:cs="Times New Roman"/>
                <w:color w:val="000000"/>
                <w:kern w:val="0"/>
                <w:sz w:val="24"/>
                <w:szCs w:val="24"/>
              </w:rPr>
            </w:pPr>
          </w:p>
        </w:tc>
        <w:tc>
          <w:tcPr>
            <w:tcW w:w="1252" w:type="dxa"/>
            <w:vAlign w:val="center"/>
          </w:tcPr>
          <w:p w14:paraId="2185FFC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109000</w:t>
            </w:r>
          </w:p>
        </w:tc>
        <w:tc>
          <w:tcPr>
            <w:tcW w:w="969" w:type="dxa"/>
            <w:vAlign w:val="center"/>
          </w:tcPr>
          <w:p w14:paraId="2EBAD370">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0</w:t>
            </w:r>
          </w:p>
        </w:tc>
        <w:tc>
          <w:tcPr>
            <w:tcW w:w="836" w:type="dxa"/>
            <w:vAlign w:val="center"/>
          </w:tcPr>
          <w:p w14:paraId="3143DFAF">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121</w:t>
            </w:r>
          </w:p>
        </w:tc>
        <w:tc>
          <w:tcPr>
            <w:tcW w:w="2249" w:type="dxa"/>
            <w:vAlign w:val="center"/>
          </w:tcPr>
          <w:p w14:paraId="735083A0">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5570</w:t>
            </w:r>
          </w:p>
        </w:tc>
      </w:tr>
      <w:tr w14:paraId="189C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532381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14</w:t>
            </w:r>
          </w:p>
        </w:tc>
        <w:tc>
          <w:tcPr>
            <w:tcW w:w="1413" w:type="dxa"/>
            <w:vAlign w:val="center"/>
          </w:tcPr>
          <w:p w14:paraId="5B6E49F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rPr>
              <w:t>南董镇</w:t>
            </w:r>
          </w:p>
        </w:tc>
        <w:tc>
          <w:tcPr>
            <w:tcW w:w="968" w:type="dxa"/>
            <w:vAlign w:val="center"/>
          </w:tcPr>
          <w:p w14:paraId="0D597387">
            <w:pPr>
              <w:widowControl/>
              <w:spacing w:line="440" w:lineRule="exact"/>
              <w:jc w:val="center"/>
              <w:rPr>
                <w:rFonts w:ascii="Times New Roman" w:hAnsi="Times New Roman" w:eastAsia="仿宋" w:cs="Times New Roman"/>
                <w:color w:val="000000"/>
                <w:kern w:val="0"/>
                <w:sz w:val="24"/>
                <w:szCs w:val="24"/>
              </w:rPr>
            </w:pPr>
          </w:p>
        </w:tc>
        <w:tc>
          <w:tcPr>
            <w:tcW w:w="1252" w:type="dxa"/>
            <w:vAlign w:val="center"/>
          </w:tcPr>
          <w:p w14:paraId="4FE1CFE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109000</w:t>
            </w:r>
          </w:p>
        </w:tc>
        <w:tc>
          <w:tcPr>
            <w:tcW w:w="969" w:type="dxa"/>
            <w:vAlign w:val="center"/>
          </w:tcPr>
          <w:p w14:paraId="3F190E2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462</w:t>
            </w:r>
          </w:p>
        </w:tc>
        <w:tc>
          <w:tcPr>
            <w:tcW w:w="836" w:type="dxa"/>
            <w:vAlign w:val="center"/>
          </w:tcPr>
          <w:p w14:paraId="728C5A79">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100</w:t>
            </w:r>
          </w:p>
        </w:tc>
        <w:tc>
          <w:tcPr>
            <w:tcW w:w="2249" w:type="dxa"/>
            <w:vAlign w:val="center"/>
          </w:tcPr>
          <w:p w14:paraId="0BB38B2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16900</w:t>
            </w:r>
          </w:p>
        </w:tc>
      </w:tr>
      <w:tr w14:paraId="7BED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8" w:type="dxa"/>
            <w:gridSpan w:val="2"/>
            <w:vAlign w:val="center"/>
          </w:tcPr>
          <w:p w14:paraId="587FBE8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合计</w:t>
            </w:r>
          </w:p>
        </w:tc>
        <w:tc>
          <w:tcPr>
            <w:tcW w:w="968" w:type="dxa"/>
            <w:vAlign w:val="center"/>
          </w:tcPr>
          <w:p w14:paraId="0D50878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38090</w:t>
            </w:r>
          </w:p>
        </w:tc>
        <w:tc>
          <w:tcPr>
            <w:tcW w:w="1252" w:type="dxa"/>
            <w:vAlign w:val="center"/>
          </w:tcPr>
          <w:p w14:paraId="759F5F5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2439800</w:t>
            </w:r>
          </w:p>
        </w:tc>
        <w:tc>
          <w:tcPr>
            <w:tcW w:w="969" w:type="dxa"/>
            <w:vAlign w:val="center"/>
          </w:tcPr>
          <w:p w14:paraId="66560243">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7</w:t>
            </w:r>
            <w:r>
              <w:rPr>
                <w:rFonts w:ascii="Times New Roman" w:hAnsi="Times New Roman" w:eastAsia="仿宋" w:cs="Times New Roman"/>
                <w:color w:val="000000"/>
                <w:kern w:val="0"/>
                <w:sz w:val="24"/>
                <w:szCs w:val="24"/>
              </w:rPr>
              <w:t>707</w:t>
            </w:r>
          </w:p>
        </w:tc>
        <w:tc>
          <w:tcPr>
            <w:tcW w:w="836" w:type="dxa"/>
            <w:vAlign w:val="center"/>
          </w:tcPr>
          <w:p w14:paraId="04ECA511">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8</w:t>
            </w:r>
            <w:r>
              <w:rPr>
                <w:rFonts w:ascii="Times New Roman" w:hAnsi="Times New Roman" w:eastAsia="仿宋" w:cs="Times New Roman"/>
                <w:color w:val="000000"/>
                <w:kern w:val="0"/>
                <w:sz w:val="24"/>
                <w:szCs w:val="24"/>
              </w:rPr>
              <w:t>791</w:t>
            </w:r>
          </w:p>
        </w:tc>
        <w:tc>
          <w:tcPr>
            <w:tcW w:w="2249" w:type="dxa"/>
            <w:vMerge w:val="restart"/>
            <w:vAlign w:val="center"/>
          </w:tcPr>
          <w:p w14:paraId="004AFB9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249282</w:t>
            </w:r>
          </w:p>
        </w:tc>
      </w:tr>
      <w:tr w14:paraId="3946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8" w:type="dxa"/>
            <w:gridSpan w:val="2"/>
            <w:vAlign w:val="center"/>
          </w:tcPr>
          <w:p w14:paraId="302DD5F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生猪当量（头）</w:t>
            </w:r>
          </w:p>
        </w:tc>
        <w:tc>
          <w:tcPr>
            <w:tcW w:w="968" w:type="dxa"/>
            <w:vAlign w:val="center"/>
          </w:tcPr>
          <w:p w14:paraId="0ECA6E03">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38090</w:t>
            </w:r>
          </w:p>
        </w:tc>
        <w:tc>
          <w:tcPr>
            <w:tcW w:w="1252" w:type="dxa"/>
            <w:vAlign w:val="center"/>
          </w:tcPr>
          <w:p w14:paraId="14678E6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97592</w:t>
            </w:r>
          </w:p>
        </w:tc>
        <w:tc>
          <w:tcPr>
            <w:tcW w:w="969" w:type="dxa"/>
            <w:vAlign w:val="center"/>
          </w:tcPr>
          <w:p w14:paraId="2221644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74990</w:t>
            </w:r>
          </w:p>
        </w:tc>
        <w:tc>
          <w:tcPr>
            <w:tcW w:w="836" w:type="dxa"/>
            <w:vAlign w:val="center"/>
          </w:tcPr>
          <w:p w14:paraId="7BA0A8D4">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5</w:t>
            </w:r>
            <w:r>
              <w:rPr>
                <w:rFonts w:ascii="Times New Roman" w:hAnsi="Times New Roman" w:eastAsia="仿宋" w:cs="Times New Roman"/>
                <w:color w:val="000000"/>
                <w:kern w:val="0"/>
                <w:sz w:val="24"/>
                <w:szCs w:val="24"/>
              </w:rPr>
              <w:t>8607</w:t>
            </w:r>
          </w:p>
        </w:tc>
        <w:tc>
          <w:tcPr>
            <w:tcW w:w="2249" w:type="dxa"/>
            <w:vMerge w:val="continue"/>
            <w:vAlign w:val="center"/>
          </w:tcPr>
          <w:p w14:paraId="045A75BA">
            <w:pPr>
              <w:widowControl/>
              <w:spacing w:line="440" w:lineRule="exact"/>
              <w:jc w:val="center"/>
              <w:rPr>
                <w:rFonts w:ascii="Times New Roman" w:hAnsi="Times New Roman" w:eastAsia="仿宋" w:cs="Times New Roman"/>
                <w:color w:val="000000"/>
                <w:kern w:val="0"/>
                <w:sz w:val="24"/>
                <w:szCs w:val="24"/>
              </w:rPr>
            </w:pPr>
          </w:p>
        </w:tc>
      </w:tr>
      <w:tr w14:paraId="4CD6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8" w:type="dxa"/>
            <w:gridSpan w:val="2"/>
            <w:vAlign w:val="center"/>
          </w:tcPr>
          <w:p w14:paraId="3C2D7A2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各占比例%</w:t>
            </w:r>
          </w:p>
        </w:tc>
        <w:tc>
          <w:tcPr>
            <w:tcW w:w="968" w:type="dxa"/>
            <w:vAlign w:val="center"/>
          </w:tcPr>
          <w:p w14:paraId="40DCB4C9">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5.3%</w:t>
            </w:r>
          </w:p>
        </w:tc>
        <w:tc>
          <w:tcPr>
            <w:tcW w:w="1252" w:type="dxa"/>
            <w:vAlign w:val="center"/>
          </w:tcPr>
          <w:p w14:paraId="6987C2B2">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3</w:t>
            </w:r>
            <w:r>
              <w:rPr>
                <w:rFonts w:ascii="Times New Roman" w:hAnsi="Times New Roman" w:eastAsia="仿宋" w:cs="Times New Roman"/>
                <w:color w:val="000000"/>
                <w:kern w:val="0"/>
                <w:sz w:val="24"/>
                <w:szCs w:val="24"/>
              </w:rPr>
              <w:t>9.1%</w:t>
            </w:r>
          </w:p>
        </w:tc>
        <w:tc>
          <w:tcPr>
            <w:tcW w:w="969" w:type="dxa"/>
            <w:vAlign w:val="center"/>
          </w:tcPr>
          <w:p w14:paraId="058107D5">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3</w:t>
            </w:r>
            <w:r>
              <w:rPr>
                <w:rFonts w:ascii="Times New Roman" w:hAnsi="Times New Roman" w:eastAsia="仿宋" w:cs="Times New Roman"/>
                <w:color w:val="000000"/>
                <w:kern w:val="0"/>
                <w:sz w:val="24"/>
                <w:szCs w:val="24"/>
              </w:rPr>
              <w:t>0.1%</w:t>
            </w:r>
          </w:p>
        </w:tc>
        <w:tc>
          <w:tcPr>
            <w:tcW w:w="836" w:type="dxa"/>
            <w:vAlign w:val="center"/>
          </w:tcPr>
          <w:p w14:paraId="69F7470A">
            <w:pPr>
              <w:widowControl/>
              <w:spacing w:line="440" w:lineRule="exact"/>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3.5%</w:t>
            </w:r>
          </w:p>
        </w:tc>
        <w:tc>
          <w:tcPr>
            <w:tcW w:w="2249" w:type="dxa"/>
            <w:vAlign w:val="center"/>
          </w:tcPr>
          <w:p w14:paraId="3CD16309">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w:t>
            </w:r>
          </w:p>
        </w:tc>
      </w:tr>
    </w:tbl>
    <w:p w14:paraId="5C6BA2C4">
      <w:pPr>
        <w:spacing w:line="560" w:lineRule="exact"/>
        <w:ind w:firstLine="592" w:firstLineChars="200"/>
        <w:rPr>
          <w:rFonts w:ascii="Times New Roman" w:hAnsi="Times New Roman" w:eastAsia="仿宋_GB2312" w:cs="Times New Roman"/>
          <w:snapToGrid w:val="0"/>
          <w:spacing w:val="8"/>
          <w:sz w:val="28"/>
          <w:szCs w:val="28"/>
        </w:rPr>
      </w:pPr>
      <w:r>
        <w:rPr>
          <w:rFonts w:ascii="Times New Roman" w:hAnsi="Times New Roman" w:eastAsia="仿宋_GB2312" w:cs="Times New Roman"/>
          <w:snapToGrid w:val="0"/>
          <w:spacing w:val="8"/>
          <w:sz w:val="28"/>
          <w:szCs w:val="28"/>
        </w:rPr>
        <w:t>二、土地承载力测算</w:t>
      </w:r>
    </w:p>
    <w:p w14:paraId="080F6A89">
      <w:pPr>
        <w:spacing w:line="560" w:lineRule="exact"/>
        <w:ind w:firstLine="592" w:firstLineChars="200"/>
        <w:rPr>
          <w:rFonts w:eastAsia="仿宋"/>
          <w:color w:val="000000" w:themeColor="text1"/>
          <w:sz w:val="28"/>
          <w14:textFill>
            <w14:solidFill>
              <w14:schemeClr w14:val="tx1"/>
            </w14:solidFill>
          </w14:textFill>
        </w:rPr>
      </w:pPr>
      <w:r>
        <w:rPr>
          <w:rFonts w:ascii="Times New Roman" w:hAnsi="Times New Roman" w:eastAsia="仿宋_GB2312" w:cs="Times New Roman"/>
          <w:snapToGrid w:val="0"/>
          <w:spacing w:val="8"/>
          <w:sz w:val="28"/>
          <w:szCs w:val="28"/>
        </w:rPr>
        <w:t>1</w:t>
      </w:r>
      <w:r>
        <w:rPr>
          <w:rFonts w:ascii="Times New Roman" w:hAnsi="Times New Roman" w:eastAsia="仿宋"/>
          <w:color w:val="000000" w:themeColor="text1"/>
          <w:sz w:val="28"/>
          <w14:textFill>
            <w14:solidFill>
              <w14:schemeClr w14:val="tx1"/>
            </w14:solidFill>
          </w14:textFill>
        </w:rPr>
        <w:t>、藁城畜禽粪污本地消纳情况下的土地承载力</w:t>
      </w:r>
    </w:p>
    <w:p w14:paraId="312C55A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按照</w:t>
      </w:r>
      <w:r>
        <w:rPr>
          <w:rFonts w:hint="eastAsia" w:ascii="Times New Roman" w:hAnsi="Times New Roman" w:eastAsia="仿宋"/>
          <w:color w:val="000000" w:themeColor="text1"/>
          <w:sz w:val="28"/>
          <w14:textFill>
            <w14:solidFill>
              <w14:schemeClr w14:val="tx1"/>
            </w14:solidFill>
          </w14:textFill>
        </w:rPr>
        <w:t>《石家庄市2020年统计年鉴》，石家庄市农作物总播种面积891734公顷，藁城区约占全市的</w:t>
      </w:r>
      <w:r>
        <w:rPr>
          <w:rFonts w:ascii="Times New Roman" w:hAnsi="Times New Roman" w:eastAsia="仿宋"/>
          <w:color w:val="000000" w:themeColor="text1"/>
          <w:sz w:val="28"/>
          <w14:textFill>
            <w14:solidFill>
              <w14:schemeClr w14:val="tx1"/>
            </w14:solidFill>
          </w14:textFill>
        </w:rPr>
        <w:t>11.9</w:t>
      </w:r>
      <w:r>
        <w:rPr>
          <w:rFonts w:hint="eastAsia" w:ascii="Times New Roman" w:hAnsi="Times New Roman" w:eastAsia="仿宋"/>
          <w:color w:val="000000" w:themeColor="text1"/>
          <w:sz w:val="28"/>
          <w14:textFill>
            <w14:solidFill>
              <w14:schemeClr w14:val="tx1"/>
            </w14:solidFill>
          </w14:textFill>
        </w:rPr>
        <w:t>%，总计</w:t>
      </w:r>
      <w:r>
        <w:rPr>
          <w:rFonts w:ascii="Times New Roman" w:hAnsi="Times New Roman" w:eastAsia="仿宋"/>
          <w:color w:val="000000" w:themeColor="text1"/>
          <w:sz w:val="28"/>
          <w14:textFill>
            <w14:solidFill>
              <w14:schemeClr w14:val="tx1"/>
            </w14:solidFill>
          </w14:textFill>
        </w:rPr>
        <w:t>106400</w:t>
      </w:r>
      <w:r>
        <w:rPr>
          <w:rFonts w:hint="eastAsia" w:ascii="Times New Roman" w:hAnsi="Times New Roman" w:eastAsia="仿宋"/>
          <w:color w:val="000000" w:themeColor="text1"/>
          <w:sz w:val="28"/>
          <w14:textFill>
            <w14:solidFill>
              <w14:schemeClr w14:val="tx1"/>
            </w14:solidFill>
          </w14:textFill>
        </w:rPr>
        <w:t>公顷，其中，粮食作物播种面积合计7</w:t>
      </w:r>
      <w:r>
        <w:rPr>
          <w:rFonts w:ascii="Times New Roman" w:hAnsi="Times New Roman" w:eastAsia="仿宋"/>
          <w:color w:val="000000" w:themeColor="text1"/>
          <w:sz w:val="28"/>
          <w14:textFill>
            <w14:solidFill>
              <w14:schemeClr w14:val="tx1"/>
            </w14:solidFill>
          </w14:textFill>
        </w:rPr>
        <w:t>0266</w:t>
      </w:r>
      <w:r>
        <w:rPr>
          <w:rFonts w:hint="eastAsia" w:ascii="Times New Roman" w:hAnsi="Times New Roman" w:eastAsia="仿宋"/>
          <w:color w:val="000000" w:themeColor="text1"/>
          <w:sz w:val="28"/>
          <w14:textFill>
            <w14:solidFill>
              <w14:schemeClr w14:val="tx1"/>
            </w14:solidFill>
          </w14:textFill>
        </w:rPr>
        <w:t>公顷（粮食总产量4</w:t>
      </w:r>
      <w:r>
        <w:rPr>
          <w:rFonts w:ascii="Times New Roman" w:hAnsi="Times New Roman" w:eastAsia="仿宋"/>
          <w:color w:val="000000" w:themeColor="text1"/>
          <w:sz w:val="28"/>
          <w14:textFill>
            <w14:solidFill>
              <w14:schemeClr w14:val="tx1"/>
            </w14:solidFill>
          </w14:textFill>
        </w:rPr>
        <w:t>8.4</w:t>
      </w:r>
      <w:r>
        <w:rPr>
          <w:rFonts w:hint="eastAsia" w:ascii="Times New Roman" w:hAnsi="Times New Roman" w:eastAsia="仿宋"/>
          <w:color w:val="000000" w:themeColor="text1"/>
          <w:sz w:val="28"/>
          <w14:textFill>
            <w14:solidFill>
              <w14:schemeClr w14:val="tx1"/>
            </w14:solidFill>
          </w14:textFill>
        </w:rPr>
        <w:t>万吨），小麦</w:t>
      </w:r>
      <w:r>
        <w:rPr>
          <w:rFonts w:ascii="Times New Roman" w:hAnsi="Times New Roman" w:eastAsia="仿宋"/>
          <w:color w:val="000000" w:themeColor="text1"/>
          <w:sz w:val="28"/>
          <w14:textFill>
            <w14:solidFill>
              <w14:schemeClr w14:val="tx1"/>
            </w14:solidFill>
          </w14:textFill>
        </w:rPr>
        <w:t>49.6</w:t>
      </w:r>
      <w:r>
        <w:rPr>
          <w:rFonts w:hint="eastAsia" w:ascii="Times New Roman" w:hAnsi="Times New Roman" w:eastAsia="仿宋"/>
          <w:color w:val="000000" w:themeColor="text1"/>
          <w:sz w:val="28"/>
          <w14:textFill>
            <w14:solidFill>
              <w14:schemeClr w14:val="tx1"/>
            </w14:solidFill>
          </w14:textFill>
        </w:rPr>
        <w:t>万亩，豆类</w:t>
      </w:r>
      <w:r>
        <w:rPr>
          <w:rFonts w:ascii="Times New Roman" w:hAnsi="Times New Roman" w:eastAsia="仿宋"/>
          <w:color w:val="000000" w:themeColor="text1"/>
          <w:sz w:val="28"/>
          <w14:textFill>
            <w14:solidFill>
              <w14:schemeClr w14:val="tx1"/>
            </w14:solidFill>
          </w14:textFill>
        </w:rPr>
        <w:t>30</w:t>
      </w:r>
      <w:r>
        <w:rPr>
          <w:rFonts w:hint="eastAsia" w:ascii="Times New Roman" w:hAnsi="Times New Roman" w:eastAsia="仿宋"/>
          <w:color w:val="000000" w:themeColor="text1"/>
          <w:sz w:val="28"/>
          <w14:textFill>
            <w14:solidFill>
              <w14:schemeClr w14:val="tx1"/>
            </w14:solidFill>
          </w14:textFill>
        </w:rPr>
        <w:t>万亩，谷子1</w:t>
      </w:r>
      <w:r>
        <w:rPr>
          <w:rFonts w:ascii="Times New Roman" w:hAnsi="Times New Roman" w:eastAsia="仿宋"/>
          <w:color w:val="000000" w:themeColor="text1"/>
          <w:sz w:val="28"/>
          <w14:textFill>
            <w14:solidFill>
              <w14:schemeClr w14:val="tx1"/>
            </w14:solidFill>
          </w14:textFill>
        </w:rPr>
        <w:t>.5</w:t>
      </w:r>
      <w:r>
        <w:rPr>
          <w:rFonts w:hint="eastAsia" w:ascii="Times New Roman" w:hAnsi="Times New Roman" w:eastAsia="仿宋"/>
          <w:color w:val="000000" w:themeColor="text1"/>
          <w:sz w:val="28"/>
          <w14:textFill>
            <w14:solidFill>
              <w14:schemeClr w14:val="tx1"/>
            </w14:solidFill>
          </w14:textFill>
        </w:rPr>
        <w:t>万亩，玉米1</w:t>
      </w:r>
      <w:r>
        <w:rPr>
          <w:rFonts w:ascii="Times New Roman" w:hAnsi="Times New Roman" w:eastAsia="仿宋"/>
          <w:color w:val="000000" w:themeColor="text1"/>
          <w:sz w:val="28"/>
          <w14:textFill>
            <w14:solidFill>
              <w14:schemeClr w14:val="tx1"/>
            </w14:solidFill>
          </w14:textFill>
        </w:rPr>
        <w:t>6.9</w:t>
      </w:r>
      <w:r>
        <w:rPr>
          <w:rFonts w:hint="eastAsia" w:ascii="Times New Roman" w:hAnsi="Times New Roman" w:eastAsia="仿宋"/>
          <w:color w:val="000000" w:themeColor="text1"/>
          <w:sz w:val="28"/>
          <w14:textFill>
            <w14:solidFill>
              <w14:schemeClr w14:val="tx1"/>
            </w14:solidFill>
          </w14:textFill>
        </w:rPr>
        <w:t>万亩，蔬菜及食用菌总产量3</w:t>
      </w:r>
      <w:r>
        <w:rPr>
          <w:rFonts w:ascii="Times New Roman" w:hAnsi="Times New Roman" w:eastAsia="仿宋"/>
          <w:color w:val="000000" w:themeColor="text1"/>
          <w:sz w:val="28"/>
          <w14:textFill>
            <w14:solidFill>
              <w14:schemeClr w14:val="tx1"/>
            </w14:solidFill>
          </w14:textFill>
        </w:rPr>
        <w:t>12</w:t>
      </w:r>
      <w:r>
        <w:rPr>
          <w:rFonts w:hint="eastAsia" w:ascii="Times New Roman" w:hAnsi="Times New Roman" w:eastAsia="仿宋"/>
          <w:color w:val="000000" w:themeColor="text1"/>
          <w:sz w:val="28"/>
          <w14:textFill>
            <w14:solidFill>
              <w14:schemeClr w14:val="tx1"/>
            </w14:solidFill>
          </w14:textFill>
        </w:rPr>
        <w:t>万吨。</w:t>
      </w:r>
      <w:r>
        <w:rPr>
          <w:rFonts w:ascii="Times New Roman" w:hAnsi="Times New Roman" w:eastAsia="仿宋"/>
          <w:color w:val="000000" w:themeColor="text1"/>
          <w:sz w:val="28"/>
          <w14:textFill>
            <w14:solidFill>
              <w14:schemeClr w14:val="tx1"/>
            </w14:solidFill>
          </w14:textFill>
        </w:rPr>
        <w:t>故本次</w:t>
      </w:r>
      <w:r>
        <w:rPr>
          <w:rFonts w:hint="eastAsia" w:ascii="Times New Roman" w:hAnsi="Times New Roman" w:eastAsia="仿宋"/>
          <w:color w:val="000000" w:themeColor="text1"/>
          <w:sz w:val="28"/>
          <w14:textFill>
            <w14:solidFill>
              <w14:schemeClr w14:val="tx1"/>
            </w14:solidFill>
          </w14:textFill>
        </w:rPr>
        <w:t>核算</w:t>
      </w:r>
      <w:r>
        <w:rPr>
          <w:rFonts w:ascii="Times New Roman" w:hAnsi="Times New Roman" w:eastAsia="仿宋"/>
          <w:color w:val="000000" w:themeColor="text1"/>
          <w:sz w:val="28"/>
          <w14:textFill>
            <w14:solidFill>
              <w14:schemeClr w14:val="tx1"/>
            </w14:solidFill>
          </w14:textFill>
        </w:rPr>
        <w:t>通过</w:t>
      </w:r>
      <w:r>
        <w:rPr>
          <w:rFonts w:hint="eastAsia" w:ascii="Times New Roman" w:hAnsi="Times New Roman" w:eastAsia="仿宋"/>
          <w:color w:val="000000" w:themeColor="text1"/>
          <w:sz w:val="28"/>
          <w14:textFill>
            <w14:solidFill>
              <w14:schemeClr w14:val="tx1"/>
            </w14:solidFill>
          </w14:textFill>
        </w:rPr>
        <w:t>以上统计数据的各类型农作物种植</w:t>
      </w:r>
      <w:r>
        <w:rPr>
          <w:rFonts w:ascii="Times New Roman" w:hAnsi="Times New Roman" w:eastAsia="仿宋"/>
          <w:color w:val="000000" w:themeColor="text1"/>
          <w:sz w:val="28"/>
          <w14:textFill>
            <w14:solidFill>
              <w14:schemeClr w14:val="tx1"/>
            </w14:solidFill>
          </w14:textFill>
        </w:rPr>
        <w:t>面积核算最大可承载养殖规模。</w:t>
      </w:r>
    </w:p>
    <w:p w14:paraId="7A97E1B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根据《畜禽粪污土地承载力测算技术指南》</w:t>
      </w:r>
      <w:r>
        <w:rPr>
          <w:rFonts w:hint="eastAsia" w:ascii="Times New Roman" w:hAnsi="Times New Roman" w:eastAsia="仿宋"/>
          <w:color w:val="000000" w:themeColor="text1"/>
          <w:sz w:val="28"/>
          <w14:textFill>
            <w14:solidFill>
              <w14:schemeClr w14:val="tx1"/>
            </w14:solidFill>
          </w14:textFill>
        </w:rPr>
        <w:t>（农</w:t>
      </w:r>
      <w:r>
        <w:rPr>
          <w:rFonts w:ascii="Times New Roman" w:hAnsi="Times New Roman" w:eastAsia="仿宋"/>
          <w:color w:val="000000" w:themeColor="text1"/>
          <w:sz w:val="28"/>
          <w14:textFill>
            <w14:solidFill>
              <w14:schemeClr w14:val="tx1"/>
            </w14:solidFill>
          </w14:textFill>
        </w:rPr>
        <w:t>办牧</w:t>
      </w:r>
      <w:r>
        <w:rPr>
          <w:rFonts w:hint="eastAsia" w:ascii="Times New Roman" w:hAnsi="Times New Roman" w:eastAsia="仿宋"/>
          <w:color w:val="000000" w:themeColor="text1"/>
          <w:sz w:val="28"/>
          <w14:textFill>
            <w14:solidFill>
              <w14:schemeClr w14:val="tx1"/>
            </w14:solidFill>
          </w14:textFill>
        </w:rPr>
        <w:t>[</w:t>
      </w:r>
      <w:r>
        <w:rPr>
          <w:rFonts w:ascii="Times New Roman" w:hAnsi="Times New Roman" w:eastAsia="仿宋"/>
          <w:color w:val="000000" w:themeColor="text1"/>
          <w:sz w:val="28"/>
          <w14:textFill>
            <w14:solidFill>
              <w14:schemeClr w14:val="tx1"/>
            </w14:solidFill>
          </w14:textFill>
        </w:rPr>
        <w:t>2018</w:t>
      </w:r>
      <w:r>
        <w:rPr>
          <w:rFonts w:hint="eastAsia" w:ascii="Times New Roman" w:hAnsi="Times New Roman" w:eastAsia="仿宋"/>
          <w:color w:val="000000" w:themeColor="text1"/>
          <w:sz w:val="28"/>
          <w14:textFill>
            <w14:solidFill>
              <w14:schemeClr w14:val="tx1"/>
            </w14:solidFill>
          </w14:textFill>
        </w:rPr>
        <w:t>]</w:t>
      </w:r>
      <w:r>
        <w:rPr>
          <w:rFonts w:ascii="Times New Roman" w:hAnsi="Times New Roman" w:eastAsia="仿宋"/>
          <w:color w:val="000000" w:themeColor="text1"/>
          <w:sz w:val="28"/>
          <w14:textFill>
            <w14:solidFill>
              <w14:schemeClr w14:val="tx1"/>
            </w14:solidFill>
          </w14:textFill>
        </w:rPr>
        <w:t>1</w:t>
      </w:r>
      <w:r>
        <w:rPr>
          <w:rFonts w:hint="eastAsia" w:ascii="Times New Roman" w:hAnsi="Times New Roman" w:eastAsia="仿宋"/>
          <w:color w:val="000000" w:themeColor="text1"/>
          <w:sz w:val="28"/>
          <w14:textFill>
            <w14:solidFill>
              <w14:schemeClr w14:val="tx1"/>
            </w14:solidFill>
          </w14:textFill>
        </w:rPr>
        <w:t>号），畜禽粪污土地承载力及规模养殖场配套土地面积测算以粪肥氮养分供给和植物氮养分需求为基础进行核算，区域畜禽粪污土地承载力等于区域植物粪肥养分需求量除以单位猪当量粪肥养分供给量（以猪当量计）。综合考虑畜禽粪污养分在收集、处理和贮存过程中的损失，单位猪当量氮养分供给量为</w:t>
      </w:r>
      <w:r>
        <w:rPr>
          <w:rFonts w:ascii="Times New Roman" w:hAnsi="Times New Roman" w:eastAsia="仿宋"/>
          <w:color w:val="000000" w:themeColor="text1"/>
          <w:sz w:val="28"/>
          <w14:textFill>
            <w14:solidFill>
              <w14:schemeClr w14:val="tx1"/>
            </w14:solidFill>
          </w14:textFill>
        </w:rPr>
        <w:t>7.0kg</w:t>
      </w:r>
      <w:r>
        <w:rPr>
          <w:rFonts w:hint="eastAsia" w:ascii="Times New Roman" w:hAnsi="Times New Roman" w:eastAsia="仿宋"/>
          <w:color w:val="000000" w:themeColor="text1"/>
          <w:sz w:val="28"/>
          <w14:textFill>
            <w14:solidFill>
              <w14:schemeClr w14:val="tx1"/>
            </w14:solidFill>
          </w14:textFill>
        </w:rPr>
        <w:t>，磷养分供给量为</w:t>
      </w:r>
      <w:r>
        <w:rPr>
          <w:rFonts w:ascii="Times New Roman" w:hAnsi="Times New Roman" w:eastAsia="仿宋"/>
          <w:color w:val="000000" w:themeColor="text1"/>
          <w:sz w:val="28"/>
          <w14:textFill>
            <w14:solidFill>
              <w14:schemeClr w14:val="tx1"/>
            </w14:solidFill>
          </w14:textFill>
        </w:rPr>
        <w:t>1.2kg</w:t>
      </w:r>
      <w:r>
        <w:rPr>
          <w:rFonts w:hint="eastAsia" w:ascii="Times New Roman" w:hAnsi="Times New Roman" w:eastAsia="仿宋"/>
          <w:color w:val="000000" w:themeColor="text1"/>
          <w:sz w:val="28"/>
          <w14:textFill>
            <w14:solidFill>
              <w14:schemeClr w14:val="tx1"/>
            </w14:solidFill>
          </w14:textFill>
        </w:rPr>
        <w:t>。</w:t>
      </w:r>
    </w:p>
    <w:p w14:paraId="2F1E3C14">
      <w:pPr>
        <w:spacing w:line="560" w:lineRule="exact"/>
        <w:ind w:firstLine="560" w:firstLineChars="200"/>
        <w:rPr>
          <w:rFonts w:ascii="Times New Roman" w:hAnsi="Times New Roman" w:eastAsia="仿宋"/>
          <w:sz w:val="28"/>
        </w:rPr>
      </w:pPr>
      <w:r>
        <w:rPr>
          <w:rFonts w:hint="eastAsia" w:ascii="Times New Roman" w:hAnsi="Times New Roman" w:eastAsia="仿宋"/>
          <w:color w:val="000000" w:themeColor="text1"/>
          <w:sz w:val="28"/>
          <w14:textFill>
            <w14:solidFill>
              <w14:schemeClr w14:val="tx1"/>
            </w14:solidFill>
          </w14:textFill>
        </w:rPr>
        <w:t>指南提供</w:t>
      </w:r>
      <w:r>
        <w:rPr>
          <w:rFonts w:ascii="Times New Roman" w:hAnsi="Times New Roman" w:eastAsia="仿宋"/>
          <w:color w:val="000000" w:themeColor="text1"/>
          <w:sz w:val="28"/>
          <w14:textFill>
            <w14:solidFill>
              <w14:schemeClr w14:val="tx1"/>
            </w14:solidFill>
          </w14:textFill>
        </w:rPr>
        <w:t>了不同植物</w:t>
      </w:r>
      <w:r>
        <w:rPr>
          <w:rFonts w:hint="eastAsia" w:ascii="Times New Roman" w:hAnsi="Times New Roman" w:eastAsia="仿宋"/>
          <w:color w:val="000000" w:themeColor="text1"/>
          <w:sz w:val="28"/>
          <w14:textFill>
            <w14:solidFill>
              <w14:schemeClr w14:val="tx1"/>
            </w14:solidFill>
          </w14:textFill>
        </w:rPr>
        <w:t>当季</w:t>
      </w:r>
      <w:r>
        <w:rPr>
          <w:rFonts w:ascii="Times New Roman" w:hAnsi="Times New Roman" w:eastAsia="仿宋"/>
          <w:color w:val="000000" w:themeColor="text1"/>
          <w:sz w:val="28"/>
          <w14:textFill>
            <w14:solidFill>
              <w14:schemeClr w14:val="tx1"/>
            </w14:solidFill>
          </w14:textFill>
        </w:rPr>
        <w:t>每亩猪当量土地承载力</w:t>
      </w:r>
      <w:r>
        <w:rPr>
          <w:rFonts w:hint="eastAsia" w:ascii="Times New Roman" w:hAnsi="Times New Roman" w:eastAsia="仿宋"/>
          <w:color w:val="000000" w:themeColor="text1"/>
          <w:sz w:val="28"/>
          <w14:textFill>
            <w14:solidFill>
              <w14:schemeClr w14:val="tx1"/>
            </w14:solidFill>
          </w14:textFill>
        </w:rPr>
        <w:t>推荐值，根据藁城区粪肥</w:t>
      </w:r>
      <w:r>
        <w:rPr>
          <w:rFonts w:ascii="Times New Roman" w:hAnsi="Times New Roman" w:eastAsia="仿宋"/>
          <w:color w:val="000000" w:themeColor="text1"/>
          <w:sz w:val="28"/>
          <w14:textFill>
            <w14:solidFill>
              <w14:schemeClr w14:val="tx1"/>
            </w14:solidFill>
          </w14:textFill>
        </w:rPr>
        <w:t>利用特征和</w:t>
      </w:r>
      <w:r>
        <w:rPr>
          <w:rFonts w:hint="eastAsia" w:ascii="Times New Roman" w:hAnsi="Times New Roman" w:eastAsia="仿宋"/>
          <w:color w:val="000000" w:themeColor="text1"/>
          <w:sz w:val="28"/>
          <w14:textFill>
            <w14:solidFill>
              <w14:schemeClr w14:val="tx1"/>
            </w14:solidFill>
          </w14:textFill>
        </w:rPr>
        <w:t>土壤</w:t>
      </w:r>
      <w:r>
        <w:rPr>
          <w:rFonts w:ascii="Times New Roman" w:hAnsi="Times New Roman" w:eastAsia="仿宋"/>
          <w:color w:val="000000" w:themeColor="text1"/>
          <w:sz w:val="28"/>
          <w14:textFill>
            <w14:solidFill>
              <w14:schemeClr w14:val="tx1"/>
            </w14:solidFill>
          </w14:textFill>
        </w:rPr>
        <w:t>种植结构，</w:t>
      </w:r>
      <w:r>
        <w:rPr>
          <w:rFonts w:hint="eastAsia" w:ascii="Times New Roman" w:hAnsi="Times New Roman" w:eastAsia="仿宋"/>
          <w:color w:val="000000" w:themeColor="text1"/>
          <w:sz w:val="28"/>
          <w14:textFill>
            <w14:solidFill>
              <w14:schemeClr w14:val="tx1"/>
            </w14:solidFill>
          </w14:textFill>
        </w:rPr>
        <w:t>区粮食作物</w:t>
      </w:r>
      <w:r>
        <w:rPr>
          <w:rFonts w:ascii="Times New Roman" w:hAnsi="Times New Roman" w:eastAsia="仿宋"/>
          <w:color w:val="000000" w:themeColor="text1"/>
          <w:sz w:val="28"/>
          <w14:textFill>
            <w14:solidFill>
              <w14:schemeClr w14:val="tx1"/>
            </w14:solidFill>
          </w14:textFill>
        </w:rPr>
        <w:t>种植面积占耕地总面积的50%，</w:t>
      </w:r>
      <w:r>
        <w:rPr>
          <w:rFonts w:hint="eastAsia" w:ascii="Times New Roman" w:hAnsi="Times New Roman" w:eastAsia="仿宋"/>
          <w:color w:val="000000" w:themeColor="text1"/>
          <w:sz w:val="28"/>
          <w14:textFill>
            <w14:solidFill>
              <w14:schemeClr w14:val="tx1"/>
            </w14:solidFill>
          </w14:textFill>
        </w:rPr>
        <w:t>具有</w:t>
      </w:r>
      <w:r>
        <w:rPr>
          <w:rFonts w:ascii="Times New Roman" w:hAnsi="Times New Roman" w:eastAsia="仿宋"/>
          <w:color w:val="000000" w:themeColor="text1"/>
          <w:sz w:val="28"/>
          <w14:textFill>
            <w14:solidFill>
              <w14:schemeClr w14:val="tx1"/>
            </w14:solidFill>
          </w14:textFill>
        </w:rPr>
        <w:t>代表性，</w:t>
      </w:r>
      <w:r>
        <w:rPr>
          <w:rFonts w:hint="eastAsia" w:ascii="Times New Roman" w:hAnsi="Times New Roman" w:eastAsia="仿宋"/>
          <w:color w:val="000000" w:themeColor="text1"/>
          <w:sz w:val="28"/>
          <w14:textFill>
            <w14:solidFill>
              <w14:schemeClr w14:val="tx1"/>
            </w14:solidFill>
          </w14:textFill>
        </w:rPr>
        <w:t>粮食作物主要为夏粮食为小麦、秋粮作物为玉米。每季</w:t>
      </w:r>
      <w:r>
        <w:rPr>
          <w:rFonts w:ascii="Times New Roman" w:hAnsi="Times New Roman" w:eastAsia="仿宋"/>
          <w:color w:val="000000" w:themeColor="text1"/>
          <w:sz w:val="28"/>
          <w14:textFill>
            <w14:solidFill>
              <w14:schemeClr w14:val="tx1"/>
            </w14:solidFill>
          </w14:textFill>
        </w:rPr>
        <w:t>“固体粪便堆肥外供+肥水就地利用”条件下，耕地系数选取以磷为基础的玉米种植承载量，即1.9猪当量/亩；</w:t>
      </w:r>
      <w:r>
        <w:rPr>
          <w:rFonts w:hint="eastAsia" w:ascii="Times New Roman" w:hAnsi="Times New Roman" w:eastAsia="仿宋"/>
          <w:color w:val="000000" w:themeColor="text1"/>
          <w:sz w:val="28"/>
          <w14:textFill>
            <w14:solidFill>
              <w14:schemeClr w14:val="tx1"/>
            </w14:solidFill>
          </w14:textFill>
        </w:rPr>
        <w:t>每季</w:t>
      </w:r>
      <w:r>
        <w:rPr>
          <w:rFonts w:ascii="Times New Roman" w:hAnsi="Times New Roman" w:eastAsia="仿宋"/>
          <w:color w:val="000000" w:themeColor="text1"/>
          <w:sz w:val="28"/>
          <w14:textFill>
            <w14:solidFill>
              <w14:schemeClr w14:val="tx1"/>
            </w14:solidFill>
          </w14:textFill>
        </w:rPr>
        <w:t>“固体粪便堆肥外供+肥水就地利用”条件下，耕地系数选取以磷为基础的</w:t>
      </w:r>
      <w:r>
        <w:rPr>
          <w:rFonts w:hint="eastAsia" w:ascii="Times New Roman" w:hAnsi="Times New Roman" w:eastAsia="仿宋"/>
          <w:color w:val="000000" w:themeColor="text1"/>
          <w:sz w:val="28"/>
          <w14:textFill>
            <w14:solidFill>
              <w14:schemeClr w14:val="tx1"/>
            </w14:solidFill>
          </w14:textFill>
        </w:rPr>
        <w:t>小麦</w:t>
      </w:r>
      <w:r>
        <w:rPr>
          <w:rFonts w:ascii="Times New Roman" w:hAnsi="Times New Roman" w:eastAsia="仿宋"/>
          <w:color w:val="000000" w:themeColor="text1"/>
          <w:sz w:val="28"/>
          <w14:textFill>
            <w14:solidFill>
              <w14:schemeClr w14:val="tx1"/>
            </w14:solidFill>
          </w14:textFill>
        </w:rPr>
        <w:t>种植承载量，即4.7猪当量/亩</w:t>
      </w:r>
      <w:r>
        <w:rPr>
          <w:rFonts w:hint="eastAsia" w:ascii="Times New Roman" w:hAnsi="Times New Roman" w:eastAsia="仿宋"/>
          <w:color w:val="000000" w:themeColor="text1"/>
          <w:sz w:val="28"/>
          <w14:textFill>
            <w14:solidFill>
              <w14:schemeClr w14:val="tx1"/>
            </w14:solidFill>
          </w14:textFill>
        </w:rPr>
        <w:t>；</w:t>
      </w:r>
      <w:r>
        <w:rPr>
          <w:rFonts w:hint="eastAsia" w:ascii="Times New Roman" w:hAnsi="Times New Roman" w:eastAsia="仿宋"/>
          <w:sz w:val="28"/>
        </w:rPr>
        <w:t>每季</w:t>
      </w:r>
      <w:r>
        <w:rPr>
          <w:rFonts w:ascii="Times New Roman" w:hAnsi="Times New Roman" w:eastAsia="仿宋"/>
          <w:sz w:val="28"/>
        </w:rPr>
        <w:t>“固体粪便堆肥外供+肥水就地利用”条件下，耕地系数选取以磷为基础的</w:t>
      </w:r>
      <w:r>
        <w:rPr>
          <w:rFonts w:hint="eastAsia" w:ascii="Times New Roman" w:hAnsi="Times New Roman" w:eastAsia="仿宋"/>
          <w:sz w:val="28"/>
        </w:rPr>
        <w:t>谷物、大豆</w:t>
      </w:r>
      <w:r>
        <w:rPr>
          <w:rFonts w:ascii="Times New Roman" w:hAnsi="Times New Roman" w:eastAsia="仿宋"/>
          <w:sz w:val="28"/>
        </w:rPr>
        <w:t>种植承载量，即</w:t>
      </w:r>
      <w:r>
        <w:rPr>
          <w:rFonts w:hint="eastAsia" w:ascii="Times New Roman" w:hAnsi="Times New Roman" w:eastAsia="仿宋"/>
          <w:sz w:val="28"/>
        </w:rPr>
        <w:t>分别为</w:t>
      </w:r>
      <w:r>
        <w:rPr>
          <w:rFonts w:ascii="Times New Roman" w:hAnsi="Times New Roman" w:eastAsia="仿宋"/>
          <w:sz w:val="28"/>
        </w:rPr>
        <w:t>2.9猪当量/亩</w:t>
      </w:r>
      <w:r>
        <w:rPr>
          <w:rFonts w:hint="eastAsia" w:ascii="Times New Roman" w:hAnsi="Times New Roman" w:eastAsia="仿宋"/>
          <w:sz w:val="28"/>
        </w:rPr>
        <w:t>、3</w:t>
      </w:r>
      <w:r>
        <w:rPr>
          <w:rFonts w:ascii="Times New Roman" w:hAnsi="Times New Roman" w:eastAsia="仿宋"/>
          <w:sz w:val="28"/>
        </w:rPr>
        <w:t>.7猪当量/亩</w:t>
      </w:r>
      <w:r>
        <w:rPr>
          <w:rFonts w:hint="eastAsia" w:ascii="Times New Roman" w:hAnsi="Times New Roman" w:eastAsia="仿宋"/>
          <w:sz w:val="28"/>
        </w:rPr>
        <w:t>。</w:t>
      </w:r>
    </w:p>
    <w:p w14:paraId="67487CD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以《石家庄市统计年鉴2</w:t>
      </w:r>
      <w:r>
        <w:rPr>
          <w:rFonts w:ascii="Times New Roman" w:hAnsi="Times New Roman" w:eastAsia="仿宋"/>
          <w:color w:val="000000" w:themeColor="text1"/>
          <w:sz w:val="28"/>
          <w14:textFill>
            <w14:solidFill>
              <w14:schemeClr w14:val="tx1"/>
            </w14:solidFill>
          </w14:textFill>
        </w:rPr>
        <w:t>020</w:t>
      </w:r>
      <w:r>
        <w:rPr>
          <w:rFonts w:hint="eastAsia" w:ascii="Times New Roman" w:hAnsi="Times New Roman" w:eastAsia="仿宋"/>
          <w:color w:val="000000" w:themeColor="text1"/>
          <w:sz w:val="28"/>
          <w14:textFill>
            <w14:solidFill>
              <w14:schemeClr w14:val="tx1"/>
            </w14:solidFill>
          </w14:textFill>
        </w:rPr>
        <w:t>》统计数据中粮食作物及其谷物、大豆等作物计算，藁城区</w:t>
      </w:r>
      <w:r>
        <w:rPr>
          <w:rFonts w:ascii="Times New Roman" w:hAnsi="Times New Roman" w:eastAsia="仿宋"/>
          <w:color w:val="000000" w:themeColor="text1"/>
          <w:sz w:val="28"/>
          <w14:textFill>
            <w14:solidFill>
              <w14:schemeClr w14:val="tx1"/>
            </w14:solidFill>
          </w14:textFill>
        </w:rPr>
        <w:t>可承载猪当量</w:t>
      </w:r>
      <w:r>
        <w:rPr>
          <w:rFonts w:hint="eastAsia" w:ascii="Times New Roman" w:hAnsi="Times New Roman" w:eastAsia="仿宋"/>
          <w:color w:val="000000" w:themeColor="text1"/>
          <w:sz w:val="28"/>
          <w14:textFill>
            <w14:solidFill>
              <w14:schemeClr w14:val="tx1"/>
            </w14:solidFill>
          </w14:textFill>
        </w:rPr>
        <w:t>为</w:t>
      </w:r>
      <w:r>
        <w:rPr>
          <w:rFonts w:ascii="Times New Roman" w:hAnsi="Times New Roman" w:eastAsia="仿宋"/>
          <w:color w:val="000000" w:themeColor="text1"/>
          <w:sz w:val="28"/>
          <w14:textFill>
            <w14:solidFill>
              <w14:schemeClr w14:val="tx1"/>
            </w14:solidFill>
          </w14:textFill>
        </w:rPr>
        <w:t>378.3</w:t>
      </w:r>
      <w:r>
        <w:rPr>
          <w:rFonts w:hint="eastAsia" w:ascii="Times New Roman" w:hAnsi="Times New Roman" w:eastAsia="仿宋"/>
          <w:color w:val="000000" w:themeColor="text1"/>
          <w:sz w:val="28"/>
          <w14:textFill>
            <w14:solidFill>
              <w14:schemeClr w14:val="tx1"/>
            </w14:solidFill>
          </w14:textFill>
        </w:rPr>
        <w:t>万头。</w:t>
      </w:r>
    </w:p>
    <w:p w14:paraId="5870B6B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根据《</w:t>
      </w:r>
      <w:r>
        <w:rPr>
          <w:rFonts w:hint="eastAsia" w:ascii="Times New Roman" w:hAnsi="Times New Roman" w:eastAsia="仿宋"/>
          <w:color w:val="000000" w:themeColor="text1"/>
          <w:sz w:val="28"/>
          <w14:textFill>
            <w14:solidFill>
              <w14:schemeClr w14:val="tx1"/>
            </w14:solidFill>
          </w14:textFill>
        </w:rPr>
        <w:t>河北省</w:t>
      </w:r>
      <w:r>
        <w:rPr>
          <w:rFonts w:ascii="Times New Roman" w:hAnsi="Times New Roman" w:eastAsia="仿宋"/>
          <w:color w:val="000000" w:themeColor="text1"/>
          <w:sz w:val="28"/>
          <w14:textFill>
            <w14:solidFill>
              <w14:schemeClr w14:val="tx1"/>
            </w14:solidFill>
          </w14:textFill>
        </w:rPr>
        <w:t>畜禽粪</w:t>
      </w:r>
      <w:r>
        <w:rPr>
          <w:rFonts w:hint="eastAsia" w:ascii="Times New Roman" w:hAnsi="Times New Roman" w:eastAsia="仿宋"/>
          <w:color w:val="000000" w:themeColor="text1"/>
          <w:sz w:val="28"/>
          <w14:textFill>
            <w14:solidFill>
              <w14:schemeClr w14:val="tx1"/>
            </w14:solidFill>
          </w14:textFill>
        </w:rPr>
        <w:t>养殖污染防治技术指南》</w:t>
      </w:r>
      <w:r>
        <w:rPr>
          <w:rFonts w:ascii="Times New Roman" w:hAnsi="Times New Roman" w:eastAsia="仿宋"/>
          <w:color w:val="000000" w:themeColor="text1"/>
          <w:sz w:val="28"/>
          <w14:textFill>
            <w14:solidFill>
              <w14:schemeClr w14:val="tx1"/>
            </w14:solidFill>
          </w14:textFill>
        </w:rPr>
        <w:t>相关参数分析核算，</w:t>
      </w:r>
      <w:r>
        <w:rPr>
          <w:rFonts w:hint="eastAsia" w:ascii="Times New Roman" w:hAnsi="Times New Roman" w:eastAsia="仿宋"/>
          <w:color w:val="000000" w:themeColor="text1"/>
          <w:sz w:val="28"/>
          <w14:textFill>
            <w14:solidFill>
              <w14:schemeClr w14:val="tx1"/>
            </w14:solidFill>
          </w14:textFill>
        </w:rPr>
        <w:t>藁城区</w:t>
      </w:r>
      <w:r>
        <w:rPr>
          <w:rFonts w:ascii="Times New Roman" w:hAnsi="Times New Roman" w:eastAsia="仿宋"/>
          <w:color w:val="000000" w:themeColor="text1"/>
          <w:sz w:val="28"/>
          <w14:textFill>
            <w14:solidFill>
              <w14:schemeClr w14:val="tx1"/>
            </w14:solidFill>
          </w14:textFill>
        </w:rPr>
        <w:t>总可承载猪当量为</w:t>
      </w:r>
      <w:r>
        <w:rPr>
          <w:rFonts w:hint="eastAsia" w:ascii="Times New Roman" w:hAnsi="Times New Roman" w:eastAsia="仿宋"/>
          <w:color w:val="000000" w:themeColor="text1"/>
          <w:sz w:val="28"/>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78.3</w:t>
      </w:r>
      <w:r>
        <w:rPr>
          <w:rFonts w:hint="eastAsia" w:ascii="Times New Roman" w:hAnsi="Times New Roman" w:eastAsia="仿宋"/>
          <w:color w:val="000000" w:themeColor="text1"/>
          <w:sz w:val="28"/>
          <w14:textFill>
            <w14:solidFill>
              <w14:schemeClr w14:val="tx1"/>
            </w14:solidFill>
          </w14:textFill>
        </w:rPr>
        <w:t>万头</w:t>
      </w:r>
      <w:r>
        <w:rPr>
          <w:rFonts w:ascii="Times New Roman" w:hAnsi="Times New Roman" w:eastAsia="仿宋"/>
          <w:color w:val="000000" w:themeColor="text1"/>
          <w:sz w:val="28"/>
          <w14:textFill>
            <w14:solidFill>
              <w14:schemeClr w14:val="tx1"/>
            </w14:solidFill>
          </w14:textFill>
        </w:rPr>
        <w:t>万头，综合考虑禁养区及耕地资源空间分布差异，理论承载量按照总可承载猪当量的50%计算为189万头猪当量。</w:t>
      </w:r>
      <w:r>
        <w:rPr>
          <w:rFonts w:hint="eastAsia" w:ascii="Times New Roman" w:hAnsi="Times New Roman" w:eastAsia="仿宋"/>
          <w:color w:val="000000" w:themeColor="text1"/>
          <w:sz w:val="28"/>
          <w14:textFill>
            <w14:solidFill>
              <w14:schemeClr w14:val="tx1"/>
            </w14:solidFill>
          </w14:textFill>
        </w:rPr>
        <w:t>藁城园区目前畜禽养殖核算规模化存栏猪当量</w:t>
      </w:r>
      <w:r>
        <w:rPr>
          <w:rFonts w:ascii="Times New Roman" w:hAnsi="Times New Roman" w:eastAsia="仿宋"/>
          <w:color w:val="000000" w:themeColor="text1"/>
          <w:sz w:val="28"/>
          <w14:textFill>
            <w14:solidFill>
              <w14:schemeClr w14:val="tx1"/>
            </w14:solidFill>
          </w14:textFill>
        </w:rPr>
        <w:t>25</w:t>
      </w:r>
      <w:r>
        <w:rPr>
          <w:rFonts w:hint="eastAsia" w:ascii="Times New Roman" w:hAnsi="Times New Roman" w:eastAsia="仿宋"/>
          <w:color w:val="000000" w:themeColor="text1"/>
          <w:sz w:val="28"/>
          <w14:textFill>
            <w14:solidFill>
              <w14:schemeClr w14:val="tx1"/>
            </w14:solidFill>
          </w14:textFill>
        </w:rPr>
        <w:t>万头（规上、规下</w:t>
      </w:r>
      <w:r>
        <w:rPr>
          <w:rFonts w:ascii="Times New Roman" w:hAnsi="Times New Roman" w:eastAsia="仿宋"/>
          <w:color w:val="000000" w:themeColor="text1"/>
          <w:sz w:val="28"/>
          <w14:textFill>
            <w14:solidFill>
              <w14:schemeClr w14:val="tx1"/>
            </w14:solidFill>
          </w14:textFill>
        </w:rPr>
        <w:t>合计</w:t>
      </w:r>
      <w:r>
        <w:rPr>
          <w:rFonts w:hint="eastAsia" w:ascii="Times New Roman" w:hAnsi="Times New Roman" w:eastAsia="仿宋"/>
          <w:color w:val="000000" w:themeColor="text1"/>
          <w:sz w:val="28"/>
          <w14:textFill>
            <w14:solidFill>
              <w14:schemeClr w14:val="tx1"/>
            </w14:solidFill>
          </w14:textFill>
        </w:rPr>
        <w:t>，按照出栏量数据计算）占可承载猪当量的1</w:t>
      </w:r>
      <w:r>
        <w:rPr>
          <w:rFonts w:ascii="Times New Roman" w:hAnsi="Times New Roman" w:eastAsia="仿宋"/>
          <w:color w:val="000000" w:themeColor="text1"/>
          <w:sz w:val="28"/>
          <w14:textFill>
            <w14:solidFill>
              <w14:schemeClr w14:val="tx1"/>
            </w14:solidFill>
          </w14:textFill>
        </w:rPr>
        <w:t>1%</w:t>
      </w:r>
      <w:r>
        <w:rPr>
          <w:rFonts w:hint="eastAsia" w:ascii="Times New Roman" w:hAnsi="Times New Roman" w:eastAsia="仿宋"/>
          <w:color w:val="000000" w:themeColor="text1"/>
          <w:sz w:val="28"/>
          <w14:textFill>
            <w14:solidFill>
              <w14:schemeClr w14:val="tx1"/>
            </w14:solidFill>
          </w14:textFill>
        </w:rPr>
        <w:t>，土地承载力充足。</w:t>
      </w:r>
    </w:p>
    <w:p w14:paraId="4E986E68">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表2-4  藁城各乡（镇）测算畜禽粪污土地承载力表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375"/>
        <w:gridCol w:w="1374"/>
        <w:gridCol w:w="2746"/>
        <w:gridCol w:w="2197"/>
      </w:tblGrid>
      <w:tr w14:paraId="1416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30" w:type="dxa"/>
            <w:vAlign w:val="center"/>
          </w:tcPr>
          <w:p w14:paraId="05604283">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序号</w:t>
            </w:r>
          </w:p>
        </w:tc>
        <w:tc>
          <w:tcPr>
            <w:tcW w:w="1375" w:type="dxa"/>
            <w:vAlign w:val="center"/>
          </w:tcPr>
          <w:p w14:paraId="354AF707">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乡（镇）</w:t>
            </w:r>
          </w:p>
          <w:p w14:paraId="5AB28DEF">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名称</w:t>
            </w:r>
          </w:p>
        </w:tc>
        <w:tc>
          <w:tcPr>
            <w:tcW w:w="1374" w:type="dxa"/>
            <w:vAlign w:val="center"/>
          </w:tcPr>
          <w:p w14:paraId="26D42FFA">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需氮养分</w:t>
            </w:r>
          </w:p>
          <w:p w14:paraId="0CE19676">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（千克）</w:t>
            </w:r>
          </w:p>
        </w:tc>
        <w:tc>
          <w:tcPr>
            <w:tcW w:w="2746" w:type="dxa"/>
            <w:vAlign w:val="center"/>
          </w:tcPr>
          <w:p w14:paraId="62720CEA">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畜禽粪污土地承载力猪当量（头）</w:t>
            </w:r>
          </w:p>
        </w:tc>
        <w:tc>
          <w:tcPr>
            <w:tcW w:w="2197" w:type="dxa"/>
            <w:vAlign w:val="center"/>
          </w:tcPr>
          <w:p w14:paraId="647B1E83">
            <w:pPr>
              <w:widowControl/>
              <w:spacing w:line="440" w:lineRule="exact"/>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现有存栏量折算猪当量（头）</w:t>
            </w:r>
          </w:p>
        </w:tc>
      </w:tr>
      <w:tr w14:paraId="762D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791BD82D">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w:t>
            </w:r>
          </w:p>
        </w:tc>
        <w:tc>
          <w:tcPr>
            <w:tcW w:w="1375" w:type="dxa"/>
            <w:vAlign w:val="center"/>
          </w:tcPr>
          <w:p w14:paraId="63A92F35">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廉州镇</w:t>
            </w:r>
          </w:p>
        </w:tc>
        <w:tc>
          <w:tcPr>
            <w:tcW w:w="1374" w:type="dxa"/>
            <w:vAlign w:val="center"/>
          </w:tcPr>
          <w:p w14:paraId="432F1FC1">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286979.6</w:t>
            </w:r>
          </w:p>
        </w:tc>
        <w:tc>
          <w:tcPr>
            <w:tcW w:w="2746" w:type="dxa"/>
            <w:vAlign w:val="center"/>
          </w:tcPr>
          <w:p w14:paraId="04E0CDCD">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40997.08</w:t>
            </w:r>
          </w:p>
        </w:tc>
        <w:tc>
          <w:tcPr>
            <w:tcW w:w="2197" w:type="dxa"/>
            <w:vAlign w:val="center"/>
          </w:tcPr>
          <w:p w14:paraId="4A7A90A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4673.33</w:t>
            </w:r>
          </w:p>
        </w:tc>
      </w:tr>
      <w:tr w14:paraId="0E97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54510A41">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w:t>
            </w:r>
          </w:p>
        </w:tc>
        <w:tc>
          <w:tcPr>
            <w:tcW w:w="1375" w:type="dxa"/>
            <w:vAlign w:val="center"/>
          </w:tcPr>
          <w:p w14:paraId="39F7E180">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开发区</w:t>
            </w:r>
          </w:p>
        </w:tc>
        <w:tc>
          <w:tcPr>
            <w:tcW w:w="1374" w:type="dxa"/>
            <w:vAlign w:val="center"/>
          </w:tcPr>
          <w:p w14:paraId="7835DAC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59104.13</w:t>
            </w:r>
          </w:p>
        </w:tc>
        <w:tc>
          <w:tcPr>
            <w:tcW w:w="2746" w:type="dxa"/>
            <w:vAlign w:val="center"/>
          </w:tcPr>
          <w:p w14:paraId="453CDA37">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8443.447</w:t>
            </w:r>
          </w:p>
        </w:tc>
        <w:tc>
          <w:tcPr>
            <w:tcW w:w="2197" w:type="dxa"/>
            <w:vAlign w:val="center"/>
          </w:tcPr>
          <w:p w14:paraId="46F39887">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500</w:t>
            </w:r>
          </w:p>
        </w:tc>
      </w:tr>
      <w:tr w14:paraId="09B3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7C5404C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w:t>
            </w:r>
          </w:p>
        </w:tc>
        <w:tc>
          <w:tcPr>
            <w:tcW w:w="1375" w:type="dxa"/>
            <w:vAlign w:val="center"/>
          </w:tcPr>
          <w:p w14:paraId="1E5A7B88">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南营</w:t>
            </w:r>
          </w:p>
        </w:tc>
        <w:tc>
          <w:tcPr>
            <w:tcW w:w="1374" w:type="dxa"/>
            <w:vAlign w:val="center"/>
          </w:tcPr>
          <w:p w14:paraId="5868C80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177654</w:t>
            </w:r>
          </w:p>
        </w:tc>
        <w:tc>
          <w:tcPr>
            <w:tcW w:w="2746" w:type="dxa"/>
            <w:vAlign w:val="center"/>
          </w:tcPr>
          <w:p w14:paraId="0717FCBD">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25379.15</w:t>
            </w:r>
          </w:p>
        </w:tc>
        <w:tc>
          <w:tcPr>
            <w:tcW w:w="2197" w:type="dxa"/>
            <w:vAlign w:val="center"/>
          </w:tcPr>
          <w:p w14:paraId="16FF4ADA">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9</w:t>
            </w:r>
            <w:r>
              <w:rPr>
                <w:rFonts w:ascii="Times New Roman" w:hAnsi="Times New Roman" w:eastAsia="仿宋" w:cs="Times New Roman"/>
                <w:color w:val="000000"/>
                <w:kern w:val="0"/>
                <w:sz w:val="24"/>
                <w:szCs w:val="24"/>
              </w:rPr>
              <w:t>600</w:t>
            </w:r>
          </w:p>
        </w:tc>
      </w:tr>
      <w:tr w14:paraId="76AF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4E61A520">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4</w:t>
            </w:r>
          </w:p>
        </w:tc>
        <w:tc>
          <w:tcPr>
            <w:tcW w:w="1375" w:type="dxa"/>
            <w:vAlign w:val="center"/>
          </w:tcPr>
          <w:p w14:paraId="06E6CBF8">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常安镇</w:t>
            </w:r>
          </w:p>
        </w:tc>
        <w:tc>
          <w:tcPr>
            <w:tcW w:w="1374" w:type="dxa"/>
            <w:vAlign w:val="center"/>
          </w:tcPr>
          <w:p w14:paraId="09D5B15D">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226508.9</w:t>
            </w:r>
          </w:p>
        </w:tc>
        <w:tc>
          <w:tcPr>
            <w:tcW w:w="2746" w:type="dxa"/>
            <w:vAlign w:val="center"/>
          </w:tcPr>
          <w:p w14:paraId="06BF63D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32358.41</w:t>
            </w:r>
          </w:p>
        </w:tc>
        <w:tc>
          <w:tcPr>
            <w:tcW w:w="2197" w:type="dxa"/>
            <w:vAlign w:val="center"/>
          </w:tcPr>
          <w:p w14:paraId="5C01A12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29465.3</w:t>
            </w:r>
          </w:p>
        </w:tc>
      </w:tr>
      <w:tr w14:paraId="06E7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7C8CE75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5</w:t>
            </w:r>
          </w:p>
        </w:tc>
        <w:tc>
          <w:tcPr>
            <w:tcW w:w="1375" w:type="dxa"/>
            <w:vAlign w:val="center"/>
          </w:tcPr>
          <w:p w14:paraId="43982C5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梅花镇</w:t>
            </w:r>
          </w:p>
        </w:tc>
        <w:tc>
          <w:tcPr>
            <w:tcW w:w="1374" w:type="dxa"/>
            <w:vAlign w:val="center"/>
          </w:tcPr>
          <w:p w14:paraId="197D4A6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253840.3</w:t>
            </w:r>
          </w:p>
        </w:tc>
        <w:tc>
          <w:tcPr>
            <w:tcW w:w="2746" w:type="dxa"/>
            <w:vAlign w:val="center"/>
          </w:tcPr>
          <w:p w14:paraId="12F38891">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36262.89</w:t>
            </w:r>
          </w:p>
        </w:tc>
        <w:tc>
          <w:tcPr>
            <w:tcW w:w="2197" w:type="dxa"/>
            <w:vAlign w:val="center"/>
          </w:tcPr>
          <w:p w14:paraId="2A9D1A4A">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27550</w:t>
            </w:r>
          </w:p>
        </w:tc>
      </w:tr>
      <w:tr w14:paraId="0473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21D1979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6</w:t>
            </w:r>
          </w:p>
        </w:tc>
        <w:tc>
          <w:tcPr>
            <w:tcW w:w="1375" w:type="dxa"/>
            <w:vAlign w:val="center"/>
          </w:tcPr>
          <w:p w14:paraId="01DE5D17">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张家庄镇</w:t>
            </w:r>
          </w:p>
        </w:tc>
        <w:tc>
          <w:tcPr>
            <w:tcW w:w="1374" w:type="dxa"/>
            <w:vAlign w:val="center"/>
          </w:tcPr>
          <w:p w14:paraId="3EF9518A">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161938.5</w:t>
            </w:r>
          </w:p>
        </w:tc>
        <w:tc>
          <w:tcPr>
            <w:tcW w:w="2746" w:type="dxa"/>
            <w:vAlign w:val="center"/>
          </w:tcPr>
          <w:p w14:paraId="137F7B56">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23134.07</w:t>
            </w:r>
          </w:p>
        </w:tc>
        <w:tc>
          <w:tcPr>
            <w:tcW w:w="2197" w:type="dxa"/>
            <w:vAlign w:val="center"/>
          </w:tcPr>
          <w:p w14:paraId="714793A1">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8210</w:t>
            </w:r>
          </w:p>
        </w:tc>
      </w:tr>
      <w:tr w14:paraId="3FD6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6197465D">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7</w:t>
            </w:r>
          </w:p>
        </w:tc>
        <w:tc>
          <w:tcPr>
            <w:tcW w:w="1375" w:type="dxa"/>
            <w:vAlign w:val="center"/>
          </w:tcPr>
          <w:p w14:paraId="12F0C04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兴安镇</w:t>
            </w:r>
          </w:p>
        </w:tc>
        <w:tc>
          <w:tcPr>
            <w:tcW w:w="1374" w:type="dxa"/>
            <w:vAlign w:val="center"/>
          </w:tcPr>
          <w:p w14:paraId="530B02F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221350.1</w:t>
            </w:r>
          </w:p>
        </w:tc>
        <w:tc>
          <w:tcPr>
            <w:tcW w:w="2746" w:type="dxa"/>
            <w:vAlign w:val="center"/>
          </w:tcPr>
          <w:p w14:paraId="54CD733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31621.44</w:t>
            </w:r>
          </w:p>
        </w:tc>
        <w:tc>
          <w:tcPr>
            <w:tcW w:w="2197" w:type="dxa"/>
            <w:vAlign w:val="center"/>
          </w:tcPr>
          <w:p w14:paraId="6A57E839">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7</w:t>
            </w:r>
            <w:r>
              <w:rPr>
                <w:rFonts w:ascii="Times New Roman" w:hAnsi="Times New Roman" w:eastAsia="仿宋" w:cs="Times New Roman"/>
                <w:color w:val="000000"/>
                <w:kern w:val="0"/>
                <w:sz w:val="24"/>
                <w:szCs w:val="24"/>
              </w:rPr>
              <w:t>070</w:t>
            </w:r>
          </w:p>
        </w:tc>
      </w:tr>
      <w:tr w14:paraId="140E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0D87434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8</w:t>
            </w:r>
          </w:p>
        </w:tc>
        <w:tc>
          <w:tcPr>
            <w:tcW w:w="1375" w:type="dxa"/>
            <w:vAlign w:val="center"/>
          </w:tcPr>
          <w:p w14:paraId="128DD4B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贾市庄镇</w:t>
            </w:r>
          </w:p>
        </w:tc>
        <w:tc>
          <w:tcPr>
            <w:tcW w:w="1374" w:type="dxa"/>
            <w:vAlign w:val="center"/>
          </w:tcPr>
          <w:p w14:paraId="4FBD053E">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215542.2</w:t>
            </w:r>
          </w:p>
        </w:tc>
        <w:tc>
          <w:tcPr>
            <w:tcW w:w="2746" w:type="dxa"/>
            <w:vAlign w:val="center"/>
          </w:tcPr>
          <w:p w14:paraId="4C5097B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30791.74</w:t>
            </w:r>
          </w:p>
        </w:tc>
        <w:tc>
          <w:tcPr>
            <w:tcW w:w="2197" w:type="dxa"/>
            <w:vAlign w:val="center"/>
          </w:tcPr>
          <w:p w14:paraId="3615F311">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14540</w:t>
            </w:r>
          </w:p>
        </w:tc>
      </w:tr>
      <w:tr w14:paraId="4125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7BD1CFB2">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9</w:t>
            </w:r>
          </w:p>
        </w:tc>
        <w:tc>
          <w:tcPr>
            <w:tcW w:w="1375" w:type="dxa"/>
            <w:vAlign w:val="center"/>
          </w:tcPr>
          <w:p w14:paraId="6E172B07">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南孟镇</w:t>
            </w:r>
          </w:p>
        </w:tc>
        <w:tc>
          <w:tcPr>
            <w:tcW w:w="1374" w:type="dxa"/>
            <w:vAlign w:val="center"/>
          </w:tcPr>
          <w:p w14:paraId="7AF69077">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177517.4</w:t>
            </w:r>
          </w:p>
        </w:tc>
        <w:tc>
          <w:tcPr>
            <w:tcW w:w="2746" w:type="dxa"/>
            <w:vAlign w:val="center"/>
          </w:tcPr>
          <w:p w14:paraId="36CFC018">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25359.62</w:t>
            </w:r>
          </w:p>
        </w:tc>
        <w:tc>
          <w:tcPr>
            <w:tcW w:w="2197" w:type="dxa"/>
            <w:vAlign w:val="center"/>
          </w:tcPr>
          <w:p w14:paraId="1AA73225">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47770</w:t>
            </w:r>
          </w:p>
        </w:tc>
      </w:tr>
      <w:tr w14:paraId="08A5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6D4B8DC8">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10</w:t>
            </w:r>
          </w:p>
        </w:tc>
        <w:tc>
          <w:tcPr>
            <w:tcW w:w="1375" w:type="dxa"/>
            <w:vAlign w:val="center"/>
          </w:tcPr>
          <w:p w14:paraId="69FFF80B">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增村镇</w:t>
            </w:r>
          </w:p>
        </w:tc>
        <w:tc>
          <w:tcPr>
            <w:tcW w:w="1374" w:type="dxa"/>
            <w:vAlign w:val="center"/>
          </w:tcPr>
          <w:p w14:paraId="70C3D47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195556.1</w:t>
            </w:r>
          </w:p>
        </w:tc>
        <w:tc>
          <w:tcPr>
            <w:tcW w:w="2746" w:type="dxa"/>
            <w:vAlign w:val="center"/>
          </w:tcPr>
          <w:p w14:paraId="38D4B5C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27936.58</w:t>
            </w:r>
          </w:p>
        </w:tc>
        <w:tc>
          <w:tcPr>
            <w:tcW w:w="2197" w:type="dxa"/>
            <w:vAlign w:val="center"/>
          </w:tcPr>
          <w:p w14:paraId="2A5963B4">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4566.7</w:t>
            </w:r>
          </w:p>
        </w:tc>
      </w:tr>
      <w:tr w14:paraId="606C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38F77BEA">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11</w:t>
            </w:r>
          </w:p>
        </w:tc>
        <w:tc>
          <w:tcPr>
            <w:tcW w:w="1375" w:type="dxa"/>
            <w:vAlign w:val="center"/>
          </w:tcPr>
          <w:p w14:paraId="76F5B175">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九门</w:t>
            </w:r>
          </w:p>
        </w:tc>
        <w:tc>
          <w:tcPr>
            <w:tcW w:w="1374" w:type="dxa"/>
            <w:vAlign w:val="center"/>
          </w:tcPr>
          <w:p w14:paraId="3B49367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159205.3</w:t>
            </w:r>
          </w:p>
        </w:tc>
        <w:tc>
          <w:tcPr>
            <w:tcW w:w="2746" w:type="dxa"/>
            <w:vAlign w:val="center"/>
          </w:tcPr>
          <w:p w14:paraId="243DD17C">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22743.62</w:t>
            </w:r>
          </w:p>
        </w:tc>
        <w:tc>
          <w:tcPr>
            <w:tcW w:w="2197" w:type="dxa"/>
            <w:vAlign w:val="center"/>
          </w:tcPr>
          <w:p w14:paraId="4A0ABA62">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2</w:t>
            </w:r>
            <w:r>
              <w:rPr>
                <w:rFonts w:ascii="Times New Roman" w:hAnsi="Times New Roman" w:eastAsia="仿宋" w:cs="Times New Roman"/>
                <w:color w:val="000000"/>
                <w:kern w:val="0"/>
                <w:sz w:val="24"/>
                <w:szCs w:val="24"/>
              </w:rPr>
              <w:t>4666.7</w:t>
            </w:r>
          </w:p>
        </w:tc>
      </w:tr>
      <w:tr w14:paraId="6754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0867C072">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12</w:t>
            </w:r>
          </w:p>
        </w:tc>
        <w:tc>
          <w:tcPr>
            <w:tcW w:w="1375" w:type="dxa"/>
            <w:vAlign w:val="center"/>
          </w:tcPr>
          <w:p w14:paraId="62F510D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岗上镇</w:t>
            </w:r>
          </w:p>
        </w:tc>
        <w:tc>
          <w:tcPr>
            <w:tcW w:w="1374" w:type="dxa"/>
            <w:vAlign w:val="center"/>
          </w:tcPr>
          <w:p w14:paraId="2BCE0A1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155344.8</w:t>
            </w:r>
          </w:p>
        </w:tc>
        <w:tc>
          <w:tcPr>
            <w:tcW w:w="2746" w:type="dxa"/>
            <w:vAlign w:val="center"/>
          </w:tcPr>
          <w:p w14:paraId="5DE921EF">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22192.11</w:t>
            </w:r>
          </w:p>
        </w:tc>
        <w:tc>
          <w:tcPr>
            <w:tcW w:w="2197" w:type="dxa"/>
            <w:vAlign w:val="center"/>
          </w:tcPr>
          <w:p w14:paraId="61C37674">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8</w:t>
            </w:r>
            <w:r>
              <w:rPr>
                <w:rFonts w:ascii="Times New Roman" w:hAnsi="Times New Roman" w:eastAsia="仿宋" w:cs="Times New Roman"/>
                <w:color w:val="000000"/>
                <w:kern w:val="0"/>
                <w:sz w:val="24"/>
                <w:szCs w:val="24"/>
              </w:rPr>
              <w:t>200</w:t>
            </w:r>
          </w:p>
        </w:tc>
      </w:tr>
      <w:tr w14:paraId="73A9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43E884EF">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13</w:t>
            </w:r>
          </w:p>
        </w:tc>
        <w:tc>
          <w:tcPr>
            <w:tcW w:w="1375" w:type="dxa"/>
            <w:vAlign w:val="center"/>
          </w:tcPr>
          <w:p w14:paraId="5C09257A">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西关镇</w:t>
            </w:r>
          </w:p>
        </w:tc>
        <w:tc>
          <w:tcPr>
            <w:tcW w:w="1374" w:type="dxa"/>
            <w:vAlign w:val="center"/>
          </w:tcPr>
          <w:p w14:paraId="0449A7D0">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170206.2</w:t>
            </w:r>
          </w:p>
        </w:tc>
        <w:tc>
          <w:tcPr>
            <w:tcW w:w="2746" w:type="dxa"/>
            <w:vAlign w:val="center"/>
          </w:tcPr>
          <w:p w14:paraId="0488FF43">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24315.17</w:t>
            </w:r>
          </w:p>
        </w:tc>
        <w:tc>
          <w:tcPr>
            <w:tcW w:w="2197" w:type="dxa"/>
            <w:vAlign w:val="center"/>
          </w:tcPr>
          <w:p w14:paraId="4F789A8E">
            <w:pPr>
              <w:widowControl/>
              <w:spacing w:line="440" w:lineRule="exact"/>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szCs w:val="24"/>
              </w:rPr>
              <w:t>1</w:t>
            </w:r>
            <w:r>
              <w:rPr>
                <w:rFonts w:ascii="Times New Roman" w:hAnsi="Times New Roman" w:eastAsia="仿宋" w:cs="Times New Roman"/>
                <w:color w:val="000000"/>
                <w:kern w:val="0"/>
                <w:sz w:val="24"/>
                <w:szCs w:val="24"/>
              </w:rPr>
              <w:t>5570</w:t>
            </w:r>
          </w:p>
        </w:tc>
      </w:tr>
      <w:tr w14:paraId="1A2A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dxa"/>
            <w:vAlign w:val="center"/>
          </w:tcPr>
          <w:p w14:paraId="1E2C380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14</w:t>
            </w:r>
          </w:p>
        </w:tc>
        <w:tc>
          <w:tcPr>
            <w:tcW w:w="1375" w:type="dxa"/>
            <w:vAlign w:val="center"/>
          </w:tcPr>
          <w:p w14:paraId="31F7B026">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南董镇</w:t>
            </w:r>
          </w:p>
        </w:tc>
        <w:tc>
          <w:tcPr>
            <w:tcW w:w="1374" w:type="dxa"/>
            <w:vAlign w:val="center"/>
          </w:tcPr>
          <w:p w14:paraId="3314A072">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167404.7</w:t>
            </w:r>
          </w:p>
        </w:tc>
        <w:tc>
          <w:tcPr>
            <w:tcW w:w="2746" w:type="dxa"/>
            <w:vAlign w:val="center"/>
          </w:tcPr>
          <w:p w14:paraId="45815CC0">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23914.96</w:t>
            </w:r>
          </w:p>
        </w:tc>
        <w:tc>
          <w:tcPr>
            <w:tcW w:w="2197" w:type="dxa"/>
            <w:vAlign w:val="center"/>
          </w:tcPr>
          <w:p w14:paraId="43BCE809">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16900</w:t>
            </w:r>
          </w:p>
        </w:tc>
      </w:tr>
      <w:tr w14:paraId="422F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05" w:type="dxa"/>
            <w:gridSpan w:val="2"/>
            <w:vAlign w:val="center"/>
          </w:tcPr>
          <w:p w14:paraId="08A3E3AA">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合计</w:t>
            </w:r>
          </w:p>
        </w:tc>
        <w:tc>
          <w:tcPr>
            <w:tcW w:w="1374" w:type="dxa"/>
            <w:vAlign w:val="center"/>
          </w:tcPr>
          <w:p w14:paraId="70E3DFD4">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2628152</w:t>
            </w:r>
          </w:p>
        </w:tc>
        <w:tc>
          <w:tcPr>
            <w:tcW w:w="2746" w:type="dxa"/>
            <w:vAlign w:val="center"/>
          </w:tcPr>
          <w:p w14:paraId="0B51E66E">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375450.3</w:t>
            </w:r>
          </w:p>
        </w:tc>
        <w:tc>
          <w:tcPr>
            <w:tcW w:w="2197" w:type="dxa"/>
            <w:vAlign w:val="center"/>
          </w:tcPr>
          <w:p w14:paraId="2AB62E05">
            <w:pPr>
              <w:widowControl/>
              <w:spacing w:line="440" w:lineRule="exact"/>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szCs w:val="24"/>
              </w:rPr>
              <w:t>249282</w:t>
            </w:r>
          </w:p>
        </w:tc>
      </w:tr>
    </w:tbl>
    <w:p w14:paraId="52047CC9">
      <w:pPr>
        <w:pStyle w:val="4"/>
        <w:spacing w:before="156" w:line="500" w:lineRule="exact"/>
        <w:rPr>
          <w:rFonts w:ascii="Times New Roman" w:hAnsi="Times New Roman"/>
          <w:szCs w:val="22"/>
        </w:rPr>
      </w:pPr>
      <w:bookmarkStart w:id="64" w:name="_Toc117605614"/>
      <w:r>
        <w:rPr>
          <w:rFonts w:ascii="Times New Roman" w:hAnsi="Times New Roman"/>
          <w:szCs w:val="22"/>
        </w:rPr>
        <w:t>2.6.2基于NH</w:t>
      </w:r>
      <w:r>
        <w:rPr>
          <w:rFonts w:ascii="Times New Roman" w:hAnsi="Times New Roman"/>
          <w:szCs w:val="22"/>
          <w:vertAlign w:val="subscript"/>
        </w:rPr>
        <w:t>3</w:t>
      </w:r>
      <w:r>
        <w:rPr>
          <w:rFonts w:ascii="Times New Roman" w:hAnsi="Times New Roman"/>
          <w:szCs w:val="22"/>
        </w:rPr>
        <w:t>环境容量的畜禽环境承载力</w:t>
      </w:r>
      <w:bookmarkEnd w:id="64"/>
    </w:p>
    <w:p w14:paraId="40ECF31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区域环境容量是一个区域在满足当地确定的环境质量目标前提下，在本区域范围内环境所能承纳的最大污染物负荷总量。区域环境容量包括基本环境容量（又称差值容量）和变动容量（又称同化容量）两部分。前者表示区域环境质量目标和环境本底的差值，后者是区域环境自净能力。</w:t>
      </w:r>
    </w:p>
    <w:p w14:paraId="332F428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畜禽养殖业主要的大气污染物是恶臭，NH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是畜禽养殖业中臭气的主要成分，因此本规划以NH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环境容量计算了藁城畜禽养殖大气环境承载力。</w:t>
      </w:r>
    </w:p>
    <w:p w14:paraId="5172D73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一、环境空气保护目标</w:t>
      </w:r>
    </w:p>
    <w:p w14:paraId="236281D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区域NH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质量目标为空气环境质量达到《环境影响评价技术导则 大气环境》HJ2.2-2018附录D中限值：1小时均值0.2mg/m</w:t>
      </w:r>
      <w:r>
        <w:rPr>
          <w:rFonts w:ascii="Times New Roman" w:hAnsi="Times New Roman" w:eastAsia="仿宋"/>
          <w:color w:val="000000" w:themeColor="text1"/>
          <w:sz w:val="28"/>
          <w:vertAlign w:val="super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w:t>
      </w:r>
    </w:p>
    <w:p w14:paraId="09D77DF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二、区域环境容量计算</w:t>
      </w:r>
    </w:p>
    <w:p w14:paraId="658E52AB">
      <w:pPr>
        <w:spacing w:line="560" w:lineRule="exact"/>
        <w:ind w:firstLine="560" w:firstLineChars="200"/>
        <w:rPr>
          <w:rFonts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参照《制定地方大气污染物排放标准的技术方法》（GB3840-91）AP值法计算污染物排放总量：</w:t>
      </w:r>
    </w:p>
    <w:p w14:paraId="48C676C3">
      <w:pPr>
        <w:pStyle w:val="15"/>
        <w:ind w:firstLine="210"/>
        <w:jc w:val="center"/>
      </w:pPr>
      <w:r>
        <w:rPr>
          <w:rFonts w:hint="eastAsia"/>
          <w:position w:val="-34"/>
        </w:rPr>
        <w:object>
          <v:shape id="_x0000_i1025" o:spt="75" type="#_x0000_t75" style="height:39.45pt;width:95.85pt;" o:ole="t" filled="f" o:preferrelative="t" stroked="f" coordsize="21600,21600">
            <v:path/>
            <v:fill on="f" focussize="0,0"/>
            <v:stroke on="f" joinstyle="miter"/>
            <v:imagedata r:id="rId16" o:title=""/>
            <o:lock v:ext="edit" aspectratio="t"/>
            <w10:wrap type="none"/>
            <w10:anchorlock/>
          </v:shape>
          <o:OLEObject Type="Embed" ProgID="Equation.KSEE3" ShapeID="_x0000_i1025" DrawAspect="Content" ObjectID="_1468075725" r:id="rId15">
            <o:LockedField>false</o:LockedField>
          </o:OLEObject>
        </w:object>
      </w:r>
    </w:p>
    <w:p w14:paraId="0ED82199">
      <w:pPr>
        <w:pStyle w:val="16"/>
        <w:ind w:left="0" w:leftChars="0" w:firstLine="0" w:firstLineChars="0"/>
        <w:jc w:val="center"/>
      </w:pPr>
      <w:r>
        <w:rPr>
          <w:rFonts w:hint="eastAsia" w:ascii="Times New Roman" w:hAnsi="Times New Roman" w:eastAsia="仿宋_GB2312"/>
          <w:snapToGrid w:val="0"/>
          <w:spacing w:val="8"/>
          <w:position w:val="-14"/>
          <w:sz w:val="28"/>
          <w:szCs w:val="28"/>
        </w:rPr>
        <w:object>
          <v:shape id="_x0000_i1026" o:spt="75" type="#_x0000_t75" style="height:22.95pt;width:81.15pt;" o:ole="t" filled="f" o:preferrelative="t" stroked="f" coordsize="21600,21600">
            <v:path/>
            <v:fill on="f" focussize="0,0"/>
            <v:stroke on="f" joinstyle="miter"/>
            <v:imagedata r:id="rId18" o:title=""/>
            <o:lock v:ext="edit" aspectratio="t"/>
            <w10:wrap type="none"/>
            <w10:anchorlock/>
          </v:shape>
          <o:OLEObject Type="Embed" ProgID="Equation.KSEE3" ShapeID="_x0000_i1026" DrawAspect="Content" ObjectID="_1468075726" r:id="rId17">
            <o:LockedField>false</o:LockedField>
          </o:OLEObject>
        </w:object>
      </w:r>
    </w:p>
    <w:p w14:paraId="2520C98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养殖区的面积S（km</w:t>
      </w:r>
      <w:r>
        <w:rPr>
          <w:rFonts w:ascii="Times New Roman" w:hAnsi="Times New Roman" w:eastAsia="仿宋"/>
          <w:color w:val="000000" w:themeColor="text1"/>
          <w:sz w:val="28"/>
          <w:vertAlign w:val="super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），养殖区的总面积S总（km</w:t>
      </w:r>
      <w:r>
        <w:rPr>
          <w:rFonts w:ascii="Times New Roman" w:hAnsi="Times New Roman" w:eastAsia="仿宋"/>
          <w:color w:val="000000" w:themeColor="text1"/>
          <w:sz w:val="28"/>
          <w:vertAlign w:val="super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），功能区内NH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总量控制系数A</w:t>
      </w:r>
      <w:r>
        <w:rPr>
          <w:rFonts w:ascii="Times New Roman" w:hAnsi="Times New Roman" w:eastAsia="仿宋"/>
          <w:color w:val="000000" w:themeColor="text1"/>
          <w:sz w:val="28"/>
          <w:vertAlign w:val="subscript"/>
          <w14:textFill>
            <w14:solidFill>
              <w14:schemeClr w14:val="tx1"/>
            </w14:solidFill>
          </w14:textFill>
        </w:rPr>
        <w:t>NH3</w:t>
      </w:r>
      <w:r>
        <w:rPr>
          <w:rFonts w:ascii="Times New Roman" w:hAnsi="Times New Roman" w:eastAsia="仿宋"/>
          <w:color w:val="000000" w:themeColor="text1"/>
          <w:sz w:val="28"/>
          <w14:textFill>
            <w14:solidFill>
              <w14:schemeClr w14:val="tx1"/>
            </w14:solidFill>
          </w14:textFill>
        </w:rPr>
        <w:t>、地理区域性总量控制系数A（4.2~5.6），取4.2。</w:t>
      </w:r>
    </w:p>
    <w:p w14:paraId="31585A7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功能区内NH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总量控制系数A</w:t>
      </w:r>
      <w:r>
        <w:rPr>
          <w:rFonts w:ascii="Times New Roman" w:hAnsi="Times New Roman" w:eastAsia="仿宋"/>
          <w:color w:val="000000" w:themeColor="text1"/>
          <w:sz w:val="28"/>
          <w:vertAlign w:val="subscript"/>
          <w14:textFill>
            <w14:solidFill>
              <w14:schemeClr w14:val="tx1"/>
            </w14:solidFill>
          </w14:textFill>
        </w:rPr>
        <w:t>NH3</w:t>
      </w:r>
      <w:r>
        <w:rPr>
          <w:rFonts w:ascii="Times New Roman" w:hAnsi="Times New Roman" w:eastAsia="仿宋"/>
          <w:color w:val="000000" w:themeColor="text1"/>
          <w:sz w:val="28"/>
          <w14:textFill>
            <w14:solidFill>
              <w14:schemeClr w14:val="tx1"/>
            </w14:solidFill>
          </w14:textFill>
        </w:rPr>
        <w:t>为：</w:t>
      </w:r>
    </w:p>
    <w:p w14:paraId="78765AF1">
      <w:pPr>
        <w:spacing w:line="560" w:lineRule="exact"/>
        <w:rPr>
          <w:rFonts w:ascii="Times New Roman" w:hAnsi="Times New Roman" w:eastAsia="仿宋"/>
          <w:color w:val="000000" w:themeColor="text1"/>
          <w:sz w:val="28"/>
          <w14:textFill>
            <w14:solidFill>
              <w14:schemeClr w14:val="tx1"/>
            </w14:solidFill>
          </w14:textFill>
        </w:rPr>
      </w:pPr>
      <m:oMathPara>
        <m:oMath>
          <m:sSub>
            <m:sSubPr>
              <m:ctrlPr>
                <w:rPr>
                  <w:rFonts w:ascii="Cambria Math" w:hAnsi="Cambria Math" w:eastAsia="仿宋"/>
                  <w:color w:val="000000" w:themeColor="text1"/>
                  <w:sz w:val="28"/>
                  <w14:textFill>
                    <w14:solidFill>
                      <w14:schemeClr w14:val="tx1"/>
                    </w14:solidFill>
                  </w14:textFill>
                </w:rPr>
              </m:ctrlPr>
            </m:sSubPr>
            <m:e>
              <m:r>
                <m:rPr/>
                <w:rPr>
                  <w:rFonts w:ascii="Cambria Math" w:hAnsi="Cambria Math" w:eastAsia="仿宋"/>
                  <w:color w:val="000000" w:themeColor="text1"/>
                  <w:sz w:val="28"/>
                  <w14:textFill>
                    <w14:solidFill>
                      <w14:schemeClr w14:val="tx1"/>
                    </w14:solidFill>
                  </w14:textFill>
                </w:rPr>
                <m:t>A</m:t>
              </m:r>
              <m:ctrlPr>
                <w:rPr>
                  <w:rFonts w:ascii="Cambria Math" w:hAnsi="Cambria Math" w:eastAsia="仿宋"/>
                  <w:color w:val="000000" w:themeColor="text1"/>
                  <w:sz w:val="28"/>
                  <w14:textFill>
                    <w14:solidFill>
                      <w14:schemeClr w14:val="tx1"/>
                    </w14:solidFill>
                  </w14:textFill>
                </w:rPr>
              </m:ctrlPr>
            </m:e>
            <m:sub>
              <m:r>
                <m:rPr>
                  <m:nor/>
                  <m:sty m:val="p"/>
                </m:rPr>
                <w:rPr>
                  <w:rFonts w:ascii="Times New Roman" w:hAnsi="Times New Roman" w:eastAsia="仿宋"/>
                  <w:b w:val="0"/>
                  <w:i w:val="0"/>
                  <w:color w:val="000000" w:themeColor="text1"/>
                  <w:sz w:val="28"/>
                  <w14:textFill>
                    <w14:solidFill>
                      <w14:schemeClr w14:val="tx1"/>
                    </w14:solidFill>
                  </w14:textFill>
                </w:rPr>
                <m:t>NH</m:t>
              </m:r>
              <m:r>
                <m:rPr>
                  <m:sty m:val="p"/>
                </m:rPr>
                <w:rPr>
                  <w:rFonts w:ascii="Cambria Math" w:hAnsi="Cambria Math" w:eastAsia="仿宋"/>
                  <w:color w:val="000000" w:themeColor="text1"/>
                  <w:sz w:val="28"/>
                  <w14:textFill>
                    <w14:solidFill>
                      <w14:schemeClr w14:val="tx1"/>
                    </w14:solidFill>
                  </w14:textFill>
                </w:rPr>
                <m:t>3</m:t>
              </m:r>
              <m:ctrlPr>
                <w:rPr>
                  <w:rFonts w:ascii="Cambria Math" w:hAnsi="Cambria Math" w:eastAsia="仿宋"/>
                  <w:color w:val="000000" w:themeColor="text1"/>
                  <w:sz w:val="28"/>
                  <w14:textFill>
                    <w14:solidFill>
                      <w14:schemeClr w14:val="tx1"/>
                    </w14:solidFill>
                  </w14:textFill>
                </w:rPr>
              </m:ctrlPr>
            </m:sub>
          </m:sSub>
          <m:r>
            <m:rPr>
              <m:sty m:val="p"/>
            </m:rPr>
            <w:rPr>
              <w:rFonts w:ascii="Cambria Math" w:hAnsi="Cambria Math" w:eastAsia="仿宋"/>
              <w:color w:val="000000" w:themeColor="text1"/>
              <w:sz w:val="28"/>
              <w14:textFill>
                <w14:solidFill>
                  <w14:schemeClr w14:val="tx1"/>
                </w14:solidFill>
              </w14:textFill>
            </w:rPr>
            <m:t>=</m:t>
          </m:r>
          <m:r>
            <m:rPr/>
            <w:rPr>
              <w:rFonts w:ascii="Cambria Math" w:hAnsi="Cambria Math" w:eastAsia="仿宋"/>
              <w:color w:val="000000" w:themeColor="text1"/>
              <w:sz w:val="28"/>
              <w14:textFill>
                <w14:solidFill>
                  <w14:schemeClr w14:val="tx1"/>
                </w14:solidFill>
              </w14:textFill>
            </w:rPr>
            <m:t>A</m:t>
          </m:r>
          <m:sSub>
            <m:sSubPr>
              <m:ctrlPr>
                <w:rPr>
                  <w:rFonts w:ascii="Cambria Math" w:hAnsi="Cambria Math" w:eastAsia="仿宋"/>
                  <w:color w:val="000000" w:themeColor="text1"/>
                  <w:sz w:val="28"/>
                  <w14:textFill>
                    <w14:solidFill>
                      <w14:schemeClr w14:val="tx1"/>
                    </w14:solidFill>
                  </w14:textFill>
                </w:rPr>
              </m:ctrlPr>
            </m:sSubPr>
            <m:e>
              <m:r>
                <m:rPr/>
                <w:rPr>
                  <w:rFonts w:ascii="Cambria Math" w:hAnsi="Cambria Math" w:eastAsia="仿宋"/>
                  <w:color w:val="000000" w:themeColor="text1"/>
                  <w:sz w:val="28"/>
                  <w14:textFill>
                    <w14:solidFill>
                      <w14:schemeClr w14:val="tx1"/>
                    </w14:solidFill>
                  </w14:textFill>
                </w:rPr>
                <m:t>C</m:t>
              </m:r>
              <m:ctrlPr>
                <w:rPr>
                  <w:rFonts w:ascii="Cambria Math" w:hAnsi="Cambria Math" w:eastAsia="仿宋"/>
                  <w:color w:val="000000" w:themeColor="text1"/>
                  <w:sz w:val="28"/>
                  <w14:textFill>
                    <w14:solidFill>
                      <w14:schemeClr w14:val="tx1"/>
                    </w14:solidFill>
                  </w14:textFill>
                </w:rPr>
              </m:ctrlPr>
            </m:e>
            <m:sub>
              <m:r>
                <m:rPr>
                  <m:nor/>
                  <m:sty m:val="p"/>
                </m:rPr>
                <w:rPr>
                  <w:rFonts w:ascii="Times New Roman" w:hAnsi="Times New Roman" w:eastAsia="仿宋"/>
                  <w:b w:val="0"/>
                  <w:i w:val="0"/>
                  <w:color w:val="000000" w:themeColor="text1"/>
                  <w:sz w:val="28"/>
                  <w14:textFill>
                    <w14:solidFill>
                      <w14:schemeClr w14:val="tx1"/>
                    </w14:solidFill>
                  </w14:textFill>
                </w:rPr>
                <m:t>NH3</m:t>
              </m:r>
              <m:ctrlPr>
                <w:rPr>
                  <w:rFonts w:ascii="Cambria Math" w:hAnsi="Cambria Math" w:eastAsia="仿宋"/>
                  <w:color w:val="000000" w:themeColor="text1"/>
                  <w:sz w:val="28"/>
                  <w14:textFill>
                    <w14:solidFill>
                      <w14:schemeClr w14:val="tx1"/>
                    </w14:solidFill>
                  </w14:textFill>
                </w:rPr>
              </m:ctrlPr>
            </m:sub>
          </m:sSub>
          <m:r>
            <m:rPr>
              <m:sty m:val="p"/>
            </m:rPr>
            <w:rPr>
              <w:rFonts w:ascii="Cambria Math" w:hAnsi="Cambria Math" w:eastAsia="仿宋"/>
              <w:color w:val="000000" w:themeColor="text1"/>
              <w:sz w:val="28"/>
              <w14:textFill>
                <w14:solidFill>
                  <w14:schemeClr w14:val="tx1"/>
                </w14:solidFill>
              </w14:textFill>
            </w:rPr>
            <m:t>=</m:t>
          </m:r>
          <m:r>
            <m:rPr>
              <m:nor/>
              <m:sty m:val="p"/>
            </m:rPr>
            <w:rPr>
              <w:rFonts w:ascii="Times New Roman" w:hAnsi="Times New Roman" w:eastAsia="仿宋"/>
              <w:b w:val="0"/>
              <w:i w:val="0"/>
              <w:color w:val="000000" w:themeColor="text1"/>
              <w:sz w:val="28"/>
              <w14:textFill>
                <w14:solidFill>
                  <w14:schemeClr w14:val="tx1"/>
                </w14:solidFill>
              </w14:textFill>
            </w:rPr>
            <m:t>4.2</m:t>
          </m:r>
          <m:sSub>
            <m:sSubPr>
              <m:ctrlPr>
                <w:rPr>
                  <w:rFonts w:ascii="Cambria Math" w:hAnsi="Cambria Math" w:eastAsia="仿宋"/>
                  <w:color w:val="000000" w:themeColor="text1"/>
                  <w:sz w:val="28"/>
                  <w14:textFill>
                    <w14:solidFill>
                      <w14:schemeClr w14:val="tx1"/>
                    </w14:solidFill>
                  </w14:textFill>
                </w:rPr>
              </m:ctrlPr>
            </m:sSubPr>
            <m:e>
              <m:r>
                <m:rPr/>
                <w:rPr>
                  <w:rFonts w:ascii="Cambria Math" w:hAnsi="Cambria Math" w:eastAsia="仿宋"/>
                  <w:color w:val="000000" w:themeColor="text1"/>
                  <w:sz w:val="28"/>
                  <w14:textFill>
                    <w14:solidFill>
                      <w14:schemeClr w14:val="tx1"/>
                    </w14:solidFill>
                  </w14:textFill>
                </w:rPr>
                <m:t>C</m:t>
              </m:r>
              <m:ctrlPr>
                <w:rPr>
                  <w:rFonts w:ascii="Cambria Math" w:hAnsi="Cambria Math" w:eastAsia="仿宋"/>
                  <w:color w:val="000000" w:themeColor="text1"/>
                  <w:sz w:val="28"/>
                  <w14:textFill>
                    <w14:solidFill>
                      <w14:schemeClr w14:val="tx1"/>
                    </w14:solidFill>
                  </w14:textFill>
                </w:rPr>
              </m:ctrlPr>
            </m:e>
            <m:sub>
              <m:r>
                <m:rPr>
                  <m:nor/>
                  <m:sty m:val="p"/>
                </m:rPr>
                <w:rPr>
                  <w:rFonts w:ascii="Times New Roman" w:hAnsi="Times New Roman" w:eastAsia="仿宋"/>
                  <w:b w:val="0"/>
                  <w:i w:val="0"/>
                  <w:color w:val="000000" w:themeColor="text1"/>
                  <w:sz w:val="28"/>
                  <w14:textFill>
                    <w14:solidFill>
                      <w14:schemeClr w14:val="tx1"/>
                    </w14:solidFill>
                  </w14:textFill>
                </w:rPr>
                <m:t>NH3</m:t>
              </m:r>
              <m:ctrlPr>
                <w:rPr>
                  <w:rFonts w:ascii="Cambria Math" w:hAnsi="Cambria Math" w:eastAsia="仿宋"/>
                  <w:color w:val="000000" w:themeColor="text1"/>
                  <w:sz w:val="28"/>
                  <w14:textFill>
                    <w14:solidFill>
                      <w14:schemeClr w14:val="tx1"/>
                    </w14:solidFill>
                  </w14:textFill>
                </w:rPr>
              </m:ctrlPr>
            </m:sub>
          </m:sSub>
          <m:r>
            <m:rPr>
              <m:sty m:val="p"/>
            </m:rPr>
            <w:rPr>
              <w:rFonts w:ascii="Cambria Math" w:hAnsi="Cambria Math" w:eastAsia="仿宋"/>
              <w:color w:val="000000" w:themeColor="text1"/>
              <w:sz w:val="28"/>
              <w14:textFill>
                <w14:solidFill>
                  <w14:schemeClr w14:val="tx1"/>
                </w14:solidFill>
              </w14:textFill>
            </w:rPr>
            <m:t>=</m:t>
          </m:r>
          <m:r>
            <m:rPr>
              <m:nor/>
              <m:sty m:val="p"/>
            </m:rPr>
            <w:rPr>
              <w:rFonts w:ascii="Times New Roman" w:hAnsi="Times New Roman" w:eastAsia="仿宋"/>
              <w:b w:val="0"/>
              <w:i w:val="0"/>
              <w:color w:val="000000" w:themeColor="text1"/>
              <w:sz w:val="28"/>
              <w14:textFill>
                <w14:solidFill>
                  <w14:schemeClr w14:val="tx1"/>
                </w14:solidFill>
              </w14:textFill>
            </w:rPr>
            <m:t>4.2×0.2/3</m:t>
          </m:r>
          <m:r>
            <m:rPr>
              <m:sty m:val="p"/>
            </m:rPr>
            <w:rPr>
              <w:rFonts w:ascii="Cambria Math" w:hAnsi="Cambria Math" w:eastAsia="仿宋"/>
              <w:color w:val="000000" w:themeColor="text1"/>
              <w:sz w:val="28"/>
              <w14:textFill>
                <w14:solidFill>
                  <w14:schemeClr w14:val="tx1"/>
                </w14:solidFill>
              </w14:textFill>
            </w:rPr>
            <m:t>=</m:t>
          </m:r>
          <m:r>
            <m:rPr>
              <m:nor/>
              <m:sty m:val="p"/>
            </m:rPr>
            <w:rPr>
              <w:rFonts w:ascii="Times New Roman" w:hAnsi="Times New Roman" w:eastAsia="仿宋"/>
              <w:b w:val="0"/>
              <w:i w:val="0"/>
              <w:color w:val="000000" w:themeColor="text1"/>
              <w:sz w:val="28"/>
              <w14:textFill>
                <w14:solidFill>
                  <w14:schemeClr w14:val="tx1"/>
                </w14:solidFill>
              </w14:textFill>
            </w:rPr>
            <m:t>0.28</m:t>
          </m:r>
        </m:oMath>
      </m:oMathPara>
    </w:p>
    <w:p w14:paraId="360336B5">
      <w:pPr>
        <w:spacing w:line="560" w:lineRule="exact"/>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上式中：C</w:t>
      </w:r>
      <w:r>
        <w:rPr>
          <w:rFonts w:ascii="Times New Roman" w:hAnsi="Times New Roman" w:eastAsia="仿宋"/>
          <w:color w:val="000000" w:themeColor="text1"/>
          <w:sz w:val="28"/>
          <w:vertAlign w:val="subscript"/>
          <w14:textFill>
            <w14:solidFill>
              <w14:schemeClr w14:val="tx1"/>
            </w14:solidFill>
          </w14:textFill>
        </w:rPr>
        <w:t>NH3</w:t>
      </w:r>
      <w:r>
        <w:rPr>
          <w:rFonts w:ascii="Times New Roman" w:hAnsi="Times New Roman" w:eastAsia="仿宋"/>
          <w:color w:val="000000" w:themeColor="text1"/>
          <w:sz w:val="28"/>
          <w14:textFill>
            <w14:solidFill>
              <w14:schemeClr w14:val="tx1"/>
            </w14:solidFill>
          </w14:textFill>
        </w:rPr>
        <w:t>为NH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的环境空气质量年日均标准限值，mg/m</w:t>
      </w:r>
      <w:r>
        <w:rPr>
          <w:rFonts w:ascii="Times New Roman" w:hAnsi="Times New Roman" w:eastAsia="仿宋"/>
          <w:color w:val="000000" w:themeColor="text1"/>
          <w:sz w:val="28"/>
          <w:vertAlign w:val="super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w:t>
      </w:r>
    </w:p>
    <w:p w14:paraId="44A97B4C">
      <w:pPr>
        <w:spacing w:line="560" w:lineRule="exact"/>
        <w:rPr>
          <w:rFonts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区域内NH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排放总量控制值为：</w:t>
      </w:r>
    </w:p>
    <w:p w14:paraId="7BF83117">
      <w:pPr>
        <w:pStyle w:val="15"/>
        <w:ind w:left="630" w:firstLine="0" w:firstLineChars="0"/>
        <w:rPr>
          <w:sz w:val="28"/>
          <w:szCs w:val="28"/>
        </w:rPr>
      </w:pPr>
      <m:oMathPara>
        <m:oMath>
          <m:sSub>
            <m:sSubPr>
              <m:ctrlPr>
                <w:rPr>
                  <w:rFonts w:ascii="Cambria Math" w:hAnsi="Cambria Math" w:cs="Times New Roman"/>
                  <w:i/>
                  <w:sz w:val="28"/>
                  <w:szCs w:val="28"/>
                </w:rPr>
              </m:ctrlPr>
            </m:sSubPr>
            <m:e>
              <m:r>
                <m:rPr/>
                <w:rPr>
                  <w:rFonts w:ascii="Cambria Math" w:hAnsi="Cambria Math" w:cs="Times New Roman"/>
                  <w:sz w:val="28"/>
                  <w:szCs w:val="28"/>
                </w:rPr>
                <m:t>Q</m:t>
              </m:r>
              <m:ctrlPr>
                <w:rPr>
                  <w:rFonts w:ascii="Cambria Math" w:hAnsi="Cambria Math" w:cs="Times New Roman"/>
                  <w:i/>
                  <w:sz w:val="28"/>
                  <w:szCs w:val="28"/>
                </w:rPr>
              </m:ctrlPr>
            </m:e>
            <m:sub>
              <m:r>
                <m:rPr>
                  <m:nor/>
                  <m:sty m:val="p"/>
                </m:rPr>
                <w:rPr>
                  <w:rFonts w:ascii="Times New Roman" w:hAnsi="Times New Roman" w:cs="Times New Roman"/>
                  <w:b w:val="0"/>
                  <w:i w:val="0"/>
                  <w:sz w:val="28"/>
                  <w:szCs w:val="28"/>
                </w:rPr>
                <m:t>NH</m:t>
              </m:r>
              <m:r>
                <m:rPr>
                  <m:sty m:val="p"/>
                </m:rPr>
                <w:rPr>
                  <w:rFonts w:ascii="Cambria Math" w:hAnsi="Cambria Math" w:cs="Times New Roman"/>
                  <w:sz w:val="28"/>
                  <w:szCs w:val="28"/>
                </w:rPr>
                <m:t>3</m:t>
              </m:r>
              <m:ctrlPr>
                <w:rPr>
                  <w:rFonts w:ascii="Cambria Math" w:hAnsi="Cambria Math" w:cs="Times New Roman"/>
                  <w:sz w:val="28"/>
                  <w:szCs w:val="28"/>
                </w:rPr>
              </m:ctrlPr>
            </m:sub>
          </m:sSub>
          <m:r>
            <m:rPr/>
            <w:rPr>
              <w:rFonts w:ascii="Cambria Math" w:hAnsi="Cambria Math" w:cs="Times New Roman"/>
              <w:sz w:val="28"/>
              <w:szCs w:val="28"/>
            </w:rPr>
            <m:t>=</m:t>
          </m:r>
          <m:sSub>
            <m:sSubPr>
              <m:ctrlPr>
                <w:rPr>
                  <w:rFonts w:ascii="Cambria Math" w:hAnsi="Cambria Math" w:cs="Times New Roman"/>
                  <w:i/>
                  <w:sz w:val="28"/>
                  <w:szCs w:val="28"/>
                </w:rPr>
              </m:ctrlPr>
            </m:sSubPr>
            <m:e>
              <m:r>
                <m:rPr/>
                <w:rPr>
                  <w:rFonts w:ascii="Cambria Math" w:hAnsi="Cambria Math" w:cs="Times New Roman"/>
                  <w:sz w:val="28"/>
                  <w:szCs w:val="28"/>
                </w:rPr>
                <m:t>A</m:t>
              </m:r>
              <m:ctrlPr>
                <w:rPr>
                  <w:rFonts w:ascii="Cambria Math" w:hAnsi="Cambria Math" w:cs="Times New Roman"/>
                  <w:i/>
                  <w:sz w:val="28"/>
                  <w:szCs w:val="28"/>
                </w:rPr>
              </m:ctrlPr>
            </m:e>
            <m:sub>
              <m:r>
                <m:rPr>
                  <m:nor/>
                  <m:sty m:val="p"/>
                </m:rPr>
                <w:rPr>
                  <w:rFonts w:ascii="Times New Roman" w:hAnsi="Times New Roman" w:cs="Times New Roman"/>
                  <w:b w:val="0"/>
                  <w:i w:val="0"/>
                  <w:sz w:val="28"/>
                  <w:szCs w:val="28"/>
                </w:rPr>
                <m:t>NH3</m:t>
              </m:r>
              <m:ctrlPr>
                <w:rPr>
                  <w:rFonts w:ascii="Cambria Math" w:hAnsi="Cambria Math" w:cs="Times New Roman"/>
                  <w:sz w:val="28"/>
                  <w:szCs w:val="28"/>
                </w:rPr>
              </m:ctrlPr>
            </m:sub>
          </m:sSub>
          <m:f>
            <m:fPr>
              <m:ctrlPr>
                <w:rPr>
                  <w:rFonts w:ascii="Cambria Math" w:hAnsi="Cambria Math" w:cs="Times New Roman"/>
                  <w:i/>
                  <w:sz w:val="28"/>
                  <w:szCs w:val="28"/>
                </w:rPr>
              </m:ctrlPr>
            </m:fPr>
            <m:num>
              <m:r>
                <m:rPr/>
                <w:rPr>
                  <w:rFonts w:ascii="Cambria Math" w:hAnsi="Cambria Math" w:cs="Times New Roman"/>
                  <w:sz w:val="28"/>
                  <w:szCs w:val="28"/>
                </w:rPr>
                <m:t>S</m:t>
              </m:r>
              <m:ctrlPr>
                <w:rPr>
                  <w:rFonts w:ascii="Cambria Math" w:hAnsi="Cambria Math" w:cs="Times New Roman"/>
                  <w:i/>
                  <w:sz w:val="28"/>
                  <w:szCs w:val="28"/>
                </w:rPr>
              </m:ctrlPr>
            </m:num>
            <m:den>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sSub>
                    <m:sSubPr>
                      <m:ctrlPr>
                        <w:rPr>
                          <w:rFonts w:ascii="Cambria Math" w:hAnsi="Cambria Math" w:cs="Times New Roman"/>
                          <w:i/>
                          <w:sz w:val="28"/>
                          <w:szCs w:val="28"/>
                        </w:rPr>
                      </m:ctrlPr>
                    </m:sSubPr>
                    <m:e>
                      <m:r>
                        <m:rPr/>
                        <w:rPr>
                          <w:rFonts w:ascii="Cambria Math" w:hAnsi="Cambria Math" w:cs="Times New Roman"/>
                          <w:sz w:val="28"/>
                          <w:szCs w:val="28"/>
                        </w:rPr>
                        <m:t>S</m:t>
                      </m:r>
                      <m:ctrlPr>
                        <w:rPr>
                          <w:rFonts w:ascii="Cambria Math" w:hAnsi="Cambria Math" w:cs="Times New Roman"/>
                          <w:i/>
                          <w:sz w:val="28"/>
                          <w:szCs w:val="28"/>
                        </w:rPr>
                      </m:ctrlPr>
                    </m:e>
                    <m:sub>
                      <m:r>
                        <m:rPr/>
                        <w:rPr>
                          <w:rFonts w:ascii="Cambria Math" w:hAnsi="Cambria Math" w:cs="Times New Roman"/>
                          <w:sz w:val="28"/>
                          <w:szCs w:val="28"/>
                        </w:rPr>
                        <m:t>总</m:t>
                      </m:r>
                      <m:ctrlPr>
                        <w:rPr>
                          <w:rFonts w:ascii="Cambria Math" w:hAnsi="Cambria Math" w:cs="Times New Roman"/>
                          <w:i/>
                          <w:sz w:val="28"/>
                          <w:szCs w:val="28"/>
                        </w:rPr>
                      </m:ctrlPr>
                    </m:sub>
                  </m:sSub>
                  <m:ctrlPr>
                    <w:rPr>
                      <w:rFonts w:ascii="Cambria Math" w:hAnsi="Cambria Math" w:cs="Times New Roman"/>
                      <w:i/>
                      <w:sz w:val="28"/>
                      <w:szCs w:val="28"/>
                    </w:rPr>
                  </m:ctrlPr>
                </m:e>
              </m:rad>
              <m:ctrlPr>
                <w:rPr>
                  <w:rFonts w:ascii="Cambria Math" w:hAnsi="Cambria Math" w:cs="Times New Roman"/>
                  <w:i/>
                  <w:sz w:val="28"/>
                  <w:szCs w:val="28"/>
                </w:rPr>
              </m:ctrlPr>
            </m:den>
          </m:f>
          <m:r>
            <m:rPr/>
            <w:rPr>
              <w:rFonts w:ascii="Cambria Math" w:hAnsi="Cambria Math" w:cs="Times New Roman"/>
              <w:sz w:val="28"/>
              <w:szCs w:val="28"/>
            </w:rPr>
            <m:t>=</m:t>
          </m:r>
          <m:r>
            <m:rPr>
              <m:nor/>
              <m:sty m:val="p"/>
            </m:rPr>
            <w:rPr>
              <w:rFonts w:ascii="Times New Roman" w:hAnsi="Times New Roman" w:cs="Times New Roman"/>
              <w:b w:val="0"/>
              <w:i w:val="0"/>
              <w:sz w:val="28"/>
              <w:szCs w:val="28"/>
            </w:rPr>
            <m:t>0.28×</m:t>
          </m:r>
          <m:f>
            <m:fPr>
              <m:ctrlPr>
                <w:rPr>
                  <w:rFonts w:ascii="Cambria Math" w:hAnsi="Cambria Math" w:eastAsia="仿宋"/>
                  <w:color w:val="000000" w:themeColor="text1"/>
                  <w:sz w:val="28"/>
                  <w14:textFill>
                    <w14:solidFill>
                      <w14:schemeClr w14:val="tx1"/>
                    </w14:solidFill>
                  </w14:textFill>
                </w:rPr>
              </m:ctrlPr>
            </m:fPr>
            <m:num>
              <m:r>
                <m:rPr>
                  <m:nor/>
                  <m:sty m:val="p"/>
                </m:rPr>
                <w:rPr>
                  <w:rFonts w:ascii="Times New Roman" w:hAnsi="Times New Roman" w:eastAsia="仿宋"/>
                  <w:b w:val="0"/>
                  <w:i w:val="0"/>
                  <w:color w:val="000000" w:themeColor="text1"/>
                  <w:sz w:val="28"/>
                  <w14:textFill>
                    <w14:solidFill>
                      <w14:schemeClr w14:val="tx1"/>
                    </w14:solidFill>
                  </w14:textFill>
                </w:rPr>
                <m:t>225.72</m:t>
              </m:r>
              <m:ctrlPr>
                <w:rPr>
                  <w:rFonts w:ascii="Cambria Math" w:hAnsi="Cambria Math" w:eastAsia="仿宋"/>
                  <w:color w:val="000000" w:themeColor="text1"/>
                  <w:sz w:val="28"/>
                  <w14:textFill>
                    <w14:solidFill>
                      <w14:schemeClr w14:val="tx1"/>
                    </w14:solidFill>
                  </w14:textFill>
                </w:rPr>
              </m:ctrlPr>
            </m:num>
            <m:den>
              <m:rad>
                <m:radPr>
                  <m:degHide m:val="1"/>
                  <m:ctrlPr>
                    <w:rPr>
                      <w:rFonts w:ascii="Cambria Math" w:hAnsi="Cambria Math" w:eastAsia="仿宋"/>
                      <w:color w:val="000000" w:themeColor="text1"/>
                      <w:sz w:val="28"/>
                      <w14:textFill>
                        <w14:solidFill>
                          <w14:schemeClr w14:val="tx1"/>
                        </w14:solidFill>
                      </w14:textFill>
                    </w:rPr>
                  </m:ctrlPr>
                </m:radPr>
                <m:deg>
                  <m:ctrlPr>
                    <w:rPr>
                      <w:rFonts w:ascii="Cambria Math" w:hAnsi="Cambria Math" w:eastAsia="仿宋"/>
                      <w:color w:val="000000" w:themeColor="text1"/>
                      <w:sz w:val="28"/>
                      <w14:textFill>
                        <w14:solidFill>
                          <w14:schemeClr w14:val="tx1"/>
                        </w14:solidFill>
                      </w14:textFill>
                    </w:rPr>
                  </m:ctrlPr>
                </m:deg>
                <m:e>
                  <m:r>
                    <m:rPr>
                      <m:nor/>
                      <m:sty m:val="p"/>
                    </m:rPr>
                    <w:rPr>
                      <w:rFonts w:ascii="Times New Roman" w:hAnsi="Times New Roman" w:eastAsia="仿宋"/>
                      <w:b w:val="0"/>
                      <w:i w:val="0"/>
                      <w:color w:val="000000" w:themeColor="text1"/>
                      <w:sz w:val="28"/>
                      <w14:textFill>
                        <w14:solidFill>
                          <w14:schemeClr w14:val="tx1"/>
                        </w14:solidFill>
                      </w14:textFill>
                    </w:rPr>
                    <m:t>836</m:t>
                  </m:r>
                  <m:ctrlPr>
                    <w:rPr>
                      <w:rFonts w:ascii="Cambria Math" w:hAnsi="Cambria Math" w:eastAsia="仿宋"/>
                      <w:color w:val="000000" w:themeColor="text1"/>
                      <w:sz w:val="28"/>
                      <w14:textFill>
                        <w14:solidFill>
                          <w14:schemeClr w14:val="tx1"/>
                        </w14:solidFill>
                      </w14:textFill>
                    </w:rPr>
                  </m:ctrlPr>
                </m:e>
              </m:rad>
              <m:ctrlPr>
                <w:rPr>
                  <w:rFonts w:ascii="Cambria Math" w:hAnsi="Cambria Math" w:eastAsia="仿宋"/>
                  <w:color w:val="000000" w:themeColor="text1"/>
                  <w:sz w:val="28"/>
                  <w14:textFill>
                    <w14:solidFill>
                      <w14:schemeClr w14:val="tx1"/>
                    </w14:solidFill>
                  </w14:textFill>
                </w:rPr>
              </m:ctrlPr>
            </m:den>
          </m:f>
          <m:r>
            <m:rPr>
              <m:nor/>
              <m:sty m:val="p"/>
            </m:rPr>
            <w:rPr>
              <w:rFonts w:ascii="Times New Roman" w:hAnsi="Times New Roman" w:eastAsia="仿宋"/>
              <w:b w:val="0"/>
              <w:i w:val="0"/>
              <w:color w:val="000000" w:themeColor="text1"/>
              <w:sz w:val="28"/>
              <w14:textFill>
                <w14:solidFill>
                  <w14:schemeClr w14:val="tx1"/>
                </w14:solidFill>
              </w14:textFill>
            </w:rPr>
            <m:t>=2.1861</m:t>
          </m:r>
        </m:oMath>
      </m:oMathPara>
    </w:p>
    <w:p w14:paraId="20B23481">
      <w:pPr>
        <w:spacing w:line="560" w:lineRule="exact"/>
        <w:rPr>
          <w:rFonts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低架源分担率取值α=0.3，则区域内排放总量控制值（单位：万t/年）</w:t>
      </w:r>
    </w:p>
    <w:p w14:paraId="1C917A5E">
      <w:pPr>
        <w:spacing w:line="560" w:lineRule="exact"/>
        <w:jc w:val="center"/>
        <w:rPr>
          <w:rFonts w:eastAsia="仿宋"/>
          <w:color w:val="000000" w:themeColor="text1"/>
          <w:sz w:val="28"/>
          <w14:textFill>
            <w14:solidFill>
              <w14:schemeClr w14:val="tx1"/>
            </w14:solidFill>
          </w14:textFill>
        </w:rPr>
      </w:pPr>
      <m:oMathPara>
        <m:oMath>
          <m:sSub>
            <m:sSubPr>
              <m:ctrlPr>
                <w:rPr>
                  <w:rFonts w:ascii="Cambria Math" w:hAnsi="Cambria Math" w:eastAsia="仿宋"/>
                  <w:color w:val="000000" w:themeColor="text1"/>
                  <w:sz w:val="28"/>
                  <w14:textFill>
                    <w14:solidFill>
                      <w14:schemeClr w14:val="tx1"/>
                    </w14:solidFill>
                  </w14:textFill>
                </w:rPr>
              </m:ctrlPr>
            </m:sSubPr>
            <m:e>
              <m:r>
                <m:rPr/>
                <w:rPr>
                  <w:rFonts w:ascii="Cambria Math" w:hAnsi="Cambria Math" w:eastAsia="仿宋"/>
                  <w:color w:val="000000" w:themeColor="text1"/>
                  <w:sz w:val="28"/>
                  <w14:textFill>
                    <w14:solidFill>
                      <w14:schemeClr w14:val="tx1"/>
                    </w14:solidFill>
                  </w14:textFill>
                </w:rPr>
                <m:t>Q</m:t>
              </m:r>
              <m:ctrlPr>
                <w:rPr>
                  <w:rFonts w:ascii="Cambria Math" w:hAnsi="Cambria Math" w:eastAsia="仿宋"/>
                  <w:color w:val="000000" w:themeColor="text1"/>
                  <w:sz w:val="28"/>
                  <w14:textFill>
                    <w14:solidFill>
                      <w14:schemeClr w14:val="tx1"/>
                    </w14:solidFill>
                  </w14:textFill>
                </w:rPr>
              </m:ctrlPr>
            </m:e>
            <m:sub>
              <m:r>
                <m:rPr>
                  <m:sty m:val="p"/>
                </m:rPr>
                <w:rPr>
                  <w:rFonts w:ascii="Cambria Math" w:hAnsi="Cambria Math" w:eastAsia="仿宋"/>
                  <w:color w:val="000000" w:themeColor="text1"/>
                  <w:sz w:val="28"/>
                  <w14:textFill>
                    <w14:solidFill>
                      <w14:schemeClr w14:val="tx1"/>
                    </w14:solidFill>
                  </w14:textFill>
                </w:rPr>
                <m:t>总</m:t>
              </m:r>
              <m:ctrlPr>
                <w:rPr>
                  <w:rFonts w:ascii="Cambria Math" w:hAnsi="Cambria Math" w:eastAsia="仿宋"/>
                  <w:color w:val="000000" w:themeColor="text1"/>
                  <w:sz w:val="28"/>
                  <w14:textFill>
                    <w14:solidFill>
                      <w14:schemeClr w14:val="tx1"/>
                    </w14:solidFill>
                  </w14:textFill>
                </w:rPr>
              </m:ctrlPr>
            </m:sub>
          </m:sSub>
          <m:r>
            <m:rPr>
              <m:sty m:val="p"/>
            </m:rPr>
            <w:rPr>
              <w:rFonts w:ascii="Cambria Math" w:hAnsi="Cambria Math" w:eastAsia="仿宋"/>
              <w:color w:val="000000" w:themeColor="text1"/>
              <w:sz w:val="28"/>
              <w14:textFill>
                <w14:solidFill>
                  <w14:schemeClr w14:val="tx1"/>
                </w14:solidFill>
              </w14:textFill>
            </w:rPr>
            <m:t>=</m:t>
          </m:r>
          <m:r>
            <m:rPr/>
            <w:rPr>
              <w:rFonts w:ascii="Cambria Math" w:hAnsi="Cambria Math" w:eastAsia="仿宋"/>
              <w:color w:val="000000" w:themeColor="text1"/>
              <w:sz w:val="28"/>
              <w14:textFill>
                <w14:solidFill>
                  <w14:schemeClr w14:val="tx1"/>
                </w14:solidFill>
              </w14:textFill>
            </w:rPr>
            <m:t>α</m:t>
          </m:r>
          <m:sSub>
            <m:sSubPr>
              <m:ctrlPr>
                <w:rPr>
                  <w:rFonts w:ascii="Cambria Math" w:hAnsi="Cambria Math" w:eastAsia="仿宋"/>
                  <w:color w:val="000000" w:themeColor="text1"/>
                  <w:sz w:val="28"/>
                  <w14:textFill>
                    <w14:solidFill>
                      <w14:schemeClr w14:val="tx1"/>
                    </w14:solidFill>
                  </w14:textFill>
                </w:rPr>
              </m:ctrlPr>
            </m:sSubPr>
            <m:e>
              <m:r>
                <m:rPr/>
                <w:rPr>
                  <w:rFonts w:ascii="Cambria Math" w:hAnsi="Cambria Math" w:eastAsia="仿宋"/>
                  <w:color w:val="000000" w:themeColor="text1"/>
                  <w:sz w:val="28"/>
                  <w14:textFill>
                    <w14:solidFill>
                      <w14:schemeClr w14:val="tx1"/>
                    </w14:solidFill>
                  </w14:textFill>
                </w:rPr>
                <m:t>Q</m:t>
              </m:r>
              <m:ctrlPr>
                <w:rPr>
                  <w:rFonts w:ascii="Cambria Math" w:hAnsi="Cambria Math" w:eastAsia="仿宋"/>
                  <w:color w:val="000000" w:themeColor="text1"/>
                  <w:sz w:val="28"/>
                  <w14:textFill>
                    <w14:solidFill>
                      <w14:schemeClr w14:val="tx1"/>
                    </w14:solidFill>
                  </w14:textFill>
                </w:rPr>
              </m:ctrlPr>
            </m:e>
            <m:sub>
              <m:r>
                <m:rPr>
                  <m:nor/>
                  <m:sty m:val="p"/>
                </m:rPr>
                <w:rPr>
                  <w:rFonts w:ascii="Times New Roman" w:hAnsi="Times New Roman" w:eastAsia="仿宋"/>
                  <w:b w:val="0"/>
                  <w:i w:val="0"/>
                  <w:color w:val="000000" w:themeColor="text1"/>
                  <w:sz w:val="28"/>
                  <w14:textFill>
                    <w14:solidFill>
                      <w14:schemeClr w14:val="tx1"/>
                    </w14:solidFill>
                  </w14:textFill>
                </w:rPr>
                <m:t>NH</m:t>
              </m:r>
              <m:r>
                <m:rPr>
                  <m:sty m:val="p"/>
                </m:rPr>
                <w:rPr>
                  <w:rFonts w:ascii="Cambria Math" w:hAnsi="Cambria Math" w:eastAsia="仿宋"/>
                  <w:color w:val="000000" w:themeColor="text1"/>
                  <w:sz w:val="28"/>
                  <w14:textFill>
                    <w14:solidFill>
                      <w14:schemeClr w14:val="tx1"/>
                    </w14:solidFill>
                  </w14:textFill>
                </w:rPr>
                <m:t>3</m:t>
              </m:r>
              <m:ctrlPr>
                <w:rPr>
                  <w:rFonts w:ascii="Cambria Math" w:hAnsi="Cambria Math" w:eastAsia="仿宋"/>
                  <w:color w:val="000000" w:themeColor="text1"/>
                  <w:sz w:val="28"/>
                  <w14:textFill>
                    <w14:solidFill>
                      <w14:schemeClr w14:val="tx1"/>
                    </w14:solidFill>
                  </w14:textFill>
                </w:rPr>
              </m:ctrlPr>
            </m:sub>
          </m:sSub>
          <m:r>
            <m:rPr>
              <m:sty m:val="p"/>
            </m:rPr>
            <w:rPr>
              <w:rFonts w:ascii="Cambria Math" w:hAnsi="Cambria Math" w:eastAsia="仿宋"/>
              <w:color w:val="000000" w:themeColor="text1"/>
              <w:sz w:val="28"/>
              <w14:textFill>
                <w14:solidFill>
                  <w14:schemeClr w14:val="tx1"/>
                </w14:solidFill>
              </w14:textFill>
            </w:rPr>
            <m:t>=</m:t>
          </m:r>
          <m:r>
            <m:rPr>
              <m:nor/>
              <m:sty m:val="p"/>
            </m:rPr>
            <w:rPr>
              <w:rFonts w:ascii="Times New Roman" w:hAnsi="Times New Roman" w:eastAsia="仿宋"/>
              <w:b w:val="0"/>
              <w:i w:val="0"/>
              <w:color w:val="000000" w:themeColor="text1"/>
              <w:sz w:val="28"/>
              <w14:textFill>
                <w14:solidFill>
                  <w14:schemeClr w14:val="tx1"/>
                </w14:solidFill>
              </w14:textFill>
            </w:rPr>
            <m:t>0.3×2.1861=0.655</m:t>
          </m:r>
        </m:oMath>
      </m:oMathPara>
    </w:p>
    <w:p w14:paraId="4EB2DF9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其中农业活动导致的NH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排放占NH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排放总量的90%以上，其中，畜禽养殖的贡献率达到40%，因此藁城畜禽养殖NH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总量控制值为0.241万t/年。</w:t>
      </w:r>
    </w:p>
    <w:p w14:paraId="62F7F11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三、藁城畜禽养殖NH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排放量</w:t>
      </w:r>
    </w:p>
    <w:p w14:paraId="75A024B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采用基于排泄物含氮率和NH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挥发率的物质流法的NH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排放因子，依据藁城目前养殖现状，估算畜禽养殖NH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排放量结果见表2</w:t>
      </w:r>
      <w:r>
        <w:rPr>
          <w:rFonts w:hint="eastAsia" w:ascii="Times New Roman" w:hAnsi="Times New Roman" w:eastAsia="仿宋"/>
          <w:color w:val="000000" w:themeColor="text1"/>
          <w:sz w:val="28"/>
          <w14:textFill>
            <w14:solidFill>
              <w14:schemeClr w14:val="tx1"/>
            </w14:solidFill>
          </w14:textFill>
        </w:rPr>
        <w:t>-5</w:t>
      </w:r>
      <w:r>
        <w:rPr>
          <w:rFonts w:ascii="Times New Roman" w:hAnsi="Times New Roman" w:eastAsia="仿宋"/>
          <w:color w:val="000000" w:themeColor="text1"/>
          <w:sz w:val="28"/>
          <w14:textFill>
            <w14:solidFill>
              <w14:schemeClr w14:val="tx1"/>
            </w14:solidFill>
          </w14:textFill>
        </w:rPr>
        <w:t>。</w:t>
      </w:r>
    </w:p>
    <w:p w14:paraId="20232279">
      <w:pPr>
        <w:spacing w:line="560" w:lineRule="exact"/>
        <w:jc w:val="center"/>
        <w:rPr>
          <w:rFonts w:ascii="Times New Roman" w:hAnsi="Times New Roman" w:cs="Times New Roman"/>
        </w:rPr>
      </w:pPr>
      <w:r>
        <w:rPr>
          <w:rFonts w:ascii="Times New Roman" w:hAnsi="Times New Roman" w:eastAsia="仿宋"/>
          <w:color w:val="000000" w:themeColor="text1"/>
          <w:sz w:val="28"/>
          <w14:textFill>
            <w14:solidFill>
              <w14:schemeClr w14:val="tx1"/>
            </w14:solidFill>
          </w14:textFill>
        </w:rPr>
        <w:t>表2-5  藁城畜禽养殖NH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现状排放量</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1928"/>
        <w:gridCol w:w="1179"/>
        <w:gridCol w:w="1353"/>
        <w:gridCol w:w="1597"/>
      </w:tblGrid>
      <w:tr w14:paraId="3CCE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5" w:type="dxa"/>
            <w:vAlign w:val="center"/>
          </w:tcPr>
          <w:p w14:paraId="0C49F3A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养殖种类</w:t>
            </w:r>
          </w:p>
        </w:tc>
        <w:tc>
          <w:tcPr>
            <w:tcW w:w="1928" w:type="dxa"/>
            <w:vAlign w:val="center"/>
          </w:tcPr>
          <w:p w14:paraId="01DAF4F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单位</w:t>
            </w:r>
          </w:p>
        </w:tc>
        <w:tc>
          <w:tcPr>
            <w:tcW w:w="1179" w:type="dxa"/>
            <w:vAlign w:val="center"/>
          </w:tcPr>
          <w:p w14:paraId="5B68A7C2">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牛</w:t>
            </w:r>
          </w:p>
        </w:tc>
        <w:tc>
          <w:tcPr>
            <w:tcW w:w="1353" w:type="dxa"/>
            <w:vAlign w:val="center"/>
          </w:tcPr>
          <w:p w14:paraId="09C0519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猪</w:t>
            </w:r>
          </w:p>
        </w:tc>
        <w:tc>
          <w:tcPr>
            <w:tcW w:w="1597" w:type="dxa"/>
            <w:vAlign w:val="center"/>
          </w:tcPr>
          <w:p w14:paraId="0F9A6A98">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蛋鸡</w:t>
            </w:r>
          </w:p>
        </w:tc>
      </w:tr>
      <w:tr w14:paraId="5307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5" w:type="dxa"/>
            <w:vAlign w:val="center"/>
          </w:tcPr>
          <w:p w14:paraId="3897D2BC">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NH</w:t>
            </w:r>
            <w:r>
              <w:rPr>
                <w:rFonts w:ascii="Times New Roman" w:hAnsi="Times New Roman" w:eastAsia="仿宋" w:cs="Times New Roman"/>
                <w:color w:val="000000"/>
                <w:kern w:val="0"/>
                <w:sz w:val="24"/>
                <w:szCs w:val="24"/>
                <w:vertAlign w:val="subscript"/>
              </w:rPr>
              <w:t>3</w:t>
            </w:r>
            <w:r>
              <w:rPr>
                <w:rFonts w:ascii="Times New Roman" w:hAnsi="Times New Roman" w:eastAsia="仿宋" w:cs="Times New Roman"/>
                <w:color w:val="000000"/>
                <w:kern w:val="0"/>
                <w:sz w:val="24"/>
                <w:szCs w:val="24"/>
              </w:rPr>
              <w:t>排放因子</w:t>
            </w:r>
          </w:p>
        </w:tc>
        <w:tc>
          <w:tcPr>
            <w:tcW w:w="1928" w:type="dxa"/>
            <w:vAlign w:val="center"/>
          </w:tcPr>
          <w:p w14:paraId="01C1EC95">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kg/头·只·年</w:t>
            </w:r>
          </w:p>
        </w:tc>
        <w:tc>
          <w:tcPr>
            <w:tcW w:w="1179" w:type="dxa"/>
            <w:vAlign w:val="center"/>
          </w:tcPr>
          <w:p w14:paraId="0A3D124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36.53</w:t>
            </w:r>
          </w:p>
        </w:tc>
        <w:tc>
          <w:tcPr>
            <w:tcW w:w="1353" w:type="dxa"/>
            <w:vAlign w:val="center"/>
          </w:tcPr>
          <w:p w14:paraId="401DF116">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6.90</w:t>
            </w:r>
          </w:p>
        </w:tc>
        <w:tc>
          <w:tcPr>
            <w:tcW w:w="1597" w:type="dxa"/>
            <w:vAlign w:val="center"/>
          </w:tcPr>
          <w:p w14:paraId="3E4A8E8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0.54</w:t>
            </w:r>
          </w:p>
        </w:tc>
      </w:tr>
      <w:tr w14:paraId="2974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5" w:type="dxa"/>
            <w:vAlign w:val="center"/>
          </w:tcPr>
          <w:p w14:paraId="05CED8F4">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存栏量</w:t>
            </w:r>
          </w:p>
        </w:tc>
        <w:tc>
          <w:tcPr>
            <w:tcW w:w="1928" w:type="dxa"/>
            <w:vAlign w:val="center"/>
          </w:tcPr>
          <w:p w14:paraId="7155E667">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只</w:t>
            </w:r>
          </w:p>
        </w:tc>
        <w:tc>
          <w:tcPr>
            <w:tcW w:w="1179" w:type="dxa"/>
            <w:vAlign w:val="center"/>
          </w:tcPr>
          <w:p w14:paraId="0117293D">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16498</w:t>
            </w:r>
          </w:p>
        </w:tc>
        <w:tc>
          <w:tcPr>
            <w:tcW w:w="1353" w:type="dxa"/>
            <w:vAlign w:val="center"/>
          </w:tcPr>
          <w:p w14:paraId="7CD4058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38090</w:t>
            </w:r>
          </w:p>
        </w:tc>
        <w:tc>
          <w:tcPr>
            <w:tcW w:w="1597" w:type="dxa"/>
            <w:vAlign w:val="center"/>
          </w:tcPr>
          <w:p w14:paraId="61A0B19F">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2439800</w:t>
            </w:r>
          </w:p>
        </w:tc>
      </w:tr>
      <w:tr w14:paraId="6397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5" w:type="dxa"/>
            <w:vAlign w:val="center"/>
          </w:tcPr>
          <w:p w14:paraId="5855A9C0">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计算结果</w:t>
            </w:r>
          </w:p>
        </w:tc>
        <w:tc>
          <w:tcPr>
            <w:tcW w:w="1928" w:type="dxa"/>
            <w:vAlign w:val="center"/>
          </w:tcPr>
          <w:p w14:paraId="418DA95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万吨/年</w:t>
            </w:r>
          </w:p>
        </w:tc>
        <w:tc>
          <w:tcPr>
            <w:tcW w:w="1179" w:type="dxa"/>
            <w:vAlign w:val="center"/>
          </w:tcPr>
          <w:p w14:paraId="2AA10421">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0.0602</w:t>
            </w:r>
          </w:p>
        </w:tc>
        <w:tc>
          <w:tcPr>
            <w:tcW w:w="1353" w:type="dxa"/>
            <w:vAlign w:val="center"/>
          </w:tcPr>
          <w:p w14:paraId="371038F3">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0.0263</w:t>
            </w:r>
          </w:p>
        </w:tc>
        <w:tc>
          <w:tcPr>
            <w:tcW w:w="1597" w:type="dxa"/>
            <w:vAlign w:val="center"/>
          </w:tcPr>
          <w:p w14:paraId="12D2DC1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0.1317</w:t>
            </w:r>
          </w:p>
        </w:tc>
      </w:tr>
      <w:tr w14:paraId="4C89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5" w:type="dxa"/>
            <w:vAlign w:val="center"/>
          </w:tcPr>
          <w:p w14:paraId="67399DBA">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合计</w:t>
            </w:r>
          </w:p>
        </w:tc>
        <w:tc>
          <w:tcPr>
            <w:tcW w:w="1928" w:type="dxa"/>
            <w:vAlign w:val="center"/>
          </w:tcPr>
          <w:p w14:paraId="5E22C42E">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万吨/年</w:t>
            </w:r>
          </w:p>
        </w:tc>
        <w:tc>
          <w:tcPr>
            <w:tcW w:w="4129" w:type="dxa"/>
            <w:gridSpan w:val="3"/>
            <w:vAlign w:val="center"/>
          </w:tcPr>
          <w:p w14:paraId="50EFCED5">
            <w:pPr>
              <w:widowControl/>
              <w:spacing w:line="440" w:lineRule="exact"/>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0.2182</w:t>
            </w:r>
          </w:p>
        </w:tc>
      </w:tr>
    </w:tbl>
    <w:p w14:paraId="1ACC52D6">
      <w:pPr>
        <w:pStyle w:val="4"/>
        <w:spacing w:before="0" w:beforeLines="0" w:line="560" w:lineRule="exact"/>
        <w:rPr>
          <w:rFonts w:ascii="Times New Roman" w:hAnsi="Times New Roman"/>
          <w:szCs w:val="22"/>
        </w:rPr>
      </w:pPr>
      <w:bookmarkStart w:id="65" w:name="_Toc117605615"/>
      <w:r>
        <w:rPr>
          <w:rFonts w:ascii="Times New Roman" w:hAnsi="Times New Roman"/>
          <w:szCs w:val="22"/>
        </w:rPr>
        <w:t>2.6.3水环境承载力</w:t>
      </w:r>
      <w:bookmarkEnd w:id="65"/>
    </w:p>
    <w:p w14:paraId="3411CFC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污水主要来自于养猪场和养牛场，肉羊养殖和家禽养殖无废水产生，藁城区域内养猪场和养牛成场的废水，基本上都作为水肥还田利用，基本无直接排放。不占用水污染排放总量控制指标，故此不再做水环境承载力计算。</w:t>
      </w:r>
    </w:p>
    <w:p w14:paraId="0059A622">
      <w:pPr>
        <w:widowControl/>
        <w:spacing w:line="560" w:lineRule="exact"/>
        <w:jc w:val="left"/>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br w:type="page"/>
      </w:r>
    </w:p>
    <w:p w14:paraId="7C546F86">
      <w:pPr>
        <w:pStyle w:val="3"/>
        <w:spacing w:before="156" w:after="156" w:afterLines="50" w:line="560" w:lineRule="exact"/>
        <w:jc w:val="center"/>
        <w:rPr>
          <w:rFonts w:ascii="Times New Roman" w:hAnsi="Times New Roman"/>
          <w:sz w:val="32"/>
          <w:szCs w:val="32"/>
        </w:rPr>
      </w:pPr>
      <w:bookmarkStart w:id="66" w:name="_Toc4263"/>
      <w:bookmarkStart w:id="67" w:name="_Toc13535"/>
      <w:r>
        <w:rPr>
          <w:rFonts w:ascii="Times New Roman" w:hAnsi="Times New Roman"/>
          <w:sz w:val="32"/>
          <w:szCs w:val="32"/>
        </w:rPr>
        <w:fldChar w:fldCharType="begin"/>
      </w:r>
      <w:r>
        <w:rPr>
          <w:rFonts w:ascii="Times New Roman" w:hAnsi="Times New Roman"/>
          <w:sz w:val="32"/>
          <w:szCs w:val="32"/>
        </w:rPr>
        <w:instrText xml:space="preserve"> HYPERLINK \l "_Toc501446869" </w:instrText>
      </w:r>
      <w:r>
        <w:rPr>
          <w:rFonts w:ascii="Times New Roman" w:hAnsi="Times New Roman"/>
          <w:sz w:val="32"/>
          <w:szCs w:val="32"/>
        </w:rPr>
        <w:fldChar w:fldCharType="separate"/>
      </w:r>
      <w:bookmarkStart w:id="68" w:name="_Toc98060158"/>
      <w:r>
        <w:rPr>
          <w:rFonts w:ascii="Times New Roman" w:hAnsi="Times New Roman"/>
          <w:sz w:val="32"/>
          <w:szCs w:val="32"/>
        </w:rPr>
        <w:t>第三章  规划</w:t>
      </w:r>
      <w:r>
        <w:rPr>
          <w:rFonts w:ascii="Times New Roman" w:hAnsi="Times New Roman"/>
          <w:sz w:val="32"/>
          <w:szCs w:val="32"/>
        </w:rPr>
        <w:fldChar w:fldCharType="end"/>
      </w:r>
      <w:r>
        <w:rPr>
          <w:rFonts w:ascii="Times New Roman" w:hAnsi="Times New Roman"/>
          <w:sz w:val="32"/>
          <w:szCs w:val="32"/>
        </w:rPr>
        <w:t>目标</w:t>
      </w:r>
      <w:bookmarkEnd w:id="66"/>
      <w:bookmarkEnd w:id="67"/>
      <w:bookmarkEnd w:id="68"/>
    </w:p>
    <w:p w14:paraId="701F7910">
      <w:pPr>
        <w:pStyle w:val="3"/>
        <w:spacing w:before="156" w:after="156" w:afterLines="50" w:line="560" w:lineRule="exact"/>
        <w:rPr>
          <w:rFonts w:ascii="Times New Roman" w:hAnsi="Times New Roman"/>
          <w:szCs w:val="22"/>
        </w:rPr>
      </w:pPr>
      <w:bookmarkStart w:id="69" w:name="_Toc98060159"/>
      <w:bookmarkStart w:id="70" w:name="_Toc24434"/>
      <w:r>
        <w:rPr>
          <w:rFonts w:ascii="Times New Roman" w:hAnsi="Times New Roman"/>
          <w:szCs w:val="22"/>
        </w:rPr>
        <w:t>3.1</w:t>
      </w:r>
      <w:bookmarkEnd w:id="69"/>
      <w:r>
        <w:rPr>
          <w:rFonts w:ascii="Times New Roman" w:hAnsi="Times New Roman"/>
          <w:szCs w:val="22"/>
        </w:rPr>
        <w:t>指导思想</w:t>
      </w:r>
      <w:bookmarkEnd w:id="70"/>
    </w:p>
    <w:p w14:paraId="290FABF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到2025年，构建生态消纳为主，工业治理为辅的畜禽养殖污染防治体系。构建科学规范、权责清晰、约束有力的畜禽养殖废弃物资源化利用体系，提升畜禽养殖污染治理标准化、生态化水平。构建种养结合循环发展机制，实现农牧融合发展。</w:t>
      </w:r>
    </w:p>
    <w:p w14:paraId="432407BB">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表3-1  畜禽养殖污染防治“十四五”规划指标表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695"/>
        <w:gridCol w:w="1674"/>
        <w:gridCol w:w="1570"/>
        <w:gridCol w:w="1461"/>
      </w:tblGrid>
      <w:tr w14:paraId="3C94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2" w:type="dxa"/>
            <w:vAlign w:val="center"/>
          </w:tcPr>
          <w:p w14:paraId="26D3BA18">
            <w:pPr>
              <w:adjustRightInd w:val="0"/>
              <w:snapToGrid w:val="0"/>
              <w:spacing w:line="440" w:lineRule="exact"/>
              <w:jc w:val="center"/>
              <w:rPr>
                <w:rFonts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color w:val="000000" w:themeColor="text1"/>
                <w:sz w:val="24"/>
                <w:szCs w:val="21"/>
                <w14:textFill>
                  <w14:solidFill>
                    <w14:schemeClr w14:val="tx1"/>
                  </w14:solidFill>
                </w14:textFill>
              </w:rPr>
              <w:t>序号</w:t>
            </w:r>
          </w:p>
        </w:tc>
        <w:tc>
          <w:tcPr>
            <w:tcW w:w="2695" w:type="dxa"/>
            <w:vAlign w:val="center"/>
          </w:tcPr>
          <w:p w14:paraId="7BA4824D">
            <w:pPr>
              <w:adjustRightInd w:val="0"/>
              <w:snapToGrid w:val="0"/>
              <w:spacing w:line="440" w:lineRule="exact"/>
              <w:jc w:val="center"/>
              <w:rPr>
                <w:rFonts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color w:val="000000" w:themeColor="text1"/>
                <w:sz w:val="24"/>
                <w:szCs w:val="21"/>
                <w14:textFill>
                  <w14:solidFill>
                    <w14:schemeClr w14:val="tx1"/>
                  </w14:solidFill>
                </w14:textFill>
              </w:rPr>
              <w:t>指标名称</w:t>
            </w:r>
          </w:p>
        </w:tc>
        <w:tc>
          <w:tcPr>
            <w:tcW w:w="1674" w:type="dxa"/>
            <w:vAlign w:val="center"/>
          </w:tcPr>
          <w:p w14:paraId="033B3E41">
            <w:pPr>
              <w:adjustRightInd w:val="0"/>
              <w:snapToGrid w:val="0"/>
              <w:spacing w:line="440" w:lineRule="exact"/>
              <w:jc w:val="center"/>
              <w:rPr>
                <w:rFonts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color w:val="000000" w:themeColor="text1"/>
                <w:sz w:val="24"/>
                <w:szCs w:val="21"/>
                <w14:textFill>
                  <w14:solidFill>
                    <w14:schemeClr w14:val="tx1"/>
                  </w14:solidFill>
                </w14:textFill>
              </w:rPr>
              <w:t>2020年现状</w:t>
            </w:r>
          </w:p>
        </w:tc>
        <w:tc>
          <w:tcPr>
            <w:tcW w:w="1570" w:type="dxa"/>
            <w:vAlign w:val="center"/>
          </w:tcPr>
          <w:p w14:paraId="2433D64E">
            <w:pPr>
              <w:adjustRightInd w:val="0"/>
              <w:snapToGrid w:val="0"/>
              <w:spacing w:line="440" w:lineRule="exact"/>
              <w:jc w:val="center"/>
              <w:rPr>
                <w:rFonts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color w:val="000000" w:themeColor="text1"/>
                <w:sz w:val="24"/>
                <w:szCs w:val="21"/>
                <w14:textFill>
                  <w14:solidFill>
                    <w14:schemeClr w14:val="tx1"/>
                  </w14:solidFill>
                </w14:textFill>
              </w:rPr>
              <w:t>2025年目标</w:t>
            </w:r>
          </w:p>
        </w:tc>
        <w:tc>
          <w:tcPr>
            <w:tcW w:w="1461" w:type="dxa"/>
            <w:vAlign w:val="center"/>
          </w:tcPr>
          <w:p w14:paraId="5BCB7FBA">
            <w:pPr>
              <w:adjustRightInd w:val="0"/>
              <w:snapToGrid w:val="0"/>
              <w:spacing w:line="440" w:lineRule="exact"/>
              <w:jc w:val="center"/>
              <w:rPr>
                <w:rFonts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color w:val="000000" w:themeColor="text1"/>
                <w:sz w:val="24"/>
                <w:szCs w:val="21"/>
                <w14:textFill>
                  <w14:solidFill>
                    <w14:schemeClr w14:val="tx1"/>
                  </w14:solidFill>
                </w14:textFill>
              </w:rPr>
              <w:t>指标性质</w:t>
            </w:r>
          </w:p>
        </w:tc>
      </w:tr>
      <w:tr w14:paraId="0FF7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525A05A6">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1</w:t>
            </w:r>
          </w:p>
        </w:tc>
        <w:tc>
          <w:tcPr>
            <w:tcW w:w="2695" w:type="dxa"/>
            <w:vAlign w:val="center"/>
          </w:tcPr>
          <w:p w14:paraId="0FC5C3AD">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畜禽养殖规模化率</w:t>
            </w:r>
          </w:p>
        </w:tc>
        <w:tc>
          <w:tcPr>
            <w:tcW w:w="1674" w:type="dxa"/>
            <w:vAlign w:val="center"/>
          </w:tcPr>
          <w:p w14:paraId="74AD8FF7">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w:t>
            </w:r>
          </w:p>
        </w:tc>
        <w:tc>
          <w:tcPr>
            <w:tcW w:w="1570" w:type="dxa"/>
            <w:vAlign w:val="center"/>
          </w:tcPr>
          <w:p w14:paraId="29AFF125">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78%</w:t>
            </w:r>
          </w:p>
        </w:tc>
        <w:tc>
          <w:tcPr>
            <w:tcW w:w="1461" w:type="dxa"/>
            <w:vAlign w:val="center"/>
          </w:tcPr>
          <w:p w14:paraId="0BB81B42">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预期性指标</w:t>
            </w:r>
          </w:p>
        </w:tc>
      </w:tr>
      <w:tr w14:paraId="6B07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3FD31CC0">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2</w:t>
            </w:r>
          </w:p>
        </w:tc>
        <w:tc>
          <w:tcPr>
            <w:tcW w:w="2695" w:type="dxa"/>
            <w:vAlign w:val="center"/>
          </w:tcPr>
          <w:p w14:paraId="5786D15E">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畜禽粪污综合利用率</w:t>
            </w:r>
          </w:p>
        </w:tc>
        <w:tc>
          <w:tcPr>
            <w:tcW w:w="1674" w:type="dxa"/>
            <w:vAlign w:val="center"/>
          </w:tcPr>
          <w:p w14:paraId="11020B7A">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80%</w:t>
            </w:r>
          </w:p>
        </w:tc>
        <w:tc>
          <w:tcPr>
            <w:tcW w:w="1570" w:type="dxa"/>
            <w:vAlign w:val="center"/>
          </w:tcPr>
          <w:p w14:paraId="31DDB85D">
            <w:pPr>
              <w:pStyle w:val="32"/>
              <w:adjustRightInd w:val="0"/>
              <w:snapToGrid w:val="0"/>
              <w:spacing w:line="440" w:lineRule="exact"/>
              <w:ind w:firstLine="0" w:firstLineChars="0"/>
              <w:jc w:val="center"/>
              <w:rPr>
                <w:rFonts w:ascii="仿宋" w:hAnsi="仿宋" w:eastAsia="仿宋"/>
                <w:kern w:val="0"/>
                <w:sz w:val="24"/>
                <w:szCs w:val="21"/>
              </w:rPr>
            </w:pPr>
            <w:r>
              <w:rPr>
                <w:rFonts w:hint="eastAsia" w:ascii="仿宋" w:hAnsi="仿宋" w:eastAsia="仿宋" w:cs="宋体"/>
                <w:kern w:val="0"/>
                <w:sz w:val="24"/>
                <w:szCs w:val="21"/>
              </w:rPr>
              <w:t>≧</w:t>
            </w:r>
            <w:r>
              <w:rPr>
                <w:rFonts w:hint="eastAsia" w:ascii="仿宋" w:hAnsi="仿宋" w:eastAsia="仿宋"/>
                <w:kern w:val="0"/>
                <w:sz w:val="24"/>
                <w:szCs w:val="21"/>
              </w:rPr>
              <w:t>8</w:t>
            </w:r>
            <w:r>
              <w:rPr>
                <w:rFonts w:ascii="仿宋" w:hAnsi="仿宋" w:eastAsia="仿宋"/>
                <w:kern w:val="0"/>
                <w:sz w:val="24"/>
                <w:szCs w:val="21"/>
              </w:rPr>
              <w:t>0%</w:t>
            </w:r>
          </w:p>
        </w:tc>
        <w:tc>
          <w:tcPr>
            <w:tcW w:w="1461" w:type="dxa"/>
            <w:vAlign w:val="center"/>
          </w:tcPr>
          <w:p w14:paraId="06CA4E5E">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约束性指标</w:t>
            </w:r>
          </w:p>
        </w:tc>
      </w:tr>
      <w:tr w14:paraId="104A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73A64068">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3</w:t>
            </w:r>
          </w:p>
        </w:tc>
        <w:tc>
          <w:tcPr>
            <w:tcW w:w="2695" w:type="dxa"/>
            <w:vAlign w:val="center"/>
          </w:tcPr>
          <w:p w14:paraId="3B05855A">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畜禽规模养殖场粪污</w:t>
            </w:r>
          </w:p>
          <w:p w14:paraId="2A05128A">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处理设施装备配套率</w:t>
            </w:r>
          </w:p>
        </w:tc>
        <w:tc>
          <w:tcPr>
            <w:tcW w:w="1674" w:type="dxa"/>
            <w:vAlign w:val="center"/>
          </w:tcPr>
          <w:p w14:paraId="48F48996">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100%</w:t>
            </w:r>
          </w:p>
        </w:tc>
        <w:tc>
          <w:tcPr>
            <w:tcW w:w="1570" w:type="dxa"/>
            <w:vAlign w:val="center"/>
          </w:tcPr>
          <w:p w14:paraId="372E0353">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100%</w:t>
            </w:r>
          </w:p>
        </w:tc>
        <w:tc>
          <w:tcPr>
            <w:tcW w:w="1461" w:type="dxa"/>
            <w:vAlign w:val="center"/>
          </w:tcPr>
          <w:p w14:paraId="194BEB06">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约束性指标</w:t>
            </w:r>
          </w:p>
        </w:tc>
      </w:tr>
      <w:tr w14:paraId="05F0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1735AFDE">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4</w:t>
            </w:r>
          </w:p>
        </w:tc>
        <w:tc>
          <w:tcPr>
            <w:tcW w:w="2695" w:type="dxa"/>
            <w:vAlign w:val="center"/>
          </w:tcPr>
          <w:p w14:paraId="03544147">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畜禽规模养殖场粪污资源化利用台账建设率</w:t>
            </w:r>
          </w:p>
        </w:tc>
        <w:tc>
          <w:tcPr>
            <w:tcW w:w="1674" w:type="dxa"/>
            <w:vAlign w:val="center"/>
          </w:tcPr>
          <w:p w14:paraId="36C8672B">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w:t>
            </w:r>
          </w:p>
        </w:tc>
        <w:tc>
          <w:tcPr>
            <w:tcW w:w="1570" w:type="dxa"/>
            <w:vAlign w:val="center"/>
          </w:tcPr>
          <w:p w14:paraId="7027E481">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基本全覆盖</w:t>
            </w:r>
          </w:p>
        </w:tc>
        <w:tc>
          <w:tcPr>
            <w:tcW w:w="1461" w:type="dxa"/>
            <w:vAlign w:val="center"/>
          </w:tcPr>
          <w:p w14:paraId="69A2F846">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约束性指标</w:t>
            </w:r>
          </w:p>
        </w:tc>
      </w:tr>
      <w:tr w14:paraId="7CB1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1B1E9A23">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5</w:t>
            </w:r>
          </w:p>
        </w:tc>
        <w:tc>
          <w:tcPr>
            <w:tcW w:w="2695" w:type="dxa"/>
            <w:vAlign w:val="center"/>
          </w:tcPr>
          <w:p w14:paraId="7BF5A572">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设排污口的规模化畜禽养殖场自行监测覆盖率</w:t>
            </w:r>
          </w:p>
        </w:tc>
        <w:tc>
          <w:tcPr>
            <w:tcW w:w="1674" w:type="dxa"/>
            <w:vAlign w:val="center"/>
          </w:tcPr>
          <w:p w14:paraId="3214F155">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w:t>
            </w:r>
          </w:p>
        </w:tc>
        <w:tc>
          <w:tcPr>
            <w:tcW w:w="1570" w:type="dxa"/>
            <w:vAlign w:val="center"/>
          </w:tcPr>
          <w:p w14:paraId="7DD472FC">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100%</w:t>
            </w:r>
          </w:p>
        </w:tc>
        <w:tc>
          <w:tcPr>
            <w:tcW w:w="1461" w:type="dxa"/>
            <w:vAlign w:val="center"/>
          </w:tcPr>
          <w:p w14:paraId="6FA99C10">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约束性指标</w:t>
            </w:r>
          </w:p>
        </w:tc>
      </w:tr>
      <w:tr w14:paraId="3FD0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724E995D">
            <w:pPr>
              <w:adjustRightInd w:val="0"/>
              <w:snapToGrid w:val="0"/>
              <w:spacing w:line="440" w:lineRule="exact"/>
              <w:jc w:val="center"/>
              <w:rPr>
                <w:rFonts w:ascii="Times New Roman" w:hAnsi="Times New Roman" w:eastAsia="仿宋" w:cs="Times New Roman"/>
                <w:kern w:val="0"/>
                <w:sz w:val="24"/>
                <w:szCs w:val="21"/>
              </w:rPr>
            </w:pPr>
            <w:r>
              <w:rPr>
                <w:rFonts w:ascii="Times New Roman" w:hAnsi="Times New Roman" w:eastAsia="仿宋" w:cs="Times New Roman"/>
                <w:kern w:val="0"/>
                <w:sz w:val="24"/>
                <w:szCs w:val="21"/>
              </w:rPr>
              <w:t>6</w:t>
            </w:r>
          </w:p>
        </w:tc>
        <w:tc>
          <w:tcPr>
            <w:tcW w:w="2695" w:type="dxa"/>
            <w:vAlign w:val="center"/>
          </w:tcPr>
          <w:p w14:paraId="10736262">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大型规模养殖场氨排放总量削减比例</w:t>
            </w:r>
          </w:p>
        </w:tc>
        <w:tc>
          <w:tcPr>
            <w:tcW w:w="1674" w:type="dxa"/>
            <w:vAlign w:val="center"/>
          </w:tcPr>
          <w:p w14:paraId="0AEBF392">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w:t>
            </w:r>
          </w:p>
        </w:tc>
        <w:tc>
          <w:tcPr>
            <w:tcW w:w="1570" w:type="dxa"/>
            <w:vAlign w:val="center"/>
          </w:tcPr>
          <w:p w14:paraId="082BFADB">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5%</w:t>
            </w:r>
          </w:p>
        </w:tc>
        <w:tc>
          <w:tcPr>
            <w:tcW w:w="1461" w:type="dxa"/>
            <w:vAlign w:val="center"/>
          </w:tcPr>
          <w:p w14:paraId="2FB0322E">
            <w:pPr>
              <w:pStyle w:val="32"/>
              <w:adjustRightInd w:val="0"/>
              <w:snapToGrid w:val="0"/>
              <w:spacing w:line="440" w:lineRule="exact"/>
              <w:ind w:firstLine="0" w:firstLineChars="0"/>
              <w:jc w:val="center"/>
              <w:rPr>
                <w:rFonts w:ascii="仿宋" w:hAnsi="仿宋" w:eastAsia="仿宋"/>
                <w:kern w:val="0"/>
                <w:sz w:val="24"/>
                <w:szCs w:val="21"/>
              </w:rPr>
            </w:pPr>
            <w:r>
              <w:rPr>
                <w:rFonts w:ascii="仿宋" w:hAnsi="仿宋" w:eastAsia="仿宋"/>
                <w:kern w:val="0"/>
                <w:sz w:val="24"/>
                <w:szCs w:val="21"/>
              </w:rPr>
              <w:t>预期性指标</w:t>
            </w:r>
          </w:p>
        </w:tc>
      </w:tr>
    </w:tbl>
    <w:p w14:paraId="3A787591">
      <w:pPr>
        <w:pStyle w:val="3"/>
        <w:spacing w:before="156" w:after="156" w:afterLines="50" w:line="560" w:lineRule="exact"/>
        <w:rPr>
          <w:rFonts w:ascii="Times New Roman" w:hAnsi="Times New Roman"/>
          <w:color w:val="000000" w:themeColor="text1"/>
          <w:szCs w:val="22"/>
          <w14:textFill>
            <w14:solidFill>
              <w14:schemeClr w14:val="tx1"/>
            </w14:solidFill>
          </w14:textFill>
        </w:rPr>
      </w:pPr>
      <w:bookmarkStart w:id="71" w:name="_Toc32630"/>
      <w:r>
        <w:fldChar w:fldCharType="begin"/>
      </w:r>
      <w:r>
        <w:instrText xml:space="preserve"> HYPERLINK \l "_Toc501446849" </w:instrText>
      </w:r>
      <w:r>
        <w:fldChar w:fldCharType="separate"/>
      </w:r>
      <w:r>
        <w:rPr>
          <w:rFonts w:ascii="Times New Roman" w:hAnsi="Times New Roman"/>
          <w:color w:val="000000" w:themeColor="text1"/>
          <w:szCs w:val="22"/>
          <w14:textFill>
            <w14:solidFill>
              <w14:schemeClr w14:val="tx1"/>
            </w14:solidFill>
          </w14:textFill>
        </w:rPr>
        <w:t>3.2规划目标</w:t>
      </w:r>
      <w:r>
        <w:rPr>
          <w:rFonts w:ascii="Times New Roman" w:hAnsi="Times New Roman"/>
          <w:color w:val="000000" w:themeColor="text1"/>
          <w:szCs w:val="22"/>
          <w14:textFill>
            <w14:solidFill>
              <w14:schemeClr w14:val="tx1"/>
            </w14:solidFill>
          </w14:textFill>
        </w:rPr>
        <w:fldChar w:fldCharType="end"/>
      </w:r>
      <w:bookmarkEnd w:id="71"/>
    </w:p>
    <w:p w14:paraId="624654D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到2025年，构建生态消纳为主，工业治理为辅的畜禽养殖污染防治体系。构建科学规范、权责清晰、约束有力的畜禽养殖废弃物资源化利用体系，提升畜禽养殖污染治理标准化、生态化水平。构建种养结合循环发展机制，实现农牧融合发展。</w:t>
      </w:r>
    </w:p>
    <w:p w14:paraId="6AE71436">
      <w:pPr>
        <w:spacing w:line="560" w:lineRule="exact"/>
        <w:rPr>
          <w:rFonts w:ascii="Times New Roman" w:hAnsi="Times New Roman" w:cs="Times New Roman"/>
        </w:rPr>
      </w:pPr>
    </w:p>
    <w:p w14:paraId="3132024E">
      <w:pPr>
        <w:pStyle w:val="3"/>
        <w:spacing w:before="156" w:after="156" w:afterLines="50" w:line="560" w:lineRule="exact"/>
        <w:jc w:val="center"/>
        <w:rPr>
          <w:rFonts w:ascii="Times New Roman" w:hAnsi="Times New Roman"/>
          <w:sz w:val="32"/>
          <w:szCs w:val="32"/>
        </w:rPr>
      </w:pPr>
      <w:bookmarkStart w:id="72" w:name="_Toc1695"/>
      <w:r>
        <w:fldChar w:fldCharType="begin"/>
      </w:r>
      <w:r>
        <w:instrText xml:space="preserve"> HYPERLINK \l "_Toc501446869" </w:instrText>
      </w:r>
      <w:r>
        <w:fldChar w:fldCharType="separate"/>
      </w:r>
      <w:bookmarkStart w:id="73" w:name="_Toc98060165"/>
      <w:r>
        <w:rPr>
          <w:rFonts w:ascii="Times New Roman" w:hAnsi="Times New Roman"/>
          <w:sz w:val="32"/>
          <w:szCs w:val="32"/>
        </w:rPr>
        <w:t>第四章  主要任务</w:t>
      </w:r>
      <w:bookmarkEnd w:id="73"/>
      <w:r>
        <w:rPr>
          <w:rFonts w:ascii="Times New Roman" w:hAnsi="Times New Roman"/>
          <w:sz w:val="32"/>
          <w:szCs w:val="32"/>
        </w:rPr>
        <w:fldChar w:fldCharType="end"/>
      </w:r>
      <w:bookmarkEnd w:id="72"/>
    </w:p>
    <w:p w14:paraId="49C2C3F7">
      <w:pPr>
        <w:pStyle w:val="3"/>
        <w:spacing w:before="156" w:after="156" w:afterLines="50" w:line="560" w:lineRule="exact"/>
        <w:rPr>
          <w:rFonts w:ascii="Times New Roman" w:hAnsi="Times New Roman"/>
          <w:szCs w:val="30"/>
        </w:rPr>
      </w:pPr>
      <w:bookmarkStart w:id="74" w:name="_Toc31551"/>
      <w:bookmarkStart w:id="75" w:name="_Toc98060166"/>
      <w:bookmarkStart w:id="76" w:name="_Toc10298"/>
      <w:r>
        <w:rPr>
          <w:rFonts w:ascii="Times New Roman" w:hAnsi="Times New Roman"/>
          <w:szCs w:val="30"/>
        </w:rPr>
        <w:t>4.1</w:t>
      </w:r>
      <w:bookmarkEnd w:id="74"/>
      <w:bookmarkEnd w:id="75"/>
      <w:r>
        <w:rPr>
          <w:rFonts w:ascii="Times New Roman" w:hAnsi="Times New Roman"/>
          <w:szCs w:val="30"/>
        </w:rPr>
        <w:t>科学规划</w:t>
      </w:r>
      <w:r>
        <w:rPr>
          <w:rFonts w:ascii="Times New Roman" w:hAnsi="Times New Roman"/>
          <w:szCs w:val="22"/>
        </w:rPr>
        <w:t>畜禽</w:t>
      </w:r>
      <w:r>
        <w:rPr>
          <w:rFonts w:ascii="Times New Roman" w:hAnsi="Times New Roman"/>
          <w:szCs w:val="30"/>
        </w:rPr>
        <w:t>养殖空间</w:t>
      </w:r>
      <w:bookmarkEnd w:id="76"/>
    </w:p>
    <w:p w14:paraId="3B07253E">
      <w:pPr>
        <w:pStyle w:val="4"/>
        <w:spacing w:before="0" w:beforeLines="0" w:line="560" w:lineRule="exact"/>
        <w:rPr>
          <w:rFonts w:ascii="Times New Roman" w:hAnsi="Times New Roman"/>
          <w:b w:val="0"/>
        </w:rPr>
      </w:pPr>
      <w:bookmarkStart w:id="77" w:name="_Toc3880"/>
      <w:r>
        <w:rPr>
          <w:rFonts w:ascii="Times New Roman" w:hAnsi="Times New Roman"/>
        </w:rPr>
        <w:fldChar w:fldCharType="begin"/>
      </w:r>
      <w:r>
        <w:rPr>
          <w:rFonts w:ascii="Times New Roman" w:hAnsi="Times New Roman"/>
        </w:rPr>
        <w:instrText xml:space="preserve"> HYPERLINK \l "_Toc501446862" </w:instrText>
      </w:r>
      <w:r>
        <w:rPr>
          <w:rFonts w:ascii="Times New Roman" w:hAnsi="Times New Roman"/>
        </w:rPr>
        <w:fldChar w:fldCharType="separate"/>
      </w:r>
      <w:bookmarkEnd w:id="77"/>
      <w:r>
        <w:rPr>
          <w:rFonts w:hint="eastAsia" w:ascii="Times New Roman" w:hAnsi="Times New Roman"/>
        </w:rPr>
        <w:t>4.1.1</w:t>
      </w:r>
      <w:r>
        <w:rPr>
          <w:rFonts w:ascii="Times New Roman" w:hAnsi="Times New Roman"/>
        </w:rPr>
        <w:t>环境优先、合理调控产业布局</w:t>
      </w:r>
    </w:p>
    <w:p w14:paraId="4378FA3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充分考虑资源和环境承载力，统筹兼顾公共卫生安全、畜产品质量安全和生态环境安全，推动畜牧业由资源消耗型向循环利用型转变，发展环境友好型畜牧业，改善农村人居环境，促进乡村生态文明建设。</w:t>
      </w:r>
    </w:p>
    <w:p w14:paraId="3B19B62E">
      <w:pPr>
        <w:pStyle w:val="4"/>
        <w:spacing w:before="0" w:beforeLines="0" w:line="560" w:lineRule="exact"/>
        <w:rPr>
          <w:rFonts w:ascii="Times New Roman" w:hAnsi="Times New Roman"/>
        </w:rPr>
      </w:pPr>
      <w:r>
        <w:rPr>
          <w:rFonts w:hint="eastAsia" w:ascii="Times New Roman" w:hAnsi="Times New Roman"/>
        </w:rPr>
        <w:t>4.1.2</w:t>
      </w:r>
      <w:r>
        <w:rPr>
          <w:rFonts w:ascii="Times New Roman" w:hAnsi="Times New Roman"/>
        </w:rPr>
        <w:t>养殖废弃物减量化、无害化、资源化</w:t>
      </w:r>
    </w:p>
    <w:p w14:paraId="5FC0A86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坚持源头减量、过程控制、末端利用相结合，对畜禽养殖全过程进行监督和管理，完善畜禽养殖企业污染治理技术和配套设施，以提高畜禽养殖废弃物综合利用水平为核心，最大限度实现畜禽养殖污染物综合利用，对未能实现综合利用的污染物进行无害化处理。</w:t>
      </w:r>
    </w:p>
    <w:p w14:paraId="5C1E5969">
      <w:pPr>
        <w:pStyle w:val="4"/>
        <w:spacing w:before="0" w:beforeLines="0" w:line="560" w:lineRule="exact"/>
        <w:rPr>
          <w:rFonts w:ascii="Times New Roman" w:hAnsi="Times New Roman"/>
        </w:rPr>
      </w:pPr>
      <w:r>
        <w:rPr>
          <w:rFonts w:hint="eastAsia" w:ascii="Times New Roman" w:hAnsi="Times New Roman"/>
        </w:rPr>
        <w:t>4.1.3</w:t>
      </w:r>
      <w:r>
        <w:rPr>
          <w:rFonts w:ascii="Times New Roman" w:hAnsi="Times New Roman"/>
        </w:rPr>
        <w:t>科技支撑、创新驱动</w:t>
      </w:r>
    </w:p>
    <w:p w14:paraId="74F566F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围绕重点问题和关键环节，推动污染防控新技术、新产品的使用，加强粪污处理利用关键技术攻关和新技术转化，加快提升污染防控的科技支撑能力。</w:t>
      </w:r>
    </w:p>
    <w:p w14:paraId="7C960BD6">
      <w:pPr>
        <w:pStyle w:val="4"/>
        <w:spacing w:before="0" w:beforeLines="0" w:line="560" w:lineRule="exact"/>
        <w:rPr>
          <w:rFonts w:ascii="Times New Roman" w:hAnsi="Times New Roman"/>
        </w:rPr>
      </w:pPr>
      <w:r>
        <w:rPr>
          <w:rFonts w:hint="eastAsia" w:ascii="Times New Roman" w:hAnsi="Times New Roman"/>
        </w:rPr>
        <w:t>4.1.4</w:t>
      </w:r>
      <w:r>
        <w:rPr>
          <w:rFonts w:ascii="Times New Roman" w:hAnsi="Times New Roman"/>
        </w:rPr>
        <w:t>建立养殖场（小区）环保基础信息平台</w:t>
      </w:r>
    </w:p>
    <w:p w14:paraId="4BE5852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充分利用信息互联网技术，实现云端24小时在线管理，提高直连直报的养殖场数量，对规模化养殖种类和规模、废弃物产生、综合利用及污染物排放等情况予以登记备案，实行在线动态管理，及时掌握畜牧业发展状况污染防治和综合利用设施配备及运行情况、配套政策措施落实情况等，对畜禽养殖业发展实行动态同步管理。</w:t>
      </w:r>
    </w:p>
    <w:p w14:paraId="4AAD92F9">
      <w:pPr>
        <w:pStyle w:val="4"/>
        <w:spacing w:before="0" w:beforeLines="0" w:line="560" w:lineRule="exact"/>
        <w:rPr>
          <w:rFonts w:ascii="Times New Roman" w:hAnsi="Times New Roman"/>
        </w:rPr>
      </w:pPr>
      <w:r>
        <w:rPr>
          <w:rFonts w:hint="eastAsia" w:ascii="Times New Roman" w:hAnsi="Times New Roman"/>
        </w:rPr>
        <w:t>4.1.5</w:t>
      </w:r>
      <w:r>
        <w:rPr>
          <w:rFonts w:ascii="Times New Roman" w:hAnsi="Times New Roman"/>
        </w:rPr>
        <w:t>完善畜禽养殖污染监管制度</w:t>
      </w:r>
    </w:p>
    <w:p w14:paraId="1924F2C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完善畜禽养殖排污许可证制度。按照生态环境部统一部署，对设有固定排污口的规模化畜禽养殖场（小区），依法开展排污许可证核发相关工作。将污染物排放种类、浓度、总量、排放去向等内容纳入许可证管理范围，依法严格监管。对畜禽粪污全部还田利用的畜禽规模养殖场（小区），将无害化还田利用量作为统计污染物削减量的重要依据。</w:t>
      </w:r>
    </w:p>
    <w:p w14:paraId="10AE755B">
      <w:pPr>
        <w:pStyle w:val="4"/>
        <w:spacing w:before="0" w:beforeLines="0" w:line="560" w:lineRule="exact"/>
        <w:rPr>
          <w:rFonts w:ascii="Times New Roman" w:hAnsi="Times New Roman"/>
        </w:rPr>
      </w:pPr>
      <w:r>
        <w:rPr>
          <w:rFonts w:hint="eastAsia" w:ascii="Times New Roman" w:hAnsi="Times New Roman"/>
        </w:rPr>
        <w:t>4.1.6</w:t>
      </w:r>
      <w:r>
        <w:rPr>
          <w:rFonts w:ascii="Times New Roman" w:hAnsi="Times New Roman"/>
        </w:rPr>
        <w:t>提高环境执法监管力度</w:t>
      </w:r>
    </w:p>
    <w:p w14:paraId="6F51B448">
      <w:pPr>
        <w:spacing w:line="560" w:lineRule="exact"/>
        <w:ind w:firstLine="560" w:firstLineChars="200"/>
        <w:rPr>
          <w:rFonts w:ascii="Times New Roman" w:hAnsi="Times New Roman" w:eastAsia="仿宋_GB2312" w:cs="Times New Roman"/>
          <w:snapToGrid w:val="0"/>
          <w:spacing w:val="8"/>
          <w:sz w:val="28"/>
          <w:szCs w:val="28"/>
        </w:rPr>
      </w:pPr>
      <w:r>
        <w:rPr>
          <w:rFonts w:ascii="Times New Roman" w:hAnsi="Times New Roman" w:eastAsia="仿宋"/>
          <w:color w:val="000000" w:themeColor="text1"/>
          <w:sz w:val="28"/>
          <w14:textFill>
            <w14:solidFill>
              <w14:schemeClr w14:val="tx1"/>
            </w14:solidFill>
          </w14:textFill>
        </w:rPr>
        <w:t>将规模化畜禽养殖场（小区）纳入日常执法监管范围，制定执法计划，提高执法技术装备水评，建立管理台账。不断完善畜禽养殖污染监测体系，及时向社会公布监测信息，督促养殖场按照规定认真做好自行监测、信息公开等工作</w:t>
      </w:r>
      <w:r>
        <w:rPr>
          <w:rFonts w:ascii="Times New Roman" w:hAnsi="Times New Roman" w:eastAsia="仿宋_GB2312" w:cs="Times New Roman"/>
          <w:snapToGrid w:val="0"/>
          <w:spacing w:val="8"/>
          <w:sz w:val="28"/>
          <w:szCs w:val="28"/>
        </w:rPr>
        <w:t>。</w:t>
      </w:r>
    </w:p>
    <w:p w14:paraId="3CC5FF39">
      <w:pPr>
        <w:pStyle w:val="3"/>
        <w:spacing w:before="156" w:after="156" w:afterLines="50" w:line="560" w:lineRule="exact"/>
        <w:rPr>
          <w:rFonts w:ascii="Times New Roman" w:hAnsi="Times New Roman"/>
          <w:bCs/>
          <w:szCs w:val="22"/>
        </w:rPr>
      </w:pPr>
      <w:bookmarkStart w:id="78" w:name="_Toc6168"/>
      <w:r>
        <w:rPr>
          <w:rFonts w:ascii="Times New Roman" w:hAnsi="Times New Roman"/>
          <w:szCs w:val="22"/>
        </w:rPr>
        <w:fldChar w:fldCharType="end"/>
      </w:r>
      <w:bookmarkStart w:id="79" w:name="_Toc31085"/>
      <w:bookmarkStart w:id="80" w:name="_Toc98060167"/>
      <w:r>
        <w:rPr>
          <w:rFonts w:ascii="Times New Roman" w:hAnsi="Times New Roman"/>
          <w:szCs w:val="22"/>
        </w:rPr>
        <w:t>4.2</w:t>
      </w:r>
      <w:bookmarkEnd w:id="79"/>
      <w:bookmarkEnd w:id="80"/>
      <w:r>
        <w:rPr>
          <w:rFonts w:ascii="Times New Roman" w:hAnsi="Times New Roman"/>
          <w:szCs w:val="22"/>
        </w:rPr>
        <w:t>提升畜禽粪处理和利用设施</w:t>
      </w:r>
      <w:bookmarkEnd w:id="78"/>
    </w:p>
    <w:p w14:paraId="5BA7F82F">
      <w:pPr>
        <w:pStyle w:val="4"/>
        <w:spacing w:before="0" w:beforeLines="0" w:line="560" w:lineRule="exact"/>
        <w:rPr>
          <w:rFonts w:ascii="Times New Roman" w:hAnsi="Times New Roman"/>
        </w:rPr>
      </w:pPr>
      <w:r>
        <w:rPr>
          <w:rFonts w:hint="eastAsia" w:ascii="Times New Roman" w:hAnsi="Times New Roman"/>
        </w:rPr>
        <w:t>4.2.1</w:t>
      </w:r>
      <w:r>
        <w:rPr>
          <w:rFonts w:ascii="Times New Roman" w:hAnsi="Times New Roman"/>
        </w:rPr>
        <w:t>粪便基质化利用模式</w:t>
      </w:r>
    </w:p>
    <w:p w14:paraId="7AC1104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以畜禽粪污、菌渣及农作物秸秆等原料，进行好氧堆肥发酵，生产基质盘和基质土应用于栽培果菜或设施农业。适用于大中型生态农业企业，也适合于小型农村家庭生态农场，同时适合小型家庭农场分工、联合经营。</w:t>
      </w:r>
    </w:p>
    <w:p w14:paraId="03A9A01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优点：畜禽粪污、食用菌废弃菌渣、农作物秸秆三者结合，科学循环利用，实现农业生产链零废弃、零污染的生态循环生产，形成一个有机循环农业综合经济体系，提高资源综合利用率。</w:t>
      </w:r>
    </w:p>
    <w:p w14:paraId="799E718C">
      <w:pPr>
        <w:ind w:firstLine="420" w:firstLineChars="200"/>
        <w:rPr>
          <w:rFonts w:ascii="Times New Roman" w:hAnsi="Times New Roman" w:eastAsia="仿宋"/>
          <w:color w:val="000000" w:themeColor="text1"/>
          <w:sz w:val="28"/>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column">
                  <wp:posOffset>346075</wp:posOffset>
                </wp:positionH>
                <wp:positionV relativeFrom="paragraph">
                  <wp:posOffset>1339850</wp:posOffset>
                </wp:positionV>
                <wp:extent cx="725170" cy="193040"/>
                <wp:effectExtent l="4445" t="4445" r="13335" b="12065"/>
                <wp:wrapNone/>
                <wp:docPr id="1" name="矩形 77"/>
                <wp:cNvGraphicFramePr/>
                <a:graphic xmlns:a="http://schemas.openxmlformats.org/drawingml/2006/main">
                  <a:graphicData uri="http://schemas.microsoft.com/office/word/2010/wordprocessingShape">
                    <wps:wsp>
                      <wps:cNvSpPr/>
                      <wps:spPr>
                        <a:xfrm>
                          <a:off x="0" y="0"/>
                          <a:ext cx="725170" cy="193040"/>
                        </a:xfrm>
                        <a:prstGeom prst="rect">
                          <a:avLst/>
                        </a:prstGeom>
                        <a:solidFill>
                          <a:srgbClr val="FFFFFF"/>
                        </a:solidFill>
                        <a:ln w="9525" cap="flat" cmpd="sng">
                          <a:solidFill>
                            <a:srgbClr val="FFFFFF"/>
                          </a:solidFill>
                          <a:prstDash val="solid"/>
                          <a:miter/>
                          <a:headEnd type="none" w="med" len="med"/>
                          <a:tailEnd type="none" w="med" len="med"/>
                        </a:ln>
                        <a:effectLst/>
                      </wps:spPr>
                      <wps:bodyPr wrap="square" anchor="t" anchorCtr="0" upright="1"/>
                    </wps:wsp>
                  </a:graphicData>
                </a:graphic>
              </wp:anchor>
            </w:drawing>
          </mc:Choice>
          <mc:Fallback>
            <w:pict>
              <v:rect id="矩形 77" o:spid="_x0000_s1026" o:spt="1" style="position:absolute;left:0pt;margin-left:27.25pt;margin-top:105.5pt;height:15.2pt;width:57.1pt;z-index:251659264;mso-width-relative:page;mso-height-relative:page;" fillcolor="#FFFFFF" filled="t" stroked="t" coordsize="21600,21600" o:gfxdata="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ZWIz1wAAAAoBAAAPAAAAAAAA&#10;AAEAIAAAACIAAABkcnMvZG93bnJldi54bWxQSwECFAAUAAAACACHTuJAVNWWQBMCAABTBAAADgAA&#10;AAAAAAABACAAAAAmAQAAZHJzL2Uyb0RvYy54bWxQSwUGAAAAAAYABgBZAQAAqwUAAAAA&#10;">
                <v:fill on="t" focussize="0,0"/>
                <v:stroke color="#FFFFFF" joinstyle="miter"/>
                <v:imagedata o:title=""/>
                <o:lock v:ext="edit" aspectratio="f"/>
              </v:rect>
            </w:pict>
          </mc:Fallback>
        </mc:AlternateContent>
      </w:r>
      <w:r>
        <w:rPr>
          <w:rFonts w:ascii="Times New Roman" w:hAnsi="Times New Roman" w:eastAsia="仿宋"/>
          <w:color w:val="000000" w:themeColor="text1"/>
          <w:sz w:val="28"/>
          <w14:textFill>
            <w14:solidFill>
              <w14:schemeClr w14:val="tx1"/>
            </w14:solidFill>
          </w14:textFill>
        </w:rPr>
        <w:drawing>
          <wp:inline distT="0" distB="0" distL="114300" distR="114300">
            <wp:extent cx="4316730" cy="1558925"/>
            <wp:effectExtent l="0" t="0" r="0" b="0"/>
            <wp:docPr id="26" name="图片 22" descr="1635326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1635326424(1)"/>
                    <pic:cNvPicPr>
                      <a:picLocks noChangeAspect="1"/>
                    </pic:cNvPicPr>
                  </pic:nvPicPr>
                  <pic:blipFill>
                    <a:blip r:embed="rId19"/>
                    <a:stretch>
                      <a:fillRect/>
                    </a:stretch>
                  </pic:blipFill>
                  <pic:spPr>
                    <a:xfrm>
                      <a:off x="0" y="0"/>
                      <a:ext cx="4327331" cy="1562732"/>
                    </a:xfrm>
                    <a:prstGeom prst="rect">
                      <a:avLst/>
                    </a:prstGeom>
                    <a:noFill/>
                    <a:ln>
                      <a:noFill/>
                    </a:ln>
                  </pic:spPr>
                </pic:pic>
              </a:graphicData>
            </a:graphic>
          </wp:inline>
        </w:drawing>
      </w:r>
    </w:p>
    <w:p w14:paraId="7685592D">
      <w:pPr>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图4-1  粪便基质化利用模式流程图</w:t>
      </w:r>
    </w:p>
    <w:p w14:paraId="3A00EB2C">
      <w:pPr>
        <w:pStyle w:val="4"/>
        <w:spacing w:before="0" w:beforeLines="0" w:line="560" w:lineRule="exact"/>
        <w:rPr>
          <w:rFonts w:ascii="Times New Roman" w:hAnsi="Times New Roman"/>
        </w:rPr>
      </w:pPr>
      <w:r>
        <w:rPr>
          <w:rFonts w:hint="eastAsia" w:ascii="Times New Roman" w:hAnsi="Times New Roman"/>
        </w:rPr>
        <w:t>4.2.2</w:t>
      </w:r>
      <w:r>
        <w:rPr>
          <w:rFonts w:ascii="Times New Roman" w:hAnsi="Times New Roman"/>
        </w:rPr>
        <w:t>粪便饲料化利用模式</w:t>
      </w:r>
    </w:p>
    <w:p w14:paraId="43547C2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将畜禽养殖过程中产生的固体粪便经过堆肥发酵或直接饲养蚯蚓、蝇蛆及黑水虻等动物，产生的蚯蚓、蝇蛆及黑水虻等动物蛋白用于制作畜禽饲料等，蚯蚓粪、</w:t>
      </w:r>
      <w:r>
        <w:rPr>
          <w:rFonts w:hint="eastAsia" w:ascii="Times New Roman" w:hAnsi="Times New Roman" w:eastAsia="仿宋"/>
          <w:color w:val="000000" w:themeColor="text1"/>
          <w:sz w:val="28"/>
          <w14:textFill>
            <w14:solidFill>
              <w14:schemeClr w14:val="tx1"/>
            </w14:solidFill>
          </w14:textFill>
        </w:rPr>
        <w:t>蝇蛆</w:t>
      </w:r>
      <w:r>
        <w:rPr>
          <w:rFonts w:ascii="Times New Roman" w:hAnsi="Times New Roman" w:eastAsia="仿宋"/>
          <w:color w:val="000000" w:themeColor="text1"/>
          <w:sz w:val="28"/>
          <w14:textFill>
            <w14:solidFill>
              <w14:schemeClr w14:val="tx1"/>
            </w14:solidFill>
          </w14:textFill>
        </w:rPr>
        <w:t>及黑水虻粪便生产有机肥用于农业种植。适用于远离城镇，养殖场有闲置地，周边有农田，农副产品较丰富的中、大规模养殖场。</w:t>
      </w:r>
    </w:p>
    <w:p w14:paraId="1751D65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优点：改变了传统利用微生物进行粪便处理的概念，实现可以实现集约化管理，成本低、资源化效率高，没有二次排放及污染，实现生态养殖。</w:t>
      </w:r>
    </w:p>
    <w:p w14:paraId="2713143E">
      <w:pPr>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114300" distR="114300">
            <wp:extent cx="4786630" cy="1236345"/>
            <wp:effectExtent l="0" t="0" r="13970" b="1905"/>
            <wp:docPr id="27" name="图片 23" descr="1635326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1635326191(1)"/>
                    <pic:cNvPicPr>
                      <a:picLocks noChangeAspect="1"/>
                    </pic:cNvPicPr>
                  </pic:nvPicPr>
                  <pic:blipFill>
                    <a:blip r:embed="rId20"/>
                    <a:stretch>
                      <a:fillRect/>
                    </a:stretch>
                  </pic:blipFill>
                  <pic:spPr>
                    <a:xfrm>
                      <a:off x="0" y="0"/>
                      <a:ext cx="4786630" cy="1236345"/>
                    </a:xfrm>
                    <a:prstGeom prst="rect">
                      <a:avLst/>
                    </a:prstGeom>
                    <a:noFill/>
                    <a:ln>
                      <a:noFill/>
                    </a:ln>
                  </pic:spPr>
                </pic:pic>
              </a:graphicData>
            </a:graphic>
          </wp:inline>
        </w:drawing>
      </w:r>
    </w:p>
    <w:p w14:paraId="328778C2">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图4-2  粪便饲料化利用模式流程图</w:t>
      </w:r>
    </w:p>
    <w:p w14:paraId="69ABBD6A">
      <w:pPr>
        <w:pStyle w:val="4"/>
        <w:spacing w:before="0" w:beforeLines="0" w:line="560" w:lineRule="exact"/>
        <w:rPr>
          <w:rFonts w:ascii="Times New Roman" w:hAnsi="Times New Roman"/>
        </w:rPr>
      </w:pPr>
      <w:r>
        <w:rPr>
          <w:rFonts w:hint="eastAsia" w:ascii="Times New Roman" w:hAnsi="Times New Roman"/>
        </w:rPr>
        <w:t>4.2.3</w:t>
      </w:r>
      <w:r>
        <w:rPr>
          <w:rFonts w:ascii="Times New Roman" w:hAnsi="Times New Roman"/>
        </w:rPr>
        <w:t>污水肥料化利用模式</w:t>
      </w:r>
    </w:p>
    <w:p w14:paraId="6C955F2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根据养殖种类、养殖规模、群体结构、养殖工艺等合理配套养殖粪污处理设施设备，按照源头减量、过程控制、末端利用的原则，主要以沼气池、厌氧塘等为纽带，养殖场产生的粪水经处理储存后，在农田需肥和灌溉期间，将无害化处理的粪水与灌溉用水按照一定的比例混合，进行水肥一体化施用。在减少环境污染，变废为宝的同时，能有效促进有机肥替代化肥使用，改良土壤，提升土壤肥力，提升农产品质量。适合于周边有足够自有土地来消纳沼液或与周边农户签订肥料使用协议的养殖场，特别是周边种植常年施肥作物，如蔬菜、果园、牧草等地区。</w:t>
      </w:r>
    </w:p>
    <w:p w14:paraId="7B0B0D35">
      <w:pPr>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114300" distR="114300">
            <wp:extent cx="5409565" cy="2066290"/>
            <wp:effectExtent l="0" t="0" r="635" b="10160"/>
            <wp:docPr id="28" name="图片 24" descr="1635325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1635325764(1)"/>
                    <pic:cNvPicPr>
                      <a:picLocks noChangeAspect="1"/>
                    </pic:cNvPicPr>
                  </pic:nvPicPr>
                  <pic:blipFill>
                    <a:blip r:embed="rId21"/>
                    <a:stretch>
                      <a:fillRect/>
                    </a:stretch>
                  </pic:blipFill>
                  <pic:spPr>
                    <a:xfrm>
                      <a:off x="0" y="0"/>
                      <a:ext cx="5409565" cy="2066290"/>
                    </a:xfrm>
                    <a:prstGeom prst="rect">
                      <a:avLst/>
                    </a:prstGeom>
                    <a:noFill/>
                    <a:ln>
                      <a:noFill/>
                    </a:ln>
                  </pic:spPr>
                </pic:pic>
              </a:graphicData>
            </a:graphic>
          </wp:inline>
        </w:drawing>
      </w:r>
    </w:p>
    <w:p w14:paraId="50AC41E9">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图4-3  污水肥料化利用模式流程图</w:t>
      </w:r>
    </w:p>
    <w:p w14:paraId="4A94404A">
      <w:pPr>
        <w:pStyle w:val="4"/>
        <w:spacing w:before="0" w:beforeLines="0" w:line="560" w:lineRule="exact"/>
        <w:rPr>
          <w:rFonts w:ascii="Times New Roman" w:hAnsi="Times New Roman"/>
        </w:rPr>
      </w:pPr>
      <w:r>
        <w:rPr>
          <w:rFonts w:hint="eastAsia" w:ascii="Times New Roman" w:hAnsi="Times New Roman"/>
        </w:rPr>
        <w:t>4.2.4</w:t>
      </w:r>
      <w:r>
        <w:rPr>
          <w:rFonts w:ascii="Times New Roman" w:hAnsi="Times New Roman"/>
        </w:rPr>
        <w:t>粪污专业化能源模式</w:t>
      </w:r>
    </w:p>
    <w:p w14:paraId="27AFA1D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以专业生产可再生能源为主要目的，依托专门的畜禽粪污处理企业，收集周边养殖场粪便和粪水，投资建设大型沼气工程，进行厌氧发酵，产生的沼气经过净化后发电上网或提纯天然气，沼渣生产有机肥农田利用，沼液农田利用或深度处理达标排放。适用于大型规模养殖场或养殖密集区，具备沼气发电上网或生物天然气进入管网条件，需要地方政府粪污专业化能源利用模式流程图配套政策予以保障。优点在于对养殖场的粪便和污水能够集中统一处理，减少小规模养殖场粪污处理设施的投资；采取专业化运行，能源化利用效率高。</w:t>
      </w:r>
    </w:p>
    <w:p w14:paraId="436BF6DC">
      <w:pPr>
        <w:pStyle w:val="7"/>
        <w:jc w:val="center"/>
        <w:rPr>
          <w:rFonts w:ascii="Times New Roman" w:hAnsi="Times New Roman" w:eastAsia="仿宋_GB2312"/>
          <w:snapToGrid w:val="0"/>
          <w:spacing w:val="8"/>
          <w:sz w:val="24"/>
        </w:rPr>
      </w:pPr>
      <w:r>
        <w:rPr>
          <w:rFonts w:ascii="Times New Roman" w:hAnsi="Times New Roman" w:eastAsia="仿宋_GB2312"/>
          <w:snapToGrid w:val="0"/>
          <w:spacing w:val="8"/>
          <w:sz w:val="24"/>
        </w:rPr>
        <w:drawing>
          <wp:inline distT="0" distB="0" distL="114300" distR="114300">
            <wp:extent cx="3373755" cy="2227580"/>
            <wp:effectExtent l="0" t="0" r="0" b="0"/>
            <wp:docPr id="29" name="图片 25" descr="1635325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1635325811(1)"/>
                    <pic:cNvPicPr>
                      <a:picLocks noChangeAspect="1"/>
                    </pic:cNvPicPr>
                  </pic:nvPicPr>
                  <pic:blipFill>
                    <a:blip r:embed="rId22"/>
                    <a:stretch>
                      <a:fillRect/>
                    </a:stretch>
                  </pic:blipFill>
                  <pic:spPr>
                    <a:xfrm>
                      <a:off x="0" y="0"/>
                      <a:ext cx="3383200" cy="2234245"/>
                    </a:xfrm>
                    <a:prstGeom prst="rect">
                      <a:avLst/>
                    </a:prstGeom>
                    <a:noFill/>
                    <a:ln>
                      <a:noFill/>
                    </a:ln>
                  </pic:spPr>
                </pic:pic>
              </a:graphicData>
            </a:graphic>
          </wp:inline>
        </w:drawing>
      </w:r>
    </w:p>
    <w:p w14:paraId="793FD8F6">
      <w:pPr>
        <w:spacing w:line="560" w:lineRule="exact"/>
        <w:jc w:val="center"/>
        <w:rPr>
          <w:rFonts w:ascii="Times New Roman" w:hAnsi="Times New Roman" w:eastAsia="仿宋_GB2312" w:cs="Times New Roman"/>
          <w:snapToGrid w:val="0"/>
          <w:spacing w:val="8"/>
          <w:sz w:val="28"/>
          <w:szCs w:val="28"/>
        </w:rPr>
      </w:pPr>
      <w:r>
        <w:rPr>
          <w:rFonts w:ascii="Times New Roman" w:hAnsi="Times New Roman" w:eastAsia="仿宋_GB2312" w:cs="Times New Roman"/>
          <w:snapToGrid w:val="0"/>
          <w:spacing w:val="8"/>
          <w:sz w:val="28"/>
          <w:szCs w:val="28"/>
        </w:rPr>
        <w:t>图4-4  粪污专业化能源利用模式流程图</w:t>
      </w:r>
    </w:p>
    <w:p w14:paraId="150AC081">
      <w:pPr>
        <w:pStyle w:val="4"/>
        <w:spacing w:before="156" w:line="560" w:lineRule="exact"/>
        <w:rPr>
          <w:rFonts w:ascii="Times New Roman" w:hAnsi="Times New Roman"/>
        </w:rPr>
      </w:pPr>
      <w:r>
        <w:rPr>
          <w:rFonts w:hint="eastAsia" w:ascii="Times New Roman" w:hAnsi="Times New Roman"/>
        </w:rPr>
        <w:t>4.2.5</w:t>
      </w:r>
      <w:r>
        <w:rPr>
          <w:rFonts w:ascii="Times New Roman" w:hAnsi="Times New Roman"/>
        </w:rPr>
        <w:t>畜禽养殖场臭气污染控制</w:t>
      </w:r>
    </w:p>
    <w:p w14:paraId="6614E57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一、</w:t>
      </w:r>
      <w:r>
        <w:rPr>
          <w:rFonts w:ascii="Times New Roman" w:hAnsi="Times New Roman" w:eastAsia="仿宋"/>
          <w:color w:val="000000" w:themeColor="text1"/>
          <w:sz w:val="28"/>
          <w14:textFill>
            <w14:solidFill>
              <w14:schemeClr w14:val="tx1"/>
            </w14:solidFill>
          </w14:textFill>
        </w:rPr>
        <w:t>化学除臭剂除臭</w:t>
      </w:r>
    </w:p>
    <w:p w14:paraId="7D0C9989">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化学除臭剂可通过化学反应把有味的化合物转化成无味或较少气味的化合物。化学物质对畜禽粪的除臭原理有两个方面：一是氧化剂类物质对粪肥中的挥发性物质氨等有氧化作用而减少挥发；二是中和剂类物质对粪肥中的挥发性物质氨等靠酸、碱的中和反应而减少挥发。常用的化学氧化剂有高锰酸钾、重铬酸钾、硝酸钾、双氧水、次氯酸盐和臭氧等。除此以外，还有抗活性剂和表面活化剂等。抗活性剂可与有味气体化合物结合以减少气味的产生。表面活性剂则可通过在表面形成一层薄膜并与有味化合物产生化学反应，从而减少气味的产生。</w:t>
      </w:r>
    </w:p>
    <w:p w14:paraId="3834783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二、</w:t>
      </w:r>
      <w:r>
        <w:rPr>
          <w:rFonts w:ascii="Times New Roman" w:hAnsi="Times New Roman" w:eastAsia="仿宋"/>
          <w:color w:val="000000" w:themeColor="text1"/>
          <w:sz w:val="28"/>
          <w14:textFill>
            <w14:solidFill>
              <w14:schemeClr w14:val="tx1"/>
            </w14:solidFill>
          </w14:textFill>
        </w:rPr>
        <w:t>物理除臭法</w:t>
      </w:r>
    </w:p>
    <w:p w14:paraId="0825260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采用向粪便或舍内投（铺）放吸附剂减少臭气的散发。吸附剂宜采用沸石、锯末、膨润土以及秸秆、泥炭等含纤维素和木质素较多的材料。</w:t>
      </w:r>
    </w:p>
    <w:p w14:paraId="167A0B1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三、</w:t>
      </w:r>
      <w:r>
        <w:rPr>
          <w:rFonts w:ascii="Times New Roman" w:hAnsi="Times New Roman" w:eastAsia="仿宋"/>
          <w:color w:val="000000" w:themeColor="text1"/>
          <w:sz w:val="28"/>
          <w14:textFill>
            <w14:solidFill>
              <w14:schemeClr w14:val="tx1"/>
            </w14:solidFill>
          </w14:textFill>
        </w:rPr>
        <w:t>生物除臭法</w:t>
      </w:r>
    </w:p>
    <w:p w14:paraId="5340472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生物除臭技术即采用“微生物”降解技术，利用生长在滤料上的除臭微生物对硫化氢、二氧化硫、氨气以及其他挥发性的有机恶臭物质进行降解，生物除臭主要是生物滤池。</w:t>
      </w:r>
    </w:p>
    <w:p w14:paraId="357BD42C">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生物滤池原理是使收集到的废气在适宜的条件下通过长满微生物的固体载体（填料），气味物质先被填料吸收，然后被填料上的微生物氧化分解，完成废气除臭过程。其中的固体载体即生物过滤床是一种在其中填入具有吸附性滤料（如泥炭、土壤、活性炭等物质）的净化装置。生物挂膜签，在过滤床中掺入pH缓冲剂和N、P、K等营养元素（如NH</w:t>
      </w:r>
      <w:r>
        <w:rPr>
          <w:rFonts w:ascii="Times New Roman" w:hAnsi="Times New Roman" w:eastAsia="仿宋"/>
          <w:color w:val="000000" w:themeColor="text1"/>
          <w:sz w:val="28"/>
          <w:vertAlign w:val="subscript"/>
          <w14:textFill>
            <w14:solidFill>
              <w14:schemeClr w14:val="tx1"/>
            </w14:solidFill>
          </w14:textFill>
        </w:rPr>
        <w:t>4</w:t>
      </w:r>
      <w:r>
        <w:rPr>
          <w:rFonts w:ascii="Times New Roman" w:hAnsi="Times New Roman" w:eastAsia="仿宋"/>
          <w:color w:val="000000" w:themeColor="text1"/>
          <w:sz w:val="28"/>
          <w14:textFill>
            <w14:solidFill>
              <w14:schemeClr w14:val="tx1"/>
            </w14:solidFill>
          </w14:textFill>
        </w:rPr>
        <w:t>NO</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和K</w:t>
      </w:r>
      <w:r>
        <w:rPr>
          <w:rFonts w:ascii="Times New Roman" w:hAnsi="Times New Roman" w:eastAsia="仿宋"/>
          <w:color w:val="000000" w:themeColor="text1"/>
          <w:sz w:val="28"/>
          <w:vertAlign w:val="sub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HPO</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当具有一定湿度的废气进入生物滤床，通过约0.5-1.0m厚的生物活性填料层时，滤料中的微生物（主要是细菌、放线菌、原生动物、藻类等）即可通过接触而捕获废气中的有机物，并将其作为自身生长的碳源。因此，废气通过生物过滤床后即可被净化，而滤料层中的微生物在生化降解污染物的过程中不断生长繁殖，从而使生物滤池的操作得以持续进行。滤料使用1年后一般呈酸性，要定期进行维护和保养。生物滤池多用于家禽和食品加工工业。</w:t>
      </w:r>
    </w:p>
    <w:p w14:paraId="0E451AE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四、</w:t>
      </w:r>
      <w:r>
        <w:rPr>
          <w:rFonts w:ascii="Times New Roman" w:hAnsi="Times New Roman" w:eastAsia="仿宋"/>
          <w:color w:val="000000" w:themeColor="text1"/>
          <w:sz w:val="28"/>
          <w14:textFill>
            <w14:solidFill>
              <w14:schemeClr w14:val="tx1"/>
            </w14:solidFill>
          </w14:textFill>
        </w:rPr>
        <w:t>吸收法</w:t>
      </w:r>
    </w:p>
    <w:p w14:paraId="00AB2DC3">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吸收法是利用恶臭气体的物理或化学性质，使用水或化学吸收液对恶臭气体进行物理或化学吸收脱除恶臭的方法。即用适当的液体作为吸收剂，使恶臭气体与其接触，并使这些有害组分溶于吸收剂中，气体得到净化。目前工业上常用的吸收设备主要有三大类，分别为表面吸收器、鼓泡式吸收器、喷洒式吸收器。</w:t>
      </w:r>
    </w:p>
    <w:p w14:paraId="59E859B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hint="eastAsia" w:ascii="Times New Roman" w:hAnsi="Times New Roman" w:eastAsia="仿宋"/>
          <w:color w:val="000000" w:themeColor="text1"/>
          <w:sz w:val="28"/>
          <w14:textFill>
            <w14:solidFill>
              <w14:schemeClr w14:val="tx1"/>
            </w14:solidFill>
          </w14:textFill>
        </w:rPr>
        <w:t>五</w:t>
      </w:r>
      <w:r>
        <w:rPr>
          <w:rFonts w:ascii="Times New Roman" w:hAnsi="Times New Roman" w:eastAsia="仿宋"/>
          <w:color w:val="000000" w:themeColor="text1"/>
          <w:sz w:val="28"/>
          <w14:textFill>
            <w14:solidFill>
              <w14:schemeClr w14:val="tx1"/>
            </w14:solidFill>
          </w14:textFill>
        </w:rPr>
        <w:t>、吸附法恶臭处理技术</w:t>
      </w:r>
    </w:p>
    <w:p w14:paraId="2E4EE9E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吸附法是利用吸附材料对恶臭气体进行脱除的方法。吸附的效率取决于材料的面积/质量比，面积/质量比又取决于材料的孔隙度。一般来说，溶解性高、易于转化成液体的气体的吸附和吸收效果较好，如H</w:t>
      </w:r>
      <w:r>
        <w:rPr>
          <w:rFonts w:ascii="Times New Roman" w:hAnsi="Times New Roman" w:eastAsia="仿宋"/>
          <w:color w:val="000000" w:themeColor="text1"/>
          <w:sz w:val="28"/>
          <w:vertAlign w:val="sub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S、NH</w:t>
      </w:r>
      <w:r>
        <w:rPr>
          <w:rFonts w:ascii="Times New Roman" w:hAnsi="Times New Roman" w:eastAsia="仿宋"/>
          <w:color w:val="000000" w:themeColor="text1"/>
          <w:sz w:val="28"/>
          <w:vertAlign w:val="subscript"/>
          <w14:textFill>
            <w14:solidFill>
              <w14:schemeClr w14:val="tx1"/>
            </w14:solidFill>
          </w14:textFill>
        </w:rPr>
        <w:t>3</w:t>
      </w:r>
      <w:r>
        <w:rPr>
          <w:rFonts w:ascii="Times New Roman" w:hAnsi="Times New Roman" w:eastAsia="仿宋"/>
          <w:color w:val="000000" w:themeColor="text1"/>
          <w:sz w:val="28"/>
          <w14:textFill>
            <w14:solidFill>
              <w14:schemeClr w14:val="tx1"/>
            </w14:solidFill>
          </w14:textFill>
        </w:rPr>
        <w:t>和SO</w:t>
      </w:r>
      <w:r>
        <w:rPr>
          <w:rFonts w:ascii="Times New Roman" w:hAnsi="Times New Roman" w:eastAsia="仿宋"/>
          <w:color w:val="000000" w:themeColor="text1"/>
          <w:sz w:val="28"/>
          <w:vertAlign w:val="subscript"/>
          <w14:textFill>
            <w14:solidFill>
              <w14:schemeClr w14:val="tx1"/>
            </w14:solidFill>
          </w14:textFill>
        </w:rPr>
        <w:t>2</w:t>
      </w:r>
      <w:r>
        <w:rPr>
          <w:rFonts w:ascii="Times New Roman" w:hAnsi="Times New Roman" w:eastAsia="仿宋"/>
          <w:color w:val="000000" w:themeColor="text1"/>
          <w:sz w:val="28"/>
          <w14:textFill>
            <w14:solidFill>
              <w14:schemeClr w14:val="tx1"/>
            </w14:solidFill>
          </w14:textFill>
        </w:rPr>
        <w:t>等气体。典型的工业上使用的吸附装置常由圆柱形的容器组成，内设两个活性炭吸附床。当被污染的气体通过吸附床时会被活性炭吸附。</w:t>
      </w:r>
    </w:p>
    <w:p w14:paraId="7BD4F7B6">
      <w:pPr>
        <w:pStyle w:val="4"/>
        <w:spacing w:before="156" w:line="560" w:lineRule="exact"/>
        <w:rPr>
          <w:rFonts w:ascii="Times New Roman" w:hAnsi="Times New Roman"/>
        </w:rPr>
      </w:pPr>
      <w:r>
        <w:rPr>
          <w:rFonts w:hint="eastAsia" w:ascii="Times New Roman" w:hAnsi="Times New Roman"/>
        </w:rPr>
        <w:t>4.2.6</w:t>
      </w:r>
      <w:r>
        <w:rPr>
          <w:rFonts w:ascii="Times New Roman" w:hAnsi="Times New Roman"/>
        </w:rPr>
        <w:t>病死畜禽污染治理</w:t>
      </w:r>
    </w:p>
    <w:p w14:paraId="7668E86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根据《畜禽养殖污染防治条例》（中华人民共和国国务院令第643号）：“染疫畜禽以及染疫畜禽产品、病死或者死因不明的畜禽尸体等病害畜禽养殖废弃物，应按照有关法律、法规和国务院农牧主管部门的规定，进行无害化处理，不得随意处置”；根据《畜禽养殖业污染防治技术规范》（HJ/T81-2001）的规定：“病死畜禽尸体应及时处理，不得随意丢弃，不得出售或作为饲料再利用；不具备焚烧条件的养殖场应设置两个以上安全填埋井，填埋井应为混凝土结构，深度大于2米，直径1米，井口加盖密封，进行填埋时，在每次投入畜禽尸体后，应覆盖一层厚度大于10厘米的熟石灰，井填满后，须用粘土填埋压实并封口”。因高致病性禽流感疫情导致禽类死亡，死禽尸体的处理与处置应符合《高致病性禽流感疫情处置技术规范》的规定。</w:t>
      </w:r>
    </w:p>
    <w:p w14:paraId="4F8F9D80">
      <w:pPr>
        <w:pStyle w:val="3"/>
        <w:spacing w:before="156" w:after="156" w:afterLines="50" w:line="560" w:lineRule="exact"/>
        <w:rPr>
          <w:rFonts w:ascii="Times New Roman" w:hAnsi="Times New Roman"/>
          <w:szCs w:val="22"/>
        </w:rPr>
      </w:pPr>
      <w:bookmarkStart w:id="81" w:name="_Toc98060168"/>
      <w:bookmarkStart w:id="82" w:name="_Toc18576"/>
      <w:bookmarkStart w:id="83" w:name="_Toc7329"/>
      <w:r>
        <w:rPr>
          <w:rFonts w:ascii="Times New Roman" w:hAnsi="Times New Roman"/>
          <w:szCs w:val="22"/>
        </w:rPr>
        <w:t>4.3</w:t>
      </w:r>
      <w:bookmarkEnd w:id="81"/>
      <w:bookmarkEnd w:id="82"/>
      <w:r>
        <w:rPr>
          <w:rFonts w:ascii="Times New Roman" w:hAnsi="Times New Roman"/>
          <w:szCs w:val="22"/>
        </w:rPr>
        <w:t>完善粪污处理和利用设施</w:t>
      </w:r>
      <w:bookmarkEnd w:id="83"/>
    </w:p>
    <w:p w14:paraId="3D71431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科学规划畜禽养殖用地，明确畜禽生产用地的数量、布局和规模指标。一旦确定畜禽养殖用地属性后，不得擅自将用地改变为非农业建设用途，严禁借规模化养殖之机圈占土 地进行其他非农业建设。同时，加快推动分散养殖场依法关 闭或搬迁集中工作，遵循集约发展原则，有效保护环境, 保持现有养殖规模的基础下，积极调整畜禽养殖结构、产品结构、区域结构，促进畜禽养殖高质量发展。明确不同 时期畜禽养殖业发展的工作思路和目标任务，加大财政投入力度，支持引导现代畜禽养殖业发展。优化养殖结构，因地 制宜发展特色畜禽养殖，推动畜禽行业向市场紧缺产品、优质特色产品、种养加销全产业链方向调整。</w:t>
      </w:r>
    </w:p>
    <w:p w14:paraId="492783C4">
      <w:pPr>
        <w:pStyle w:val="3"/>
        <w:spacing w:before="156" w:after="156" w:afterLines="50" w:line="560" w:lineRule="exact"/>
        <w:rPr>
          <w:rFonts w:ascii="Times New Roman" w:hAnsi="Times New Roman"/>
          <w:szCs w:val="22"/>
        </w:rPr>
      </w:pPr>
      <w:bookmarkStart w:id="84" w:name="_Toc23562"/>
      <w:r>
        <w:rPr>
          <w:rFonts w:ascii="Times New Roman" w:hAnsi="Times New Roman"/>
          <w:szCs w:val="22"/>
        </w:rPr>
        <w:t>4.4建立健全台账管理制度</w:t>
      </w:r>
      <w:bookmarkEnd w:id="84"/>
      <w:r>
        <w:rPr>
          <w:rFonts w:ascii="Times New Roman" w:hAnsi="Times New Roman"/>
          <w:szCs w:val="22"/>
        </w:rPr>
        <w:t xml:space="preserve"> </w:t>
      </w:r>
    </w:p>
    <w:p w14:paraId="7AACFA00">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农业农村部办公厅、生态环境部办公厅联合印发《关于进一步明确畜禽粪污还田利用要求强化养殖污染监管的通知》，要求应提前确定粪肥还田利用计划，同时需建立粪污处理和粪肥利用台账，及时记录粪污日处理量和粪肥施用时间、施用量与施肥方式等，确保台账数据真实准确。</w:t>
      </w:r>
    </w:p>
    <w:p w14:paraId="45C8E3F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加强相关法律法规以及粪污资源化利用有关政策要求的宣传，要让养殖场户知悉粪污治理的主体责任，树立粪肥台账记录的自觉性，确保填报信息的准确性、及时性。农业农村部门制定推进计划，以大型规模养殖场、规模养殖场为重点，大力推进粪肥利用台账制度，鼓励有条件的规模以下畜禽养殖场户填报，逐步完善粪肥利用台帐。组织精干力量采取多种方式加强对台账填报的培训，要让养殖场熟悉填报的具体项目内容、如何填写等。</w:t>
      </w:r>
    </w:p>
    <w:p w14:paraId="06418D4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可参照省下发</w:t>
      </w:r>
      <w:r>
        <w:rPr>
          <w:rFonts w:hint="eastAsia" w:ascii="Times New Roman" w:hAnsi="Times New Roman" w:eastAsia="仿宋"/>
          <w:color w:val="000000" w:themeColor="text1"/>
          <w:sz w:val="28"/>
          <w14:textFill>
            <w14:solidFill>
              <w14:schemeClr w14:val="tx1"/>
            </w14:solidFill>
          </w14:textFill>
        </w:rPr>
        <w:t>的台账</w:t>
      </w:r>
      <w:r>
        <w:rPr>
          <w:rFonts w:ascii="Times New Roman" w:hAnsi="Times New Roman" w:eastAsia="仿宋"/>
          <w:color w:val="000000" w:themeColor="text1"/>
          <w:sz w:val="28"/>
          <w14:textFill>
            <w14:solidFill>
              <w14:schemeClr w14:val="tx1"/>
            </w14:solidFill>
          </w14:textFill>
        </w:rPr>
        <w:t>格式，按照适用、方便的原则，探索建立符合养殖场养殖畜禽种类实际以及粪污处理利用现状的台账格式。养殖场是台帐填报主体，需按照要求记录粪污资源化利用的管理台账，并分配专人进行记录和管理，明确“直联直报”系统信息员，做到责任到单位、到部门、到岗位、到人头，台账应至少保留2年以上。各村定期聘请专家对各个养殖单元进行现场指导粪污资源化利用化管理台账的记录和管理要点，辖区各村以及相关的管理部门加强对管理台账的监督检查工作，至少每年对每个养殖单元进行一次全方面的粪污资源化利用管理台账检查工作，对于未记录粪污资源化利用管理台账的养殖单元根据情况给予责令整改、警告、处罚等必要的处理措施。</w:t>
      </w:r>
    </w:p>
    <w:p w14:paraId="0CAB1D2D">
      <w:pPr>
        <w:pStyle w:val="3"/>
        <w:spacing w:before="156" w:after="156" w:afterLines="50" w:line="560" w:lineRule="exact"/>
        <w:rPr>
          <w:rFonts w:ascii="Times New Roman" w:hAnsi="Times New Roman"/>
          <w:szCs w:val="22"/>
        </w:rPr>
      </w:pPr>
      <w:bookmarkStart w:id="85" w:name="_Toc6767"/>
      <w:r>
        <w:rPr>
          <w:rFonts w:ascii="Times New Roman" w:hAnsi="Times New Roman"/>
          <w:szCs w:val="22"/>
        </w:rPr>
        <w:t>4.5加快技术推广</w:t>
      </w:r>
      <w:bookmarkEnd w:id="85"/>
    </w:p>
    <w:p w14:paraId="321452F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加大实用技术研究和推广应用力度，重点支持畜禽优良 品种与配套系选育研究、种畜禽性能测定与遗传评估体系建设、规模化畜禽养殖疫病综合防控措施、废弃物资源利用与治理、高效畜禽营养配制成套技术、标准化规模养殖场栏舍设计与通风管理等项目，提高全市畜禽生产科技应用水平。</w:t>
      </w:r>
    </w:p>
    <w:p w14:paraId="6C8FF24D">
      <w:pPr>
        <w:pStyle w:val="3"/>
        <w:spacing w:before="156" w:after="156" w:afterLines="50" w:line="560" w:lineRule="exact"/>
        <w:rPr>
          <w:rFonts w:ascii="Times New Roman" w:hAnsi="Times New Roman"/>
          <w:szCs w:val="22"/>
        </w:rPr>
      </w:pPr>
      <w:bookmarkStart w:id="86" w:name="_Toc32336"/>
      <w:r>
        <w:rPr>
          <w:rFonts w:ascii="Times New Roman" w:hAnsi="Times New Roman"/>
          <w:szCs w:val="22"/>
        </w:rPr>
        <w:t>4.6强化环境监管</w:t>
      </w:r>
      <w:bookmarkEnd w:id="86"/>
    </w:p>
    <w:p w14:paraId="0C01B31C">
      <w:pPr>
        <w:pStyle w:val="4"/>
        <w:spacing w:before="156" w:line="560" w:lineRule="exact"/>
        <w:rPr>
          <w:rFonts w:ascii="Times New Roman" w:hAnsi="Times New Roman"/>
        </w:rPr>
      </w:pPr>
      <w:bookmarkStart w:id="87" w:name="_Toc117605625"/>
      <w:r>
        <w:rPr>
          <w:rFonts w:ascii="Times New Roman" w:hAnsi="Times New Roman"/>
        </w:rPr>
        <w:t>4.6.1严格规模化畜禽养殖场环境准入退出</w:t>
      </w:r>
      <w:bookmarkEnd w:id="87"/>
    </w:p>
    <w:p w14:paraId="20882B14">
      <w:pPr>
        <w:spacing w:line="560" w:lineRule="exact"/>
        <w:ind w:firstLine="560" w:firstLineChars="200"/>
        <w:rPr>
          <w:rFonts w:ascii="Times New Roman" w:hAnsi="Times New Roman" w:eastAsia="仿宋" w:cs="Times New Roman"/>
          <w:b/>
          <w:bCs/>
          <w:sz w:val="28"/>
        </w:rPr>
      </w:pPr>
      <w:r>
        <w:rPr>
          <w:rFonts w:ascii="Times New Roman" w:hAnsi="Times New Roman" w:eastAsia="仿宋" w:cs="Times New Roman"/>
          <w:sz w:val="28"/>
        </w:rPr>
        <w:t>畜牧业发展及行业规划的编制，应当统筹考虑环境承载能力及畜禽养殖污染防治要求，并依法开展畜牧业发展规划的环境影响评价，确保畜禽养殖产业发展符合区域环境功能定位和环境保护要求。新建养殖场户依照法律法规要求依法进行环境影响评价或备案。审批部门严格审批，对选址、工艺、污染防治措施等不合</w:t>
      </w:r>
      <w:r>
        <w:rPr>
          <w:rFonts w:hint="eastAsia" w:ascii="Times New Roman" w:hAnsi="Times New Roman" w:eastAsia="仿宋" w:cs="Times New Roman"/>
          <w:sz w:val="28"/>
        </w:rPr>
        <w:t>格</w:t>
      </w:r>
      <w:r>
        <w:rPr>
          <w:rFonts w:ascii="Times New Roman" w:hAnsi="Times New Roman" w:eastAsia="仿宋" w:cs="Times New Roman"/>
          <w:sz w:val="28"/>
        </w:rPr>
        <w:t>的项目严格审批或备案</w:t>
      </w:r>
      <w:r>
        <w:rPr>
          <w:rFonts w:hint="eastAsia" w:ascii="Times New Roman" w:hAnsi="Times New Roman" w:eastAsia="仿宋" w:cs="Times New Roman"/>
          <w:sz w:val="28"/>
        </w:rPr>
        <w:t>。</w:t>
      </w:r>
      <w:r>
        <w:rPr>
          <w:rFonts w:ascii="Times New Roman" w:hAnsi="Times New Roman" w:eastAsia="仿宋" w:cs="Times New Roman"/>
          <w:sz w:val="28"/>
        </w:rPr>
        <w:t>依据《排污许可证申请与核发技术规范畜禽养殖行业》，对符合条件的企业核发排污许可证。</w:t>
      </w:r>
    </w:p>
    <w:p w14:paraId="21B4AC93">
      <w:pPr>
        <w:pStyle w:val="4"/>
        <w:spacing w:before="156" w:line="560" w:lineRule="exact"/>
        <w:rPr>
          <w:rFonts w:ascii="Times New Roman" w:hAnsi="Times New Roman"/>
        </w:rPr>
      </w:pPr>
      <w:bookmarkStart w:id="88" w:name="_Toc117605626"/>
      <w:r>
        <w:rPr>
          <w:rFonts w:ascii="Times New Roman" w:hAnsi="Times New Roman"/>
        </w:rPr>
        <w:t>4.6.2加强畜禽养殖业环境监督执法</w:t>
      </w:r>
      <w:bookmarkEnd w:id="88"/>
    </w:p>
    <w:p w14:paraId="6A8C4B4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认真落实属地管理原则。一是相关镇(街道)负责辖区内畜禽养殖场(点)的清理整治工作。主要领导是第一责任人，要亲自抓、负总责；分管领导是直接责任人，要具体抓落实，切实把清理整治任务落实到村(居)委，层层抓落实，确保按 时完成任务。二是部门联动。市农业农村、生态环境、水务、财政、自然资源、林业、供电、市场监管、公安、司法、信访、宣传、监察等部门按各自职责全力配合、支持清理整治工作</w:t>
      </w:r>
      <w:r>
        <w:rPr>
          <w:rFonts w:hint="eastAsia" w:ascii="Times New Roman" w:hAnsi="Times New Roman" w:eastAsia="仿宋"/>
          <w:color w:val="000000" w:themeColor="text1"/>
          <w:sz w:val="28"/>
          <w14:textFill>
            <w14:solidFill>
              <w14:schemeClr w14:val="tx1"/>
            </w14:solidFill>
          </w14:textFill>
        </w:rPr>
        <w:t>。</w:t>
      </w:r>
    </w:p>
    <w:p w14:paraId="1798231D">
      <w:pPr>
        <w:pStyle w:val="4"/>
        <w:spacing w:before="156" w:line="560" w:lineRule="exact"/>
        <w:rPr>
          <w:rFonts w:ascii="Times New Roman" w:hAnsi="Times New Roman"/>
        </w:rPr>
      </w:pPr>
      <w:bookmarkStart w:id="89" w:name="_Toc117605627"/>
      <w:r>
        <w:rPr>
          <w:rFonts w:ascii="Times New Roman" w:hAnsi="Times New Roman"/>
        </w:rPr>
        <w:t>4.6.3落实养殖场户主体责任</w:t>
      </w:r>
      <w:bookmarkEnd w:id="89"/>
    </w:p>
    <w:p w14:paraId="3F101B97">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加强宣传引导，明确养殖场户落实主体责任及生态环境保护义务。生态环境部门负责畜禽养殖污染防治的统一监督管理，农业农村负责畜禽养殖废弃物综合利用的指导和服务，街道办事处应当协助有关部门做好本行政区域的畜禽养殖污染防治工作，在养殖场投入使用前，建设完成相应的污水与雨水分流设施，畜禽粪便、污水的贮存设施，粪污厌氧消化和堆沤、有机肥加工、制取沼气、沼渣沼液分离和输送、污水处理、畜禽尸体处理等综合利用和无害化处理设施，或委托他人对畜禽养殖废弃物代为综合利用和无害化处理，未达到畜禽养殖污染防治要求的养殖场户不予安排有关补贴政策。</w:t>
      </w:r>
    </w:p>
    <w:p w14:paraId="15B989B6">
      <w:pPr>
        <w:pStyle w:val="4"/>
        <w:spacing w:before="156" w:line="560" w:lineRule="exact"/>
        <w:rPr>
          <w:rFonts w:ascii="Times New Roman" w:hAnsi="Times New Roman"/>
        </w:rPr>
      </w:pPr>
      <w:bookmarkStart w:id="90" w:name="_Toc117605628"/>
      <w:r>
        <w:rPr>
          <w:rFonts w:ascii="Times New Roman" w:hAnsi="Times New Roman"/>
        </w:rPr>
        <w:t>4.6.4提升畜禽养殖环境管理智慧水平</w:t>
      </w:r>
      <w:bookmarkEnd w:id="90"/>
    </w:p>
    <w:p w14:paraId="149F97D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 xml:space="preserve">依靠河北省畜禽养殖环境信息统计系统、石家庄市智慧环保平台，借用互联网、物联网、大数据技术，探索养殖企业管理数据与行政管理平台的数字化对接，动态掌握辖区养殖场、养殖规模、废弃物综合利用、污染防治设施建设等情况，实现畜禽养殖业数字化和智能化。加强粪污处理监管，推进石家庄市规模养殖场智慧管控。 </w:t>
      </w:r>
    </w:p>
    <w:p w14:paraId="2D518DC8">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p>
    <w:p w14:paraId="5EA55E37">
      <w:pPr>
        <w:widowControl/>
        <w:spacing w:line="560" w:lineRule="exact"/>
        <w:jc w:val="left"/>
        <w:rPr>
          <w:rFonts w:ascii="Times New Roman" w:hAnsi="Times New Roman" w:eastAsia="黑体" w:cs="Times New Roman"/>
          <w:b/>
          <w:sz w:val="32"/>
          <w:szCs w:val="32"/>
        </w:rPr>
      </w:pPr>
      <w:bookmarkStart w:id="91" w:name="_Toc30385"/>
      <w:bookmarkStart w:id="92" w:name="_Toc29058"/>
      <w:r>
        <w:rPr>
          <w:rFonts w:ascii="Times New Roman" w:hAnsi="Times New Roman"/>
          <w:sz w:val="32"/>
          <w:szCs w:val="32"/>
        </w:rPr>
        <w:br w:type="page"/>
      </w:r>
    </w:p>
    <w:p w14:paraId="77A11B20">
      <w:pPr>
        <w:pStyle w:val="3"/>
        <w:spacing w:before="156" w:after="156" w:afterLines="50" w:line="560" w:lineRule="exact"/>
        <w:jc w:val="center"/>
        <w:rPr>
          <w:rFonts w:ascii="Times New Roman" w:hAnsi="Times New Roman"/>
          <w:szCs w:val="22"/>
        </w:rPr>
      </w:pPr>
      <w:r>
        <w:fldChar w:fldCharType="begin"/>
      </w:r>
      <w:r>
        <w:instrText xml:space="preserve"> HYPERLINK \l "_Toc501446876" </w:instrText>
      </w:r>
      <w:r>
        <w:fldChar w:fldCharType="separate"/>
      </w:r>
      <w:bookmarkStart w:id="93" w:name="_Toc98060176"/>
      <w:r>
        <w:rPr>
          <w:rFonts w:ascii="Times New Roman" w:hAnsi="Times New Roman"/>
          <w:sz w:val="32"/>
          <w:szCs w:val="32"/>
        </w:rPr>
        <w:t>第五章  重点工程</w:t>
      </w:r>
      <w:bookmarkEnd w:id="93"/>
      <w:r>
        <w:rPr>
          <w:rFonts w:ascii="Times New Roman" w:hAnsi="Times New Roman"/>
          <w:sz w:val="32"/>
          <w:szCs w:val="32"/>
        </w:rPr>
        <w:fldChar w:fldCharType="end"/>
      </w:r>
      <w:bookmarkEnd w:id="91"/>
      <w:bookmarkEnd w:id="92"/>
    </w:p>
    <w:p w14:paraId="2F94A866">
      <w:pPr>
        <w:pStyle w:val="3"/>
        <w:spacing w:before="156" w:after="156" w:afterLines="50" w:line="560" w:lineRule="exact"/>
        <w:rPr>
          <w:rFonts w:ascii="Times New Roman" w:hAnsi="Times New Roman"/>
          <w:szCs w:val="22"/>
        </w:rPr>
      </w:pPr>
      <w:bookmarkStart w:id="94" w:name="_Toc13071"/>
      <w:bookmarkStart w:id="95" w:name="_Toc24049"/>
      <w:r>
        <w:rPr>
          <w:rFonts w:ascii="Times New Roman" w:hAnsi="Times New Roman"/>
          <w:szCs w:val="22"/>
        </w:rPr>
        <w:fldChar w:fldCharType="begin"/>
      </w:r>
      <w:r>
        <w:rPr>
          <w:rFonts w:ascii="Times New Roman" w:hAnsi="Times New Roman"/>
          <w:szCs w:val="22"/>
        </w:rPr>
        <w:instrText xml:space="preserve"> HYPERLINK \l "_Toc501446877" </w:instrText>
      </w:r>
      <w:r>
        <w:rPr>
          <w:rFonts w:ascii="Times New Roman" w:hAnsi="Times New Roman"/>
          <w:szCs w:val="22"/>
        </w:rPr>
        <w:fldChar w:fldCharType="separate"/>
      </w:r>
      <w:bookmarkStart w:id="96" w:name="_Toc98060177"/>
      <w:r>
        <w:rPr>
          <w:rFonts w:ascii="Times New Roman" w:hAnsi="Times New Roman"/>
          <w:szCs w:val="22"/>
        </w:rPr>
        <w:t>5.1重点工程</w:t>
      </w:r>
      <w:bookmarkEnd w:id="96"/>
      <w:r>
        <w:rPr>
          <w:rFonts w:ascii="Times New Roman" w:hAnsi="Times New Roman"/>
          <w:szCs w:val="22"/>
        </w:rPr>
        <w:fldChar w:fldCharType="end"/>
      </w:r>
      <w:bookmarkEnd w:id="94"/>
      <w:bookmarkEnd w:id="95"/>
    </w:p>
    <w:p w14:paraId="3A35687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为实现畜禽养殖污染防治目标，开展畜禽养殖空间优化工程、养畜禽粪污处理利用设施提升工程，畜禽粪污转运及集中处理中心建设工程、田间配套设施建设工程，提升藁城畜禽粪污收集、处理、利用效率。完善监管体系建设工程，提升畜禽养殖污染防治监管能力。规划五大类重点工程项目</w:t>
      </w:r>
      <w:r>
        <w:rPr>
          <w:rFonts w:hint="eastAsia" w:ascii="Times New Roman" w:hAnsi="Times New Roman" w:eastAsia="仿宋"/>
          <w:color w:val="000000" w:themeColor="text1"/>
          <w:sz w:val="28"/>
          <w14:textFill>
            <w14:solidFill>
              <w14:schemeClr w14:val="tx1"/>
            </w14:solidFill>
          </w14:textFill>
        </w:rPr>
        <w:t>，见表5-1</w:t>
      </w:r>
      <w:r>
        <w:rPr>
          <w:rFonts w:ascii="Times New Roman" w:hAnsi="Times New Roman" w:eastAsia="仿宋"/>
          <w:color w:val="000000" w:themeColor="text1"/>
          <w:sz w:val="28"/>
          <w14:textFill>
            <w14:solidFill>
              <w14:schemeClr w14:val="tx1"/>
            </w14:solidFill>
          </w14:textFill>
        </w:rPr>
        <w:t>。</w:t>
      </w:r>
    </w:p>
    <w:p w14:paraId="31CA26FF">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表5-1  藁城</w:t>
      </w:r>
      <w:r>
        <w:rPr>
          <w:rFonts w:hint="eastAsia" w:ascii="Times New Roman" w:hAnsi="Times New Roman" w:eastAsia="仿宋"/>
          <w:color w:val="000000" w:themeColor="text1"/>
          <w:sz w:val="28"/>
          <w14:textFill>
            <w14:solidFill>
              <w14:schemeClr w14:val="tx1"/>
            </w14:solidFill>
          </w14:textFill>
        </w:rPr>
        <w:t>区</w:t>
      </w:r>
      <w:r>
        <w:rPr>
          <w:rFonts w:ascii="Times New Roman" w:hAnsi="Times New Roman" w:eastAsia="仿宋"/>
          <w:color w:val="000000" w:themeColor="text1"/>
          <w:sz w:val="28"/>
          <w14:textFill>
            <w14:solidFill>
              <w14:schemeClr w14:val="tx1"/>
            </w14:solidFill>
          </w14:textFill>
        </w:rPr>
        <w:t>畜禽养殖业建设和改造</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4679"/>
        <w:gridCol w:w="2035"/>
      </w:tblGrid>
      <w:tr w14:paraId="1718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4F5D6B95">
            <w:pPr>
              <w:spacing w:line="560" w:lineRule="exact"/>
              <w:jc w:val="center"/>
              <w:rPr>
                <w:rFonts w:ascii="仿宋" w:hAnsi="仿宋" w:eastAsia="仿宋" w:cs="Times New Roman"/>
                <w:b/>
                <w:bCs/>
                <w:kern w:val="0"/>
                <w:szCs w:val="21"/>
              </w:rPr>
            </w:pPr>
            <w:bookmarkStart w:id="97" w:name="_Hlk82787702"/>
            <w:r>
              <w:rPr>
                <w:rFonts w:ascii="仿宋" w:hAnsi="仿宋" w:eastAsia="仿宋" w:cs="Times New Roman"/>
                <w:b/>
                <w:bCs/>
                <w:kern w:val="0"/>
                <w:szCs w:val="21"/>
              </w:rPr>
              <w:t>项目类型</w:t>
            </w:r>
          </w:p>
        </w:tc>
        <w:tc>
          <w:tcPr>
            <w:tcW w:w="4679" w:type="dxa"/>
            <w:vAlign w:val="center"/>
          </w:tcPr>
          <w:p w14:paraId="6DEA2F9C">
            <w:pPr>
              <w:spacing w:line="560" w:lineRule="exact"/>
              <w:jc w:val="center"/>
              <w:rPr>
                <w:rFonts w:ascii="仿宋" w:hAnsi="仿宋" w:eastAsia="仿宋" w:cs="Times New Roman"/>
                <w:b/>
                <w:bCs/>
                <w:kern w:val="0"/>
                <w:szCs w:val="21"/>
              </w:rPr>
            </w:pPr>
            <w:r>
              <w:rPr>
                <w:rFonts w:ascii="仿宋" w:hAnsi="仿宋" w:eastAsia="仿宋" w:cs="Times New Roman"/>
                <w:b/>
                <w:bCs/>
                <w:kern w:val="0"/>
                <w:szCs w:val="21"/>
              </w:rPr>
              <w:t>建设内容</w:t>
            </w:r>
          </w:p>
        </w:tc>
        <w:tc>
          <w:tcPr>
            <w:tcW w:w="2035" w:type="dxa"/>
            <w:vAlign w:val="center"/>
          </w:tcPr>
          <w:p w14:paraId="599B034D">
            <w:pPr>
              <w:spacing w:line="560" w:lineRule="exact"/>
              <w:jc w:val="center"/>
              <w:rPr>
                <w:rFonts w:ascii="仿宋" w:hAnsi="仿宋" w:eastAsia="仿宋" w:cs="Times New Roman"/>
                <w:b/>
                <w:bCs/>
                <w:kern w:val="0"/>
                <w:szCs w:val="21"/>
              </w:rPr>
            </w:pPr>
            <w:r>
              <w:rPr>
                <w:rFonts w:ascii="仿宋" w:hAnsi="仿宋" w:eastAsia="仿宋" w:cs="Times New Roman"/>
                <w:b/>
                <w:bCs/>
                <w:kern w:val="0"/>
                <w:szCs w:val="21"/>
              </w:rPr>
              <w:t>责任单位</w:t>
            </w:r>
          </w:p>
        </w:tc>
      </w:tr>
      <w:tr w14:paraId="261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66748223">
            <w:pPr>
              <w:spacing w:line="560" w:lineRule="exact"/>
              <w:jc w:val="center"/>
              <w:rPr>
                <w:rFonts w:ascii="仿宋" w:hAnsi="仿宋" w:eastAsia="仿宋" w:cs="Times New Roman"/>
                <w:kern w:val="0"/>
                <w:szCs w:val="21"/>
              </w:rPr>
            </w:pPr>
            <w:r>
              <w:rPr>
                <w:rFonts w:ascii="仿宋" w:hAnsi="仿宋" w:eastAsia="仿宋" w:cs="Times New Roman"/>
                <w:kern w:val="0"/>
                <w:szCs w:val="21"/>
              </w:rPr>
              <w:t>畜禽养殖空间优化工程</w:t>
            </w:r>
          </w:p>
        </w:tc>
        <w:tc>
          <w:tcPr>
            <w:tcW w:w="4679" w:type="dxa"/>
            <w:vAlign w:val="center"/>
          </w:tcPr>
          <w:p w14:paraId="7C364A20">
            <w:pPr>
              <w:spacing w:line="560" w:lineRule="exact"/>
              <w:jc w:val="left"/>
              <w:rPr>
                <w:rFonts w:ascii="仿宋" w:hAnsi="仿宋" w:eastAsia="仿宋" w:cs="Times New Roman"/>
                <w:kern w:val="0"/>
                <w:szCs w:val="21"/>
              </w:rPr>
            </w:pPr>
            <w:r>
              <w:rPr>
                <w:rFonts w:ascii="仿宋" w:hAnsi="仿宋" w:eastAsia="仿宋" w:cs="Times New Roman"/>
                <w:kern w:val="0"/>
                <w:szCs w:val="21"/>
              </w:rPr>
              <w:t>以风景名胜区禁养区、河流禁养区等畜禽养殖禁养区为重点，调查核实涉禁养区养殖户情况，发现违规行为实施整改、搬迁、关闭工程。</w:t>
            </w:r>
          </w:p>
        </w:tc>
        <w:tc>
          <w:tcPr>
            <w:tcW w:w="2035" w:type="dxa"/>
            <w:vAlign w:val="center"/>
          </w:tcPr>
          <w:p w14:paraId="4D222B98">
            <w:pPr>
              <w:spacing w:line="560" w:lineRule="exact"/>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 w:val="20"/>
                <w14:textFill>
                  <w14:solidFill>
                    <w14:schemeClr w14:val="tx1"/>
                  </w14:solidFill>
                </w14:textFill>
              </w:rPr>
              <w:t>石家庄市自然资源和规划局藁城分局</w:t>
            </w:r>
          </w:p>
        </w:tc>
      </w:tr>
      <w:tr w14:paraId="4012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412D33D2">
            <w:pPr>
              <w:spacing w:line="560" w:lineRule="exact"/>
              <w:jc w:val="center"/>
              <w:rPr>
                <w:rFonts w:ascii="仿宋" w:hAnsi="仿宋" w:eastAsia="仿宋" w:cs="Times New Roman"/>
                <w:kern w:val="0"/>
                <w:szCs w:val="21"/>
              </w:rPr>
            </w:pPr>
            <w:r>
              <w:rPr>
                <w:rFonts w:ascii="仿宋" w:hAnsi="仿宋" w:eastAsia="仿宋" w:cs="Times New Roman"/>
                <w:kern w:val="0"/>
                <w:szCs w:val="21"/>
              </w:rPr>
              <w:t>畜禽养殖示范建设</w:t>
            </w:r>
          </w:p>
        </w:tc>
        <w:tc>
          <w:tcPr>
            <w:tcW w:w="4679" w:type="dxa"/>
            <w:vAlign w:val="center"/>
          </w:tcPr>
          <w:p w14:paraId="08DFF915">
            <w:pPr>
              <w:spacing w:line="560" w:lineRule="exact"/>
              <w:jc w:val="left"/>
              <w:rPr>
                <w:rFonts w:ascii="仿宋" w:hAnsi="仿宋" w:eastAsia="仿宋" w:cs="Times New Roman"/>
                <w:kern w:val="0"/>
                <w:szCs w:val="21"/>
              </w:rPr>
            </w:pPr>
            <w:r>
              <w:rPr>
                <w:rFonts w:ascii="仿宋" w:hAnsi="仿宋" w:eastAsia="仿宋" w:cs="Times New Roman"/>
                <w:kern w:val="0"/>
                <w:szCs w:val="21"/>
              </w:rPr>
              <w:t xml:space="preserve">以街道为单位，创建1个养殖示范区。 </w:t>
            </w:r>
          </w:p>
        </w:tc>
        <w:tc>
          <w:tcPr>
            <w:tcW w:w="2035" w:type="dxa"/>
            <w:vAlign w:val="center"/>
          </w:tcPr>
          <w:p w14:paraId="5FE9DB34">
            <w:pPr>
              <w:spacing w:line="560" w:lineRule="exact"/>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 w:val="20"/>
                <w14:textFill>
                  <w14:solidFill>
                    <w14:schemeClr w14:val="tx1"/>
                  </w14:solidFill>
                </w14:textFill>
              </w:rPr>
              <w:t>藁城区农业农村局</w:t>
            </w:r>
          </w:p>
        </w:tc>
      </w:tr>
      <w:tr w14:paraId="521D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020422AA">
            <w:pPr>
              <w:spacing w:line="560" w:lineRule="exact"/>
              <w:jc w:val="center"/>
              <w:rPr>
                <w:rFonts w:ascii="仿宋" w:hAnsi="仿宋" w:eastAsia="仿宋" w:cs="Times New Roman"/>
                <w:kern w:val="0"/>
                <w:szCs w:val="21"/>
              </w:rPr>
            </w:pPr>
            <w:r>
              <w:rPr>
                <w:rFonts w:ascii="仿宋" w:hAnsi="仿宋" w:eastAsia="仿宋" w:cs="Times New Roman"/>
                <w:kern w:val="0"/>
                <w:szCs w:val="21"/>
              </w:rPr>
              <w:t>养殖场（户）畜禽粪污处理利用设施提升工程</w:t>
            </w:r>
          </w:p>
        </w:tc>
        <w:tc>
          <w:tcPr>
            <w:tcW w:w="4679" w:type="dxa"/>
            <w:vAlign w:val="center"/>
          </w:tcPr>
          <w:p w14:paraId="2D542976">
            <w:pPr>
              <w:spacing w:line="560" w:lineRule="exact"/>
              <w:jc w:val="left"/>
              <w:rPr>
                <w:rFonts w:ascii="仿宋" w:hAnsi="仿宋" w:eastAsia="仿宋" w:cs="Times New Roman"/>
                <w:kern w:val="0"/>
                <w:szCs w:val="21"/>
              </w:rPr>
            </w:pPr>
            <w:r>
              <w:rPr>
                <w:rFonts w:ascii="仿宋" w:hAnsi="仿宋" w:eastAsia="仿宋" w:cs="Times New Roman"/>
                <w:kern w:val="0"/>
                <w:szCs w:val="21"/>
              </w:rPr>
              <w:t>以村为重点，全面推进养殖场及养殖户粪污处理设施提升改造工程</w:t>
            </w:r>
          </w:p>
        </w:tc>
        <w:tc>
          <w:tcPr>
            <w:tcW w:w="2035" w:type="dxa"/>
            <w:vAlign w:val="center"/>
          </w:tcPr>
          <w:p w14:paraId="65CF10D9">
            <w:pPr>
              <w:spacing w:line="560" w:lineRule="exact"/>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 w:val="20"/>
                <w14:textFill>
                  <w14:solidFill>
                    <w14:schemeClr w14:val="tx1"/>
                  </w14:solidFill>
                </w14:textFill>
              </w:rPr>
              <w:t>藁城区农业农村局、石家庄市生态环境局藁城区分局</w:t>
            </w:r>
          </w:p>
        </w:tc>
      </w:tr>
      <w:tr w14:paraId="71DA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1C70CF51">
            <w:pPr>
              <w:spacing w:line="560" w:lineRule="exact"/>
              <w:jc w:val="center"/>
              <w:rPr>
                <w:rFonts w:ascii="仿宋" w:hAnsi="仿宋" w:eastAsia="仿宋" w:cs="Times New Roman"/>
                <w:kern w:val="0"/>
                <w:szCs w:val="21"/>
              </w:rPr>
            </w:pPr>
            <w:r>
              <w:rPr>
                <w:rFonts w:ascii="仿宋" w:hAnsi="仿宋" w:eastAsia="仿宋" w:cs="Times New Roman"/>
                <w:kern w:val="0"/>
                <w:szCs w:val="21"/>
              </w:rPr>
              <w:t>田间配套设施建设工程</w:t>
            </w:r>
          </w:p>
        </w:tc>
        <w:tc>
          <w:tcPr>
            <w:tcW w:w="4679" w:type="dxa"/>
            <w:vAlign w:val="center"/>
          </w:tcPr>
          <w:p w14:paraId="4D202AAA">
            <w:pPr>
              <w:spacing w:line="560" w:lineRule="exact"/>
              <w:jc w:val="left"/>
              <w:rPr>
                <w:rFonts w:ascii="仿宋" w:hAnsi="仿宋" w:eastAsia="仿宋" w:cs="Times New Roman"/>
                <w:kern w:val="0"/>
                <w:szCs w:val="21"/>
              </w:rPr>
            </w:pPr>
            <w:r>
              <w:rPr>
                <w:rFonts w:ascii="仿宋" w:hAnsi="仿宋" w:eastAsia="仿宋" w:cs="Times New Roman"/>
                <w:kern w:val="0"/>
                <w:szCs w:val="21"/>
              </w:rPr>
              <w:t>取1-2个村为试点村，建设田间配套设施工程。完善升级现有村级集中收运及田间配套设施。</w:t>
            </w:r>
          </w:p>
        </w:tc>
        <w:tc>
          <w:tcPr>
            <w:tcW w:w="2035" w:type="dxa"/>
            <w:vAlign w:val="center"/>
          </w:tcPr>
          <w:p w14:paraId="7DD9F813">
            <w:pPr>
              <w:spacing w:line="560" w:lineRule="exact"/>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 w:val="20"/>
                <w14:textFill>
                  <w14:solidFill>
                    <w14:schemeClr w14:val="tx1"/>
                  </w14:solidFill>
                </w14:textFill>
              </w:rPr>
              <w:t>藁城区农业农村局</w:t>
            </w:r>
          </w:p>
        </w:tc>
      </w:tr>
      <w:tr w14:paraId="02BC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14:paraId="3C7D53BB">
            <w:pPr>
              <w:spacing w:line="560" w:lineRule="exact"/>
              <w:jc w:val="center"/>
              <w:rPr>
                <w:rFonts w:ascii="仿宋" w:hAnsi="仿宋" w:eastAsia="仿宋" w:cs="Times New Roman"/>
                <w:kern w:val="0"/>
                <w:szCs w:val="21"/>
              </w:rPr>
            </w:pPr>
            <w:r>
              <w:rPr>
                <w:rFonts w:ascii="仿宋" w:hAnsi="仿宋" w:eastAsia="仿宋" w:cs="Times New Roman"/>
                <w:kern w:val="0"/>
                <w:szCs w:val="21"/>
              </w:rPr>
              <w:t>监管体系建设工程</w:t>
            </w:r>
          </w:p>
        </w:tc>
        <w:tc>
          <w:tcPr>
            <w:tcW w:w="4679" w:type="dxa"/>
            <w:vAlign w:val="center"/>
          </w:tcPr>
          <w:p w14:paraId="13A73389">
            <w:pPr>
              <w:spacing w:line="560" w:lineRule="exact"/>
              <w:jc w:val="left"/>
              <w:rPr>
                <w:rFonts w:ascii="仿宋" w:hAnsi="仿宋" w:eastAsia="仿宋" w:cs="Times New Roman"/>
                <w:kern w:val="0"/>
                <w:szCs w:val="21"/>
              </w:rPr>
            </w:pPr>
            <w:r>
              <w:rPr>
                <w:rFonts w:ascii="仿宋" w:hAnsi="仿宋" w:eastAsia="仿宋" w:cs="Times New Roman"/>
                <w:kern w:val="0"/>
                <w:szCs w:val="21"/>
              </w:rPr>
              <w:t>完善畜禽养殖环境管理信息；推进重点养殖场及重要配套设施安装在线监控系统，并接入地方行政监督综合管理平台。</w:t>
            </w:r>
          </w:p>
        </w:tc>
        <w:tc>
          <w:tcPr>
            <w:tcW w:w="2035" w:type="dxa"/>
            <w:vAlign w:val="center"/>
          </w:tcPr>
          <w:p w14:paraId="29BDA33D">
            <w:pPr>
              <w:spacing w:line="560" w:lineRule="exact"/>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 w:val="20"/>
                <w14:textFill>
                  <w14:solidFill>
                    <w14:schemeClr w14:val="tx1"/>
                  </w14:solidFill>
                </w14:textFill>
              </w:rPr>
              <w:t>石家庄市生态环境局藁城区分局、藁城区农业农村局</w:t>
            </w:r>
          </w:p>
        </w:tc>
      </w:tr>
      <w:bookmarkEnd w:id="97"/>
    </w:tbl>
    <w:p w14:paraId="546B3D35">
      <w:pPr>
        <w:spacing w:line="560" w:lineRule="exact"/>
        <w:rPr>
          <w:rFonts w:ascii="Times New Roman" w:hAnsi="Times New Roman" w:cs="Times New Roman"/>
        </w:rPr>
      </w:pPr>
    </w:p>
    <w:p w14:paraId="1960E105">
      <w:pPr>
        <w:pStyle w:val="3"/>
        <w:spacing w:before="156" w:after="156" w:afterLines="50" w:line="560" w:lineRule="exact"/>
        <w:rPr>
          <w:rFonts w:ascii="Times New Roman" w:hAnsi="Times New Roman"/>
          <w:szCs w:val="22"/>
        </w:rPr>
      </w:pPr>
      <w:bookmarkStart w:id="98" w:name="_Toc16825"/>
      <w:r>
        <w:rPr>
          <w:rFonts w:ascii="Times New Roman" w:hAnsi="Times New Roman"/>
          <w:szCs w:val="22"/>
        </w:rPr>
        <w:t>5.2 年度计划</w:t>
      </w:r>
      <w:bookmarkEnd w:id="98"/>
      <w:r>
        <w:rPr>
          <w:rFonts w:ascii="Times New Roman" w:hAnsi="Times New Roman"/>
          <w:szCs w:val="22"/>
        </w:rPr>
        <w:tab/>
      </w:r>
    </w:p>
    <w:p w14:paraId="69DDD695">
      <w:pPr>
        <w:pStyle w:val="4"/>
        <w:spacing w:before="156" w:line="560" w:lineRule="exact"/>
      </w:pPr>
      <w:bookmarkStart w:id="99" w:name="_Toc117605632"/>
      <w:r>
        <w:t>5.2.1畜禽养殖空间优化工程</w:t>
      </w:r>
      <w:bookmarkEnd w:id="99"/>
    </w:p>
    <w:p w14:paraId="08A0C5D5">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实施畜禽养殖空间优化调整。包括调查核定禁养区内专业户、散养户情况，有涉及禁养区的，按照相关规定实施整改、搬迁、关闭等工程。</w:t>
      </w:r>
    </w:p>
    <w:p w14:paraId="75E39409">
      <w:pPr>
        <w:pStyle w:val="4"/>
        <w:spacing w:before="156" w:line="560" w:lineRule="exact"/>
      </w:pPr>
      <w:bookmarkStart w:id="100" w:name="_Toc117605633"/>
      <w:r>
        <w:t>5.2.2监管体系建设工程</w:t>
      </w:r>
      <w:bookmarkEnd w:id="100"/>
    </w:p>
    <w:p w14:paraId="25DD96A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完善畜禽养殖环境管理信息，在国家农业部直联直报系统的基础上，完善规模化畜禽养殖场、养殖户、散养户基本信息，建立完善污染物治理及排放信息。借助互联网、物联网、大数据技术，探索养殖企业生产管理数据与行政管理平台数字化对接，动态掌握畜禽养殖场养殖规模、空间分布等基本情况，养殖废水、粪便和废渣处理情况、履行环保制度情况等，实现养殖产业动态监管，加强日常环境管理的智慧化水平。推进重点养殖场及重要配套设施安装在线监控系统，并接入地方行政监督综合管理平台。</w:t>
      </w:r>
    </w:p>
    <w:p w14:paraId="22010C0D">
      <w:pPr>
        <w:spacing w:line="560" w:lineRule="exact"/>
        <w:rPr>
          <w:rFonts w:ascii="Times New Roman" w:hAnsi="Times New Roman" w:eastAsia="仿宋_GB2312" w:cs="Times New Roman"/>
          <w:snapToGrid w:val="0"/>
          <w:spacing w:val="8"/>
          <w:kern w:val="0"/>
          <w:sz w:val="28"/>
          <w:szCs w:val="28"/>
        </w:rPr>
      </w:pPr>
    </w:p>
    <w:p w14:paraId="3E6FA971">
      <w:pPr>
        <w:widowControl/>
        <w:spacing w:line="560" w:lineRule="exact"/>
        <w:jc w:val="left"/>
        <w:rPr>
          <w:rFonts w:ascii="Times New Roman" w:hAnsi="Times New Roman" w:eastAsia="黑体" w:cs="Times New Roman"/>
          <w:b/>
          <w:sz w:val="32"/>
          <w:szCs w:val="32"/>
        </w:rPr>
      </w:pPr>
      <w:bookmarkStart w:id="101" w:name="_Toc30914"/>
      <w:bookmarkStart w:id="102" w:name="_Toc27068"/>
      <w:r>
        <w:rPr>
          <w:rFonts w:ascii="Times New Roman" w:hAnsi="Times New Roman"/>
          <w:sz w:val="32"/>
          <w:szCs w:val="32"/>
        </w:rPr>
        <w:br w:type="page"/>
      </w:r>
    </w:p>
    <w:p w14:paraId="1FA5C458">
      <w:pPr>
        <w:pStyle w:val="3"/>
        <w:spacing w:before="156" w:after="156" w:afterLines="50" w:line="560" w:lineRule="exact"/>
        <w:jc w:val="center"/>
        <w:rPr>
          <w:rFonts w:ascii="Times New Roman" w:hAnsi="Times New Roman"/>
          <w:szCs w:val="22"/>
        </w:rPr>
      </w:pPr>
      <w:r>
        <w:fldChar w:fldCharType="begin"/>
      </w:r>
      <w:r>
        <w:instrText xml:space="preserve"> HYPERLINK \l "_Toc501446876" </w:instrText>
      </w:r>
      <w:r>
        <w:fldChar w:fldCharType="separate"/>
      </w:r>
      <w:bookmarkStart w:id="103" w:name="_Toc98060184"/>
      <w:r>
        <w:rPr>
          <w:rFonts w:ascii="Times New Roman" w:hAnsi="Times New Roman"/>
          <w:sz w:val="32"/>
          <w:szCs w:val="32"/>
        </w:rPr>
        <w:t>第六章 工程</w:t>
      </w:r>
      <w:r>
        <w:rPr>
          <w:rFonts w:ascii="Times New Roman" w:hAnsi="Times New Roman"/>
          <w:sz w:val="32"/>
          <w:szCs w:val="32"/>
        </w:rPr>
        <w:fldChar w:fldCharType="end"/>
      </w:r>
      <w:r>
        <w:rPr>
          <w:rFonts w:ascii="Times New Roman" w:hAnsi="Times New Roman"/>
          <w:sz w:val="32"/>
          <w:szCs w:val="32"/>
        </w:rPr>
        <w:t>投资估算与资金筹措</w:t>
      </w:r>
      <w:bookmarkEnd w:id="101"/>
      <w:bookmarkEnd w:id="102"/>
      <w:bookmarkEnd w:id="103"/>
    </w:p>
    <w:p w14:paraId="4696502F">
      <w:pPr>
        <w:pStyle w:val="3"/>
        <w:spacing w:before="156" w:after="156" w:afterLines="50" w:line="560" w:lineRule="exact"/>
        <w:rPr>
          <w:rFonts w:ascii="Times New Roman" w:hAnsi="Times New Roman"/>
          <w:szCs w:val="22"/>
        </w:rPr>
      </w:pPr>
      <w:bookmarkStart w:id="104" w:name="_Toc20012"/>
      <w:bookmarkStart w:id="105" w:name="_Toc98060185"/>
      <w:bookmarkStart w:id="106" w:name="_Toc22483"/>
      <w:r>
        <w:rPr>
          <w:rFonts w:ascii="Times New Roman" w:hAnsi="Times New Roman"/>
          <w:szCs w:val="22"/>
        </w:rPr>
        <w:t>6.1工程投资估算</w:t>
      </w:r>
      <w:bookmarkEnd w:id="104"/>
      <w:bookmarkEnd w:id="105"/>
      <w:bookmarkEnd w:id="106"/>
    </w:p>
    <w:p w14:paraId="2F5A2AB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本规划重点工程包括藁城区畜禽养殖空间优化工程、畜禽养殖示范建设工程、粪污处理利用设施提升工程、粪污转运及集中处理中心建设工程、田间配套设施建设工程、监管体系建设工程</w:t>
      </w:r>
      <w:r>
        <w:rPr>
          <w:rFonts w:hint="eastAsia" w:ascii="Times New Roman" w:hAnsi="Times New Roman" w:eastAsia="仿宋"/>
          <w:color w:val="000000" w:themeColor="text1"/>
          <w:sz w:val="28"/>
          <w14:textFill>
            <w14:solidFill>
              <w14:schemeClr w14:val="tx1"/>
            </w14:solidFill>
          </w14:textFill>
        </w:rPr>
        <w:t>，见表6-1</w:t>
      </w:r>
      <w:r>
        <w:rPr>
          <w:rFonts w:ascii="Times New Roman" w:hAnsi="Times New Roman" w:eastAsia="仿宋"/>
          <w:color w:val="000000" w:themeColor="text1"/>
          <w:sz w:val="28"/>
          <w14:textFill>
            <w14:solidFill>
              <w14:schemeClr w14:val="tx1"/>
            </w14:solidFill>
          </w14:textFill>
        </w:rPr>
        <w:t>。</w:t>
      </w:r>
    </w:p>
    <w:p w14:paraId="4DB8BB73">
      <w:pPr>
        <w:spacing w:line="560" w:lineRule="exact"/>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表6-1  重点工程投资估算表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843"/>
        <w:gridCol w:w="3736"/>
      </w:tblGrid>
      <w:tr w14:paraId="5865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14:paraId="7E697943">
            <w:pPr>
              <w:spacing w:line="520" w:lineRule="exact"/>
              <w:jc w:val="center"/>
              <w:rPr>
                <w:rFonts w:ascii="仿宋" w:hAnsi="仿宋" w:eastAsia="仿宋" w:cs="Times New Roman"/>
                <w:b/>
                <w:bCs/>
                <w:kern w:val="0"/>
                <w:sz w:val="28"/>
                <w:szCs w:val="28"/>
              </w:rPr>
            </w:pPr>
            <w:r>
              <w:rPr>
                <w:rFonts w:ascii="仿宋" w:hAnsi="仿宋" w:eastAsia="仿宋" w:cs="Times New Roman"/>
                <w:b/>
                <w:bCs/>
                <w:kern w:val="0"/>
                <w:sz w:val="28"/>
                <w:szCs w:val="28"/>
              </w:rPr>
              <w:t>序号</w:t>
            </w:r>
          </w:p>
        </w:tc>
        <w:tc>
          <w:tcPr>
            <w:tcW w:w="3843" w:type="dxa"/>
            <w:vAlign w:val="center"/>
          </w:tcPr>
          <w:p w14:paraId="0C31599A">
            <w:pPr>
              <w:spacing w:line="520" w:lineRule="exact"/>
              <w:jc w:val="center"/>
              <w:rPr>
                <w:rFonts w:ascii="仿宋" w:hAnsi="仿宋" w:eastAsia="仿宋" w:cs="Times New Roman"/>
                <w:b/>
                <w:bCs/>
                <w:kern w:val="0"/>
                <w:sz w:val="28"/>
                <w:szCs w:val="28"/>
              </w:rPr>
            </w:pPr>
            <w:r>
              <w:rPr>
                <w:rFonts w:ascii="仿宋" w:hAnsi="仿宋" w:eastAsia="仿宋" w:cs="Times New Roman"/>
                <w:b/>
                <w:bCs/>
                <w:kern w:val="0"/>
                <w:sz w:val="28"/>
                <w:szCs w:val="28"/>
              </w:rPr>
              <w:t>项目名称</w:t>
            </w:r>
          </w:p>
        </w:tc>
        <w:tc>
          <w:tcPr>
            <w:tcW w:w="3736" w:type="dxa"/>
            <w:vAlign w:val="center"/>
          </w:tcPr>
          <w:p w14:paraId="100AE8A7">
            <w:pPr>
              <w:spacing w:line="520" w:lineRule="exact"/>
              <w:jc w:val="center"/>
              <w:rPr>
                <w:rFonts w:ascii="仿宋" w:hAnsi="仿宋" w:eastAsia="仿宋" w:cs="Times New Roman"/>
                <w:b/>
                <w:bCs/>
                <w:kern w:val="0"/>
                <w:sz w:val="28"/>
                <w:szCs w:val="28"/>
              </w:rPr>
            </w:pPr>
            <w:r>
              <w:rPr>
                <w:rFonts w:hint="eastAsia" w:ascii="仿宋" w:hAnsi="仿宋" w:eastAsia="仿宋" w:cs="Times New Roman"/>
                <w:b/>
                <w:bCs/>
                <w:kern w:val="0"/>
                <w:sz w:val="28"/>
                <w:szCs w:val="28"/>
              </w:rPr>
              <w:t>责任部门</w:t>
            </w:r>
          </w:p>
        </w:tc>
      </w:tr>
      <w:tr w14:paraId="2D02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14:paraId="6778923C">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1</w:t>
            </w:r>
          </w:p>
        </w:tc>
        <w:tc>
          <w:tcPr>
            <w:tcW w:w="3843" w:type="dxa"/>
            <w:vAlign w:val="center"/>
          </w:tcPr>
          <w:p w14:paraId="5CB56B51">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畜禽养殖空间优化工程</w:t>
            </w:r>
          </w:p>
        </w:tc>
        <w:tc>
          <w:tcPr>
            <w:tcW w:w="3736" w:type="dxa"/>
            <w:vAlign w:val="center"/>
          </w:tcPr>
          <w:p w14:paraId="476329AA">
            <w:pPr>
              <w:spacing w:line="520" w:lineRule="exact"/>
              <w:jc w:val="center"/>
              <w:rPr>
                <w:rFonts w:ascii="仿宋" w:hAnsi="仿宋" w:eastAsia="仿宋" w:cs="Times New Roman"/>
                <w:kern w:val="0"/>
                <w:sz w:val="28"/>
                <w:szCs w:val="28"/>
              </w:rPr>
            </w:pPr>
            <w:r>
              <w:rPr>
                <w:rFonts w:hint="eastAsia" w:ascii="仿宋" w:hAnsi="仿宋" w:eastAsia="仿宋" w:cs="Times New Roman"/>
                <w:color w:val="000000" w:themeColor="text1"/>
                <w:kern w:val="0"/>
                <w:sz w:val="28"/>
                <w:szCs w:val="28"/>
                <w14:textFill>
                  <w14:solidFill>
                    <w14:schemeClr w14:val="tx1"/>
                  </w14:solidFill>
                </w14:textFill>
              </w:rPr>
              <w:t>石家庄市自然资源和规划局藁城分局</w:t>
            </w:r>
          </w:p>
        </w:tc>
      </w:tr>
      <w:tr w14:paraId="7F8F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14:paraId="0A15688E">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2</w:t>
            </w:r>
          </w:p>
        </w:tc>
        <w:tc>
          <w:tcPr>
            <w:tcW w:w="3843" w:type="dxa"/>
            <w:vAlign w:val="center"/>
          </w:tcPr>
          <w:p w14:paraId="4639AE10">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畜禽养殖示范建设</w:t>
            </w:r>
          </w:p>
        </w:tc>
        <w:tc>
          <w:tcPr>
            <w:tcW w:w="3736" w:type="dxa"/>
            <w:vAlign w:val="center"/>
          </w:tcPr>
          <w:p w14:paraId="4E8C67F6">
            <w:pPr>
              <w:spacing w:line="520" w:lineRule="exact"/>
              <w:jc w:val="center"/>
              <w:rPr>
                <w:rFonts w:ascii="仿宋" w:hAnsi="仿宋" w:eastAsia="仿宋" w:cs="Times New Roman"/>
                <w:kern w:val="0"/>
                <w:sz w:val="28"/>
                <w:szCs w:val="28"/>
              </w:rPr>
            </w:pPr>
            <w:r>
              <w:rPr>
                <w:rFonts w:hint="eastAsia" w:ascii="仿宋" w:hAnsi="仿宋" w:eastAsia="仿宋" w:cs="Times New Roman"/>
                <w:color w:val="000000" w:themeColor="text1"/>
                <w:kern w:val="0"/>
                <w:sz w:val="28"/>
                <w:szCs w:val="28"/>
                <w14:textFill>
                  <w14:solidFill>
                    <w14:schemeClr w14:val="tx1"/>
                  </w14:solidFill>
                </w14:textFill>
              </w:rPr>
              <w:t>藁城区农业农村局</w:t>
            </w:r>
          </w:p>
        </w:tc>
      </w:tr>
      <w:tr w14:paraId="56DF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14:paraId="7728B7C6">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3</w:t>
            </w:r>
          </w:p>
        </w:tc>
        <w:tc>
          <w:tcPr>
            <w:tcW w:w="3843" w:type="dxa"/>
            <w:vAlign w:val="center"/>
          </w:tcPr>
          <w:p w14:paraId="77363335">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养殖场（户）畜禽粪污处理利用设施提升工程</w:t>
            </w:r>
          </w:p>
        </w:tc>
        <w:tc>
          <w:tcPr>
            <w:tcW w:w="3736" w:type="dxa"/>
            <w:vAlign w:val="center"/>
          </w:tcPr>
          <w:p w14:paraId="22EC1880">
            <w:pPr>
              <w:spacing w:line="520" w:lineRule="exact"/>
              <w:jc w:val="center"/>
              <w:rPr>
                <w:rFonts w:ascii="仿宋" w:hAnsi="仿宋" w:eastAsia="仿宋" w:cs="Times New Roman"/>
                <w:kern w:val="0"/>
                <w:sz w:val="28"/>
                <w:szCs w:val="28"/>
              </w:rPr>
            </w:pPr>
            <w:r>
              <w:rPr>
                <w:rFonts w:hint="eastAsia" w:ascii="仿宋" w:hAnsi="仿宋" w:eastAsia="仿宋" w:cs="Times New Roman"/>
                <w:color w:val="000000" w:themeColor="text1"/>
                <w:kern w:val="0"/>
                <w:sz w:val="28"/>
                <w:szCs w:val="28"/>
                <w14:textFill>
                  <w14:solidFill>
                    <w14:schemeClr w14:val="tx1"/>
                  </w14:solidFill>
                </w14:textFill>
              </w:rPr>
              <w:t>石家庄市生态环境局藁城区分局、藁城区农业农村局</w:t>
            </w:r>
          </w:p>
        </w:tc>
      </w:tr>
      <w:tr w14:paraId="5792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3" w:type="dxa"/>
            <w:vAlign w:val="center"/>
          </w:tcPr>
          <w:p w14:paraId="0C56FC03">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4</w:t>
            </w:r>
          </w:p>
        </w:tc>
        <w:tc>
          <w:tcPr>
            <w:tcW w:w="3843" w:type="dxa"/>
            <w:vAlign w:val="center"/>
          </w:tcPr>
          <w:p w14:paraId="4AD53281">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田间配套设施建设工程</w:t>
            </w:r>
          </w:p>
        </w:tc>
        <w:tc>
          <w:tcPr>
            <w:tcW w:w="3736" w:type="dxa"/>
            <w:vAlign w:val="center"/>
          </w:tcPr>
          <w:p w14:paraId="4ADD172B">
            <w:pPr>
              <w:spacing w:line="520" w:lineRule="exact"/>
              <w:jc w:val="center"/>
              <w:rPr>
                <w:rFonts w:ascii="仿宋" w:hAnsi="仿宋" w:eastAsia="仿宋" w:cs="Times New Roman"/>
                <w:kern w:val="0"/>
                <w:sz w:val="28"/>
                <w:szCs w:val="28"/>
              </w:rPr>
            </w:pPr>
            <w:r>
              <w:rPr>
                <w:rFonts w:hint="eastAsia" w:ascii="仿宋" w:hAnsi="仿宋" w:eastAsia="仿宋" w:cs="Times New Roman"/>
                <w:color w:val="000000" w:themeColor="text1"/>
                <w:kern w:val="0"/>
                <w:sz w:val="28"/>
                <w:szCs w:val="28"/>
                <w14:textFill>
                  <w14:solidFill>
                    <w14:schemeClr w14:val="tx1"/>
                  </w14:solidFill>
                </w14:textFill>
              </w:rPr>
              <w:t>藁城区农业农村局</w:t>
            </w:r>
          </w:p>
        </w:tc>
      </w:tr>
      <w:tr w14:paraId="7DFC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14:paraId="6E17C390">
            <w:pPr>
              <w:spacing w:line="520" w:lineRule="exact"/>
              <w:jc w:val="center"/>
              <w:rPr>
                <w:rFonts w:ascii="仿宋" w:hAnsi="仿宋" w:eastAsia="仿宋" w:cs="Times New Roman"/>
                <w:kern w:val="0"/>
                <w:sz w:val="28"/>
                <w:szCs w:val="28"/>
              </w:rPr>
            </w:pPr>
            <w:r>
              <w:rPr>
                <w:rFonts w:hint="eastAsia" w:ascii="仿宋" w:hAnsi="仿宋" w:eastAsia="仿宋" w:cs="Times New Roman"/>
                <w:kern w:val="0"/>
                <w:sz w:val="28"/>
                <w:szCs w:val="28"/>
              </w:rPr>
              <w:t>5</w:t>
            </w:r>
          </w:p>
        </w:tc>
        <w:tc>
          <w:tcPr>
            <w:tcW w:w="3843" w:type="dxa"/>
            <w:vAlign w:val="center"/>
          </w:tcPr>
          <w:p w14:paraId="010D5E18">
            <w:pPr>
              <w:spacing w:line="520" w:lineRule="exact"/>
              <w:jc w:val="center"/>
              <w:rPr>
                <w:rFonts w:ascii="仿宋" w:hAnsi="仿宋" w:eastAsia="仿宋" w:cs="Times New Roman"/>
                <w:kern w:val="0"/>
                <w:sz w:val="28"/>
                <w:szCs w:val="28"/>
              </w:rPr>
            </w:pPr>
            <w:r>
              <w:rPr>
                <w:rFonts w:ascii="仿宋" w:hAnsi="仿宋" w:eastAsia="仿宋" w:cs="Times New Roman"/>
                <w:kern w:val="0"/>
                <w:sz w:val="28"/>
                <w:szCs w:val="28"/>
              </w:rPr>
              <w:t>畜禽养殖染防治监管体系建设工程</w:t>
            </w:r>
          </w:p>
        </w:tc>
        <w:tc>
          <w:tcPr>
            <w:tcW w:w="3736" w:type="dxa"/>
            <w:vAlign w:val="center"/>
          </w:tcPr>
          <w:p w14:paraId="6F1544FE">
            <w:pPr>
              <w:spacing w:line="520" w:lineRule="exact"/>
              <w:jc w:val="center"/>
              <w:rPr>
                <w:rFonts w:ascii="仿宋" w:hAnsi="仿宋" w:eastAsia="仿宋" w:cs="Times New Roman"/>
                <w:kern w:val="0"/>
                <w:sz w:val="28"/>
                <w:szCs w:val="28"/>
              </w:rPr>
            </w:pPr>
            <w:r>
              <w:rPr>
                <w:rFonts w:hint="eastAsia" w:ascii="仿宋" w:hAnsi="仿宋" w:eastAsia="仿宋" w:cs="Times New Roman"/>
                <w:color w:val="000000" w:themeColor="text1"/>
                <w:kern w:val="0"/>
                <w:sz w:val="28"/>
                <w:szCs w:val="28"/>
                <w14:textFill>
                  <w14:solidFill>
                    <w14:schemeClr w14:val="tx1"/>
                  </w14:solidFill>
                </w14:textFill>
              </w:rPr>
              <w:t>石家庄市生态环境局藁城区分局、藁城区农业农村局</w:t>
            </w:r>
          </w:p>
        </w:tc>
      </w:tr>
    </w:tbl>
    <w:p w14:paraId="254909E9">
      <w:pPr>
        <w:spacing w:line="560" w:lineRule="exact"/>
        <w:ind w:firstLine="560" w:firstLineChars="200"/>
        <w:rPr>
          <w:rFonts w:ascii="仿宋" w:hAnsi="仿宋" w:eastAsia="仿宋"/>
          <w:color w:val="000000" w:themeColor="text1"/>
          <w:sz w:val="28"/>
          <w14:textFill>
            <w14:solidFill>
              <w14:schemeClr w14:val="tx1"/>
            </w14:solidFill>
          </w14:textFill>
        </w:rPr>
      </w:pPr>
      <w:r>
        <w:rPr>
          <w:rFonts w:ascii="仿宋" w:hAnsi="仿宋" w:eastAsia="仿宋"/>
          <w:color w:val="000000" w:themeColor="text1"/>
          <w:sz w:val="28"/>
          <w14:textFill>
            <w14:solidFill>
              <w14:schemeClr w14:val="tx1"/>
            </w14:solidFill>
          </w14:textFill>
        </w:rPr>
        <w:t>具体说明如下：</w:t>
      </w:r>
    </w:p>
    <w:p w14:paraId="21ECF30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bookmarkStart w:id="107" w:name="_Toc98060186"/>
      <w:bookmarkStart w:id="108" w:name="_Toc13193"/>
      <w:r>
        <w:rPr>
          <w:rFonts w:ascii="Times New Roman" w:hAnsi="Times New Roman" w:eastAsia="仿宋"/>
          <w:color w:val="000000" w:themeColor="text1"/>
          <w:sz w:val="28"/>
          <w14:textFill>
            <w14:solidFill>
              <w14:schemeClr w14:val="tx1"/>
            </w14:solidFill>
          </w14:textFill>
        </w:rPr>
        <w:t>包括调查核定禁养区内专业户、散养户情况，有涉及禁养区的，按照相关规定实施整改、搬迁、关闭等工程。企业整改投入、搬迁企业投入、散养户治理等。</w:t>
      </w:r>
    </w:p>
    <w:p w14:paraId="6ED59D6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畜禽养殖示范，建设生猪养殖示范区，以新建标准化养殖场的形式开展。</w:t>
      </w:r>
    </w:p>
    <w:p w14:paraId="4DFE28AF">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养殖场实施粪污利用设施提升，包括畜禽粪便、污水与雨水分流设施，畜禽粪便、污水的贮存设施，粪便堆沤、污水处理和输送等治理和综合利用设施。</w:t>
      </w:r>
    </w:p>
    <w:p w14:paraId="63D0EF8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田间配套设施建设，完善升级现有村级集中收运及田间配套设施。</w:t>
      </w:r>
    </w:p>
    <w:p w14:paraId="586E50A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畜禽养殖染防治监管体系建设工程。</w:t>
      </w:r>
    </w:p>
    <w:p w14:paraId="671FD4E6">
      <w:pPr>
        <w:pStyle w:val="3"/>
        <w:spacing w:before="156" w:after="156" w:afterLines="50" w:line="560" w:lineRule="exact"/>
        <w:rPr>
          <w:rFonts w:ascii="Times New Roman" w:hAnsi="Times New Roman"/>
          <w:szCs w:val="22"/>
        </w:rPr>
      </w:pPr>
      <w:bookmarkStart w:id="109" w:name="_Toc31387"/>
      <w:r>
        <w:rPr>
          <w:rFonts w:ascii="Times New Roman" w:hAnsi="Times New Roman"/>
          <w:szCs w:val="22"/>
        </w:rPr>
        <w:t>6.2资金筹措</w:t>
      </w:r>
      <w:bookmarkEnd w:id="107"/>
      <w:bookmarkEnd w:id="108"/>
      <w:bookmarkEnd w:id="109"/>
    </w:p>
    <w:p w14:paraId="7B97C99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各养殖场搬迁、改造投资估算根据其性质不同，分别依据国家有关部委对建设项目投资估算规定，并参照市场价格和项目实际情况确定估算指标。为保证项目建设的顺利实施，优化各种资金的利用，根据主管部门对项目要求的开发顺序和时序要求，和项目自身的实际情况安排项目建设进度计划。</w:t>
      </w:r>
    </w:p>
    <w:p w14:paraId="39C83B1A">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资金投入的基本原则是通过产业政策引导、环境政策引导两个方 向，引导企业和社会资本投入为主，强化引导、约束、扶持，依靠企 业自身和社会资本解决发展和环境的问题，政府资金投入主要针对公益性设施和奖励扶持两个方向，强化系统性政策约束，以机制体制保障规划的有效实施。</w:t>
      </w:r>
    </w:p>
    <w:p w14:paraId="7EE6811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中央及地方环保和涉农专项资金。结合国家及地方专项资金的申请方向，做好前期工作，包装整合污染治理项目，特别是大型养殖场污染治理和综合利用项目，依托企业的资源优势，努力争取专项资金支持。</w:t>
      </w:r>
    </w:p>
    <w:p w14:paraId="0FC14FFE">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各级财政资金投入，重点瞄准公益性环境改善项目，以减少区域养殖污染排放、改善区域环境为核心。同时强化财政资金对市场的引导作用，引导市场向畜禽养殖废弃物资源化利用方向发展。</w:t>
      </w:r>
    </w:p>
    <w:p w14:paraId="65963A1B">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社会资本投入。创新畜禽养殖污染防治领域的运营模式，通过PPP、EOD等方式降低运营成本和市场风险，畅通社会资本进入的渠道。政府围绕标准化规模养殖、沼气资源化利用、有机肥推广等关键环节出台扶持政策，有效引导社会资本向养殖污染防治和资源化方向投入。</w:t>
      </w:r>
    </w:p>
    <w:p w14:paraId="11F689A2">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企业自行投入。出台畜禽养殖产业优化发展相关扶持、鼓励政策调动企业污染治理和资源化利用的积极性，鼓励企业在完善污染治理的同时，通过延长产业链，实现养殖、治理、利用的循环链条。从而实现环境治理和企业发展双赢。</w:t>
      </w:r>
    </w:p>
    <w:p w14:paraId="466AA8AF">
      <w:pPr>
        <w:widowControl/>
        <w:spacing w:line="560" w:lineRule="exact"/>
        <w:jc w:val="left"/>
        <w:rPr>
          <w:rFonts w:ascii="Times New Roman" w:hAnsi="Times New Roman" w:eastAsia="黑体" w:cs="Times New Roman"/>
          <w:b/>
          <w:sz w:val="32"/>
          <w:szCs w:val="32"/>
        </w:rPr>
      </w:pPr>
      <w:bookmarkStart w:id="110" w:name="_Toc6996"/>
      <w:bookmarkStart w:id="111" w:name="_Toc11467"/>
      <w:r>
        <w:rPr>
          <w:rFonts w:ascii="Times New Roman" w:hAnsi="Times New Roman"/>
          <w:sz w:val="32"/>
          <w:szCs w:val="32"/>
        </w:rPr>
        <w:br w:type="page"/>
      </w:r>
    </w:p>
    <w:p w14:paraId="786613DA">
      <w:pPr>
        <w:pStyle w:val="3"/>
        <w:spacing w:before="156" w:after="156" w:afterLines="50" w:line="560" w:lineRule="exact"/>
        <w:jc w:val="center"/>
        <w:rPr>
          <w:rFonts w:ascii="Times New Roman" w:hAnsi="Times New Roman"/>
          <w:sz w:val="32"/>
          <w:szCs w:val="32"/>
        </w:rPr>
      </w:pPr>
      <w:r>
        <w:fldChar w:fldCharType="begin"/>
      </w:r>
      <w:r>
        <w:instrText xml:space="preserve"> HYPERLINK \l "_Toc501446876" </w:instrText>
      </w:r>
      <w:r>
        <w:fldChar w:fldCharType="separate"/>
      </w:r>
      <w:bookmarkStart w:id="112" w:name="_Toc98060187"/>
      <w:r>
        <w:rPr>
          <w:rFonts w:ascii="Times New Roman" w:hAnsi="Times New Roman"/>
          <w:sz w:val="32"/>
          <w:szCs w:val="32"/>
        </w:rPr>
        <w:t>第七章 效益</w:t>
      </w:r>
      <w:r>
        <w:rPr>
          <w:rFonts w:ascii="Times New Roman" w:hAnsi="Times New Roman"/>
          <w:sz w:val="32"/>
          <w:szCs w:val="32"/>
        </w:rPr>
        <w:fldChar w:fldCharType="end"/>
      </w:r>
      <w:r>
        <w:rPr>
          <w:rFonts w:ascii="Times New Roman" w:hAnsi="Times New Roman"/>
          <w:sz w:val="32"/>
          <w:szCs w:val="32"/>
        </w:rPr>
        <w:t>分析</w:t>
      </w:r>
      <w:bookmarkEnd w:id="110"/>
      <w:bookmarkEnd w:id="111"/>
      <w:bookmarkEnd w:id="112"/>
    </w:p>
    <w:p w14:paraId="2714D23F">
      <w:pPr>
        <w:pStyle w:val="3"/>
        <w:spacing w:before="156" w:after="156" w:afterLines="50" w:line="560" w:lineRule="exact"/>
        <w:rPr>
          <w:rFonts w:ascii="Times New Roman" w:hAnsi="Times New Roman"/>
          <w:szCs w:val="22"/>
        </w:rPr>
      </w:pPr>
      <w:bookmarkStart w:id="113" w:name="_Toc24974"/>
      <w:bookmarkStart w:id="114" w:name="_Toc98060188"/>
      <w:r>
        <w:rPr>
          <w:rFonts w:ascii="Times New Roman" w:hAnsi="Times New Roman"/>
          <w:szCs w:val="22"/>
        </w:rPr>
        <w:t>7.1社会效益</w:t>
      </w:r>
      <w:bookmarkEnd w:id="113"/>
      <w:bookmarkEnd w:id="114"/>
    </w:p>
    <w:p w14:paraId="3F0E89A6">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bookmarkStart w:id="115" w:name="_Toc98060189"/>
      <w:r>
        <w:rPr>
          <w:rFonts w:ascii="Times New Roman" w:hAnsi="Times New Roman" w:eastAsia="仿宋"/>
          <w:color w:val="000000" w:themeColor="text1"/>
          <w:sz w:val="28"/>
          <w14:textFill>
            <w14:solidFill>
              <w14:schemeClr w14:val="tx1"/>
            </w14:solidFill>
          </w14:textFill>
        </w:rPr>
        <w:t>通过实施规模化养殖场养殖废弃物综合利用和污染治理设施建设进程，推进散养户转产转业。同时对重金属形成协同削减效应。各类政策补贴和技术示范工程将继续发挥积极的引导、带动和辐射作用，提高养殖企业和养殖户自发治污减排的积极性，促进畜禽养殖业污染减排工作持续深入开展，巩固减排工作成效。</w:t>
      </w:r>
    </w:p>
    <w:p w14:paraId="1BD12DC9">
      <w:pPr>
        <w:pStyle w:val="3"/>
        <w:spacing w:before="156" w:after="156" w:afterLines="50" w:line="560" w:lineRule="exact"/>
        <w:rPr>
          <w:rFonts w:ascii="Times New Roman" w:hAnsi="Times New Roman"/>
          <w:szCs w:val="22"/>
        </w:rPr>
      </w:pPr>
      <w:bookmarkStart w:id="116" w:name="_Toc20607"/>
      <w:r>
        <w:rPr>
          <w:rFonts w:ascii="Times New Roman" w:hAnsi="Times New Roman"/>
          <w:szCs w:val="22"/>
        </w:rPr>
        <w:t>7.2环境效益</w:t>
      </w:r>
      <w:bookmarkEnd w:id="115"/>
      <w:bookmarkEnd w:id="116"/>
    </w:p>
    <w:p w14:paraId="11239C11">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通过统筹安排、合理布局畜禽养殖废弃物综合利用和污染治理项目，能够在废气污染防治重点区域有效缓解面源污染、改善区域环境质量。通过推进养殖密集区的养殖户入区入园经营或污染物（沼液）第三方运输，发挥废弃物统一收集、集中处理的环境成效，农村地区粪便乱堆的现象有所改观，村容村貌得到改善，人畜混居状况有所缓解，农村人居环境质量得到提高。通过强化污染防治，对饮用水水源地等环境敏感区域进行重点整治，将有效提升农村饮用水安全保障水平，农村居民健康得到保障。</w:t>
      </w:r>
    </w:p>
    <w:p w14:paraId="1C84801B">
      <w:pPr>
        <w:pStyle w:val="3"/>
        <w:spacing w:before="156" w:after="156" w:afterLines="50" w:line="560" w:lineRule="exact"/>
        <w:rPr>
          <w:rFonts w:ascii="Times New Roman" w:hAnsi="Times New Roman"/>
          <w:szCs w:val="22"/>
        </w:rPr>
      </w:pPr>
      <w:bookmarkStart w:id="117" w:name="_Toc98060190"/>
      <w:bookmarkStart w:id="118" w:name="_Toc20078"/>
      <w:r>
        <w:rPr>
          <w:rFonts w:ascii="Times New Roman" w:hAnsi="Times New Roman"/>
          <w:szCs w:val="22"/>
        </w:rPr>
        <w:t>7.3经济效益</w:t>
      </w:r>
      <w:bookmarkEnd w:id="117"/>
      <w:bookmarkEnd w:id="118"/>
    </w:p>
    <w:p w14:paraId="0B730104">
      <w:pPr>
        <w:spacing w:line="560" w:lineRule="exact"/>
        <w:ind w:firstLine="560" w:firstLineChars="200"/>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t>通过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提高农产品品质和价值，提升产业综合效益，拓宽农民创收渠道，增加农民收入。</w:t>
      </w:r>
    </w:p>
    <w:p w14:paraId="4D41AAD2">
      <w:pPr>
        <w:pStyle w:val="3"/>
        <w:spacing w:before="156" w:after="156" w:afterLines="50" w:line="560" w:lineRule="exact"/>
        <w:jc w:val="center"/>
        <w:rPr>
          <w:rFonts w:ascii="Times New Roman" w:hAnsi="Times New Roman"/>
          <w:sz w:val="32"/>
          <w:szCs w:val="32"/>
        </w:rPr>
      </w:pPr>
      <w:bookmarkStart w:id="119" w:name="_Toc23818"/>
      <w:bookmarkStart w:id="120" w:name="_Toc577"/>
      <w:r>
        <w:rPr>
          <w:rFonts w:ascii="Times New Roman" w:hAnsi="Times New Roman"/>
          <w:sz w:val="32"/>
          <w:szCs w:val="32"/>
        </w:rPr>
        <w:fldChar w:fldCharType="begin"/>
      </w:r>
      <w:r>
        <w:rPr>
          <w:rFonts w:ascii="Times New Roman" w:hAnsi="Times New Roman"/>
          <w:sz w:val="32"/>
          <w:szCs w:val="32"/>
        </w:rPr>
        <w:instrText xml:space="preserve"> HYPERLINK \l "_Toc501446881" </w:instrText>
      </w:r>
      <w:r>
        <w:rPr>
          <w:rFonts w:ascii="Times New Roman" w:hAnsi="Times New Roman"/>
          <w:sz w:val="32"/>
          <w:szCs w:val="32"/>
        </w:rPr>
        <w:fldChar w:fldCharType="separate"/>
      </w:r>
      <w:bookmarkStart w:id="121" w:name="_Toc98060191"/>
      <w:r>
        <w:rPr>
          <w:rFonts w:ascii="Times New Roman" w:hAnsi="Times New Roman"/>
          <w:sz w:val="32"/>
          <w:szCs w:val="32"/>
        </w:rPr>
        <w:t>第八章  保障措施</w:t>
      </w:r>
      <w:bookmarkEnd w:id="121"/>
      <w:r>
        <w:rPr>
          <w:rFonts w:ascii="Times New Roman" w:hAnsi="Times New Roman"/>
          <w:sz w:val="32"/>
          <w:szCs w:val="32"/>
        </w:rPr>
        <w:fldChar w:fldCharType="end"/>
      </w:r>
      <w:bookmarkEnd w:id="119"/>
      <w:bookmarkEnd w:id="120"/>
    </w:p>
    <w:p w14:paraId="0E44838E">
      <w:pPr>
        <w:pStyle w:val="3"/>
        <w:spacing w:before="156" w:after="156" w:afterLines="50" w:line="560" w:lineRule="exact"/>
        <w:rPr>
          <w:rFonts w:ascii="Times New Roman" w:hAnsi="Times New Roman"/>
          <w:szCs w:val="22"/>
        </w:rPr>
      </w:pPr>
      <w:bookmarkStart w:id="122" w:name="_Toc96602844"/>
      <w:bookmarkStart w:id="123" w:name="_Toc7662"/>
      <w:bookmarkStart w:id="124" w:name="_Hlk76980625"/>
      <w:r>
        <w:rPr>
          <w:rFonts w:ascii="Times New Roman" w:hAnsi="Times New Roman"/>
          <w:szCs w:val="22"/>
        </w:rPr>
        <w:t>8.1加强领导，严格目标考核</w:t>
      </w:r>
      <w:bookmarkEnd w:id="122"/>
      <w:bookmarkEnd w:id="123"/>
    </w:p>
    <w:p w14:paraId="43AF7E20">
      <w:pPr>
        <w:spacing w:line="56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藁城区人民政府</w:t>
      </w:r>
      <w:r>
        <w:rPr>
          <w:rFonts w:ascii="Times New Roman" w:hAnsi="Times New Roman" w:eastAsia="仿宋" w:cs="Times New Roman"/>
          <w:sz w:val="28"/>
        </w:rPr>
        <w:t>加强对畜禽养殖污染防治工作的组织领导，加强污染防治工作协调，建立有效的部门沟通协作机制，按照部门职责分工，分解落实畜禽养殖污染防治任务，实现资源和信息共享，形成部门合力。将畜禽养殖污染防治任务完成情况作为政府年度目标责任考核的重要内容，层层明确目标任务，落实防治工作责任，并根据目标任务完成情况采取相应的奖惩措施。</w:t>
      </w:r>
    </w:p>
    <w:p w14:paraId="3F4DC92A">
      <w:pPr>
        <w:spacing w:line="5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生态环境部门要切实履行生态环境监管职能，建立完善长效监管机制，坚决防止退养</w:t>
      </w:r>
      <w:r>
        <w:rPr>
          <w:rFonts w:ascii="Times New Roman" w:hAnsi="Times New Roman" w:eastAsia="仿宋" w:cs="Times New Roman"/>
          <w:sz w:val="28"/>
        </w:rPr>
        <w:t>反弹</w:t>
      </w:r>
      <w:r>
        <w:rPr>
          <w:rFonts w:ascii="Times New Roman" w:hAnsi="Times New Roman" w:eastAsia="仿宋" w:cs="Times New Roman"/>
          <w:sz w:val="28"/>
          <w:szCs w:val="28"/>
        </w:rPr>
        <w:t>；农业农村局要切实做好技术指导与服务，鼓励有条件的退养企业</w:t>
      </w:r>
      <w:r>
        <w:rPr>
          <w:rFonts w:ascii="Times New Roman" w:hAnsi="Times New Roman" w:eastAsia="仿宋" w:cs="Times New Roman"/>
          <w:sz w:val="28"/>
        </w:rPr>
        <w:t>异地</w:t>
      </w:r>
      <w:r>
        <w:rPr>
          <w:rFonts w:ascii="Times New Roman" w:hAnsi="Times New Roman" w:eastAsia="仿宋" w:cs="Times New Roman"/>
          <w:sz w:val="28"/>
          <w:szCs w:val="28"/>
        </w:rPr>
        <w:t>搬迁养殖；自然资源和规划部门要配合制定扶持政策，优先保障异地搬迁的养殖企业用地，切实为退养搬迁企业排忧解难；确保畜禽养殖污染企业退得出、安得住，畜禽产品保供给，畜牧事业有新发展。</w:t>
      </w:r>
    </w:p>
    <w:p w14:paraId="12F33D21">
      <w:pPr>
        <w:pStyle w:val="3"/>
        <w:spacing w:before="156" w:after="156" w:afterLines="50" w:line="560" w:lineRule="exact"/>
        <w:rPr>
          <w:rFonts w:ascii="Times New Roman" w:hAnsi="Times New Roman"/>
          <w:szCs w:val="22"/>
        </w:rPr>
      </w:pPr>
      <w:bookmarkStart w:id="125" w:name="_Toc96602845"/>
      <w:bookmarkStart w:id="126" w:name="_Toc17232"/>
      <w:r>
        <w:rPr>
          <w:rFonts w:ascii="Times New Roman" w:hAnsi="Times New Roman"/>
          <w:szCs w:val="22"/>
        </w:rPr>
        <w:t>8.2明确重点，细化措施落实</w:t>
      </w:r>
      <w:bookmarkEnd w:id="125"/>
      <w:bookmarkEnd w:id="126"/>
    </w:p>
    <w:p w14:paraId="2C0163F0">
      <w:pPr>
        <w:spacing w:line="56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突出重点，明确治理任务及进度，加强对重点地区的监督指导和政策扶持。通过多部门联合监督、专项监督和日常性监督等多种监管方式加大畜禽养殖污染日常监督和执法管理。加快各地畜禽养殖污染治理设施建设。加强对畜禽养殖业污染减排项目的督查和调度，确保完成减排目标任务。采取多种检查方式，重点加强对已完成治理的规模畜禽养殖场以及畜禽粪便收集处理设施的现场监督，对偷排、漏排、直排等违法行为依法严厉查处。将畜禽养殖污染治理与生态创建、各类农业财政扶持资格、各类生态环保评优等挂钩，不断加大综合整治力度。</w:t>
      </w:r>
    </w:p>
    <w:p w14:paraId="10D25D67">
      <w:pPr>
        <w:pStyle w:val="3"/>
        <w:spacing w:before="156" w:after="156" w:afterLines="50" w:line="560" w:lineRule="exact"/>
        <w:rPr>
          <w:rFonts w:ascii="Times New Roman" w:hAnsi="Times New Roman"/>
          <w:szCs w:val="22"/>
        </w:rPr>
      </w:pPr>
      <w:bookmarkStart w:id="127" w:name="_Toc20589"/>
      <w:bookmarkStart w:id="128" w:name="_Toc96602846"/>
      <w:r>
        <w:rPr>
          <w:rFonts w:ascii="Times New Roman" w:hAnsi="Times New Roman"/>
          <w:szCs w:val="22"/>
        </w:rPr>
        <w:t>8.3增加投入，加大政策扶持</w:t>
      </w:r>
      <w:bookmarkEnd w:id="127"/>
      <w:bookmarkEnd w:id="128"/>
    </w:p>
    <w:p w14:paraId="635C00F6">
      <w:pPr>
        <w:spacing w:line="56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逐步加大对畜禽养殖污染防治工作的资金投入，加大对生态畜牧业建设的政策扶持，研究畜禽污染治理贷补贴政策，对有机肥产品生产、经营、沼液收集处理等畜禽养殖废弃物综合利用及无害化处置等活动享受税收优惠政策。优先制定和实施针对畜禽养殖废弃物减量化、沼气发电和有机肥生产使用等废弃物资源化利用、污染治理设施建设和运营等优惠和扶持措施。鼓励养殖企业与高校、科研院所合作，通过技术研发和生产实践，创新畜禽养殖污染防治的新方法、新途径。</w:t>
      </w:r>
    </w:p>
    <w:p w14:paraId="2FF5DFAC">
      <w:pPr>
        <w:pStyle w:val="3"/>
        <w:spacing w:before="156" w:after="156" w:afterLines="50" w:line="560" w:lineRule="exact"/>
        <w:rPr>
          <w:rFonts w:ascii="Times New Roman" w:hAnsi="Times New Roman"/>
          <w:szCs w:val="22"/>
        </w:rPr>
      </w:pPr>
      <w:bookmarkStart w:id="129" w:name="_Toc96602847"/>
      <w:bookmarkStart w:id="130" w:name="_Toc20729"/>
      <w:r>
        <w:rPr>
          <w:rFonts w:ascii="Times New Roman" w:hAnsi="Times New Roman"/>
          <w:szCs w:val="22"/>
        </w:rPr>
        <w:t>8.4加大宣传，营造治理气氛</w:t>
      </w:r>
      <w:bookmarkEnd w:id="129"/>
      <w:bookmarkEnd w:id="130"/>
    </w:p>
    <w:p w14:paraId="2C11A9B8">
      <w:pPr>
        <w:spacing w:line="56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大力宣传习近平生态文明思想，积极开展畜禽养殖污染防治工作的宣传教育，营造良好的舆论氛围。通过广播、电视、报刊、网络、微博、微信等不同媒介，开展畜禽养殖污染防治的舆论宣传，切实提高养殖场（户）和广大群众的环保意识。倡导绿色循环发展理念，提高公众环境保护意识，营造良好的舆论氛围。农畜部门或受委托的第三方培训机构应定期组织开展技术交流与人员培训，把畜禽排泄物治理和资源化利用技术作为新型农民科技培训、农村劳动力转移培训和农民素质教育工程的重要内容，纳入相关农业技术或养殖技能培训当中，逐步提高从业人员的污染治理技术水平。充分发挥行业协会、社会舆论的监督作用，及时通报各地禽养殖污染治理工作进展、亮点与问题，对治理不力、严重污染水环境的生产主体进行曝光，赢得舆论宣传工作的主动权。积极鼓励村民自治组织和畜禽养殖协会制定相关规程，规范畜禽养殖行为，进一步提高广大养殖户和人民群众的责任意识和主人翁意识，形成群防群治畜禽养殖污染的良好氛围。</w:t>
      </w:r>
      <w:bookmarkEnd w:id="124"/>
    </w:p>
    <w:p w14:paraId="597A2F23">
      <w:pPr>
        <w:pStyle w:val="3"/>
        <w:spacing w:before="156" w:after="156" w:afterLines="50" w:line="560" w:lineRule="exact"/>
        <w:rPr>
          <w:rFonts w:ascii="Times New Roman" w:hAnsi="Times New Roman"/>
          <w:szCs w:val="22"/>
        </w:rPr>
      </w:pPr>
      <w:bookmarkStart w:id="131" w:name="_Toc14492"/>
      <w:bookmarkStart w:id="132" w:name="_Toc96602848"/>
      <w:r>
        <w:rPr>
          <w:rFonts w:ascii="Times New Roman" w:hAnsi="Times New Roman"/>
          <w:szCs w:val="22"/>
        </w:rPr>
        <w:t>8.5配套保障，推进稳定运行</w:t>
      </w:r>
      <w:bookmarkEnd w:id="131"/>
      <w:bookmarkEnd w:id="132"/>
    </w:p>
    <w:p w14:paraId="6ACFE47B">
      <w:pPr>
        <w:spacing w:line="56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2017年5月31日，国务院办公厅公布了《国务院办公厅关于加快推进畜禽养殖废弃物资源化利用的意见》，要求国土资源部、国家发展改革委、国家能源局牵头，农业部参与统筹解决畜禽规模养殖用地用电问题。按照文件要求通过自然资源、发改、事务、农业农村、环保等部门协同，建立政策扶持机制，有效推进畜禽养殖产业配套水、电、土地等配套完善。</w:t>
      </w:r>
    </w:p>
    <w:p w14:paraId="03E8F293">
      <w:pPr>
        <w:spacing w:line="56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统筹中央农村环境整治、规模化大型沼气工程，畜禽粪污资源化利用等资金，对畜禽养殖污染治理给予扶持，支持畜禽粪肥运输、贮存、利用设施装备建设。加强与国家开发银行、农业发展银行等合作，积极发挥金融支持政策和绿色信贷、绿色债券作用，通过政府和社会资本合作等方式，吸引各类资金参与，形成多元化的投入格局。鼓励采用生态环境导向的开发模式（EOD），整区推进畜禽养殖污染治理，促进生态环境治理项目与收益较好的关联产业有效融合，实现经济价值内部化。培育壮大粪肥产品多元化利用市场，鼓励有机肥施用于园林绿化、果蔬种植，推广受益者付费机制，推动出台畜禽粪肥就地就近利用补助政策，落实用地、用电、税费优惠、财政补贴等政策，支持项目建设。</w:t>
      </w:r>
    </w:p>
    <w:p w14:paraId="33F83CF7">
      <w:pPr>
        <w:spacing w:line="560" w:lineRule="exact"/>
        <w:rPr>
          <w:rFonts w:ascii="Times New Roman" w:hAnsi="Times New Roman" w:cs="Times New Roman"/>
        </w:rPr>
      </w:pPr>
    </w:p>
    <w:p w14:paraId="7F59F7EB">
      <w:pPr>
        <w:widowControl/>
        <w:jc w:val="left"/>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br w:type="page"/>
      </w:r>
    </w:p>
    <w:p w14:paraId="501B51A0">
      <w:pPr>
        <w:pStyle w:val="3"/>
        <w:spacing w:before="156" w:line="500" w:lineRule="exact"/>
        <w:jc w:val="center"/>
        <w:rPr>
          <w:rFonts w:ascii="Times New Roman" w:hAnsi="Times New Roman"/>
          <w:sz w:val="32"/>
          <w:szCs w:val="32"/>
        </w:rPr>
      </w:pPr>
      <w:bookmarkStart w:id="133" w:name="_Toc25363"/>
      <w:r>
        <w:rPr>
          <w:rFonts w:hint="eastAsia" w:ascii="Times New Roman" w:hAnsi="Times New Roman"/>
          <w:sz w:val="32"/>
          <w:szCs w:val="32"/>
        </w:rPr>
        <w:t>附图1  藁城区行政区划图</w:t>
      </w:r>
      <w:bookmarkEnd w:id="133"/>
    </w:p>
    <w:p w14:paraId="211C8DD7">
      <w:pPr>
        <w:widowControl/>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0" distR="0">
            <wp:extent cx="5960745" cy="7924165"/>
            <wp:effectExtent l="0" t="0" r="825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60745" cy="7924165"/>
                    </a:xfrm>
                    <a:prstGeom prst="rect">
                      <a:avLst/>
                    </a:prstGeom>
                    <a:noFill/>
                    <a:ln>
                      <a:noFill/>
                    </a:ln>
                  </pic:spPr>
                </pic:pic>
              </a:graphicData>
            </a:graphic>
          </wp:inline>
        </w:drawing>
      </w:r>
    </w:p>
    <w:p w14:paraId="3DAFF975">
      <w:pPr>
        <w:widowControl/>
        <w:jc w:val="left"/>
        <w:rPr>
          <w:rFonts w:ascii="Times New Roman" w:hAnsi="Times New Roman" w:eastAsia="仿宋"/>
          <w:color w:val="000000" w:themeColor="text1"/>
          <w:sz w:val="28"/>
          <w14:textFill>
            <w14:solidFill>
              <w14:schemeClr w14:val="tx1"/>
            </w14:solidFill>
          </w14:textFill>
        </w:rPr>
        <w:sectPr>
          <w:headerReference r:id="rId8" w:type="first"/>
          <w:footerReference r:id="rId10" w:type="first"/>
          <w:headerReference r:id="rId7" w:type="default"/>
          <w:footerReference r:id="rId9" w:type="default"/>
          <w:pgSz w:w="11906" w:h="16838"/>
          <w:pgMar w:top="1440" w:right="1800" w:bottom="1440" w:left="1800" w:header="851" w:footer="992" w:gutter="0"/>
          <w:pgNumType w:start="1"/>
          <w:cols w:space="425" w:num="1"/>
          <w:titlePg/>
          <w:docGrid w:type="lines" w:linePitch="312" w:charSpace="0"/>
        </w:sectPr>
      </w:pPr>
    </w:p>
    <w:p w14:paraId="34FF2253">
      <w:pPr>
        <w:pStyle w:val="3"/>
        <w:spacing w:before="156" w:line="500" w:lineRule="exact"/>
        <w:jc w:val="center"/>
        <w:rPr>
          <w:rFonts w:ascii="Times New Roman" w:hAnsi="Times New Roman"/>
          <w:sz w:val="32"/>
          <w:szCs w:val="32"/>
        </w:rPr>
      </w:pPr>
      <w:bookmarkStart w:id="134" w:name="_Toc10239"/>
      <w:r>
        <w:rPr>
          <w:rFonts w:hint="eastAsia" w:ascii="Times New Roman" w:hAnsi="Times New Roman"/>
          <w:sz w:val="32"/>
          <w:szCs w:val="32"/>
        </w:rPr>
        <w:t>附图2  石家庄市河流水质类别图</w:t>
      </w:r>
      <w:bookmarkEnd w:id="134"/>
    </w:p>
    <w:p w14:paraId="0529A3CC">
      <w:pPr>
        <w:widowControl/>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0" distR="0">
            <wp:extent cx="6296660" cy="4490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6297065" cy="4490430"/>
                    </a:xfrm>
                    <a:prstGeom prst="rect">
                      <a:avLst/>
                    </a:prstGeom>
                  </pic:spPr>
                </pic:pic>
              </a:graphicData>
            </a:graphic>
          </wp:inline>
        </w:drawing>
      </w:r>
    </w:p>
    <w:p w14:paraId="4895620E">
      <w:pPr>
        <w:pStyle w:val="3"/>
        <w:spacing w:before="156" w:line="500" w:lineRule="exact"/>
        <w:jc w:val="center"/>
        <w:rPr>
          <w:rFonts w:ascii="Times New Roman" w:hAnsi="Times New Roman"/>
          <w:sz w:val="32"/>
          <w:szCs w:val="32"/>
        </w:rPr>
      </w:pPr>
      <w:bookmarkStart w:id="135" w:name="_Toc4852"/>
      <w:r>
        <w:rPr>
          <w:rFonts w:hint="eastAsia" w:ascii="Times New Roman" w:hAnsi="Times New Roman"/>
          <w:sz w:val="32"/>
          <w:szCs w:val="32"/>
        </w:rPr>
        <w:t>附图3 石津总干渠流域图</w:t>
      </w:r>
      <w:bookmarkEnd w:id="135"/>
    </w:p>
    <w:p w14:paraId="0A04BFB3">
      <w:pPr>
        <w:widowControl/>
        <w:jc w:val="center"/>
        <w:rPr>
          <w:rFonts w:ascii="Times New Roman" w:hAnsi="Times New Roman" w:eastAsia="仿宋"/>
          <w:color w:val="000000" w:themeColor="text1"/>
          <w:sz w:val="28"/>
          <w14:textFill>
            <w14:solidFill>
              <w14:schemeClr w14:val="tx1"/>
            </w14:solidFill>
          </w14:textFill>
        </w:rPr>
      </w:pPr>
      <w:r>
        <w:rPr>
          <w:rFonts w:ascii="Times New Roman" w:hAnsi="Times New Roman" w:eastAsia="仿宋"/>
          <w:color w:val="000000" w:themeColor="text1"/>
          <w:sz w:val="28"/>
          <w14:textFill>
            <w14:solidFill>
              <w14:schemeClr w14:val="tx1"/>
            </w14:solidFill>
          </w14:textFill>
        </w:rPr>
        <w:drawing>
          <wp:inline distT="0" distB="0" distL="0" distR="0">
            <wp:extent cx="8138795" cy="449008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t="7417"/>
                    <a:stretch>
                      <a:fillRect/>
                    </a:stretch>
                  </pic:blipFill>
                  <pic:spPr>
                    <a:xfrm>
                      <a:off x="0" y="0"/>
                      <a:ext cx="8138795" cy="4490085"/>
                    </a:xfrm>
                    <a:prstGeom prst="rect">
                      <a:avLst/>
                    </a:prstGeom>
                    <a:noFill/>
                    <a:ln>
                      <a:noFill/>
                    </a:ln>
                  </pic:spPr>
                </pic:pic>
              </a:graphicData>
            </a:graphic>
          </wp:inline>
        </w:drawing>
      </w:r>
    </w:p>
    <w:p w14:paraId="0DFF6FB5">
      <w:pPr>
        <w:widowControl/>
        <w:jc w:val="left"/>
        <w:rPr>
          <w:rFonts w:ascii="Times New Roman" w:hAnsi="Times New Roman" w:eastAsia="仿宋"/>
          <w:color w:val="000000" w:themeColor="text1"/>
          <w:sz w:val="28"/>
          <w14:textFill>
            <w14:solidFill>
              <w14:schemeClr w14:val="tx1"/>
            </w14:solidFill>
          </w14:textFill>
        </w:rPr>
        <w:sectPr>
          <w:pgSz w:w="16838" w:h="11906" w:orient="landscape"/>
          <w:pgMar w:top="1800" w:right="1440" w:bottom="1800" w:left="1440" w:header="851" w:footer="992" w:gutter="0"/>
          <w:cols w:space="425" w:num="1"/>
          <w:titlePg/>
          <w:docGrid w:type="lines" w:linePitch="312" w:charSpace="0"/>
        </w:sectPr>
      </w:pPr>
    </w:p>
    <w:p w14:paraId="19D7FF4C">
      <w:pPr>
        <w:pStyle w:val="3"/>
        <w:spacing w:before="156" w:line="500" w:lineRule="exact"/>
        <w:jc w:val="center"/>
        <w:rPr>
          <w:rFonts w:ascii="仿宋" w:hAnsi="仿宋" w:eastAsia="仿宋"/>
          <w:sz w:val="32"/>
          <w:szCs w:val="32"/>
        </w:rPr>
      </w:pPr>
      <w:bookmarkStart w:id="136" w:name="_Toc20694"/>
      <w:r>
        <w:rPr>
          <w:rFonts w:hint="eastAsia" w:ascii="Times New Roman" w:hAnsi="Times New Roman"/>
          <w:sz w:val="32"/>
          <w:szCs w:val="32"/>
        </w:rPr>
        <w:t>附图4 大气环境分区管控图</w:t>
      </w:r>
      <w:bookmarkEnd w:id="136"/>
    </w:p>
    <w:p w14:paraId="3AB36EEE">
      <w:pPr>
        <w:widowControl/>
        <w:jc w:val="center"/>
        <w:rPr>
          <w:rFonts w:ascii="Times New Roman" w:hAnsi="Times New Roman" w:eastAsia="仿宋"/>
          <w:color w:val="000000" w:themeColor="text1"/>
          <w:sz w:val="28"/>
          <w14:textFill>
            <w14:solidFill>
              <w14:schemeClr w14:val="tx1"/>
            </w14:solidFill>
          </w14:textFill>
        </w:rPr>
        <w:sectPr>
          <w:pgSz w:w="16838" w:h="11906" w:orient="landscape"/>
          <w:pgMar w:top="1800" w:right="1440" w:bottom="1800" w:left="1440" w:header="851" w:footer="992" w:gutter="0"/>
          <w:cols w:space="425" w:num="1"/>
          <w:titlePg/>
          <w:docGrid w:type="lines" w:linePitch="312" w:charSpace="0"/>
        </w:sectPr>
      </w:pPr>
      <w:r>
        <w:rPr>
          <w:rFonts w:ascii="Times New Roman" w:hAnsi="Times New Roman" w:eastAsia="仿宋"/>
          <w:color w:val="000000" w:themeColor="text1"/>
          <w:sz w:val="28"/>
          <w14:textFill>
            <w14:solidFill>
              <w14:schemeClr w14:val="tx1"/>
            </w14:solidFill>
          </w14:textFill>
        </w:rPr>
        <w:drawing>
          <wp:inline distT="0" distB="0" distL="0" distR="0">
            <wp:extent cx="6702425" cy="4744720"/>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6702425" cy="4744720"/>
                    </a:xfrm>
                    <a:prstGeom prst="rect">
                      <a:avLst/>
                    </a:prstGeom>
                  </pic:spPr>
                </pic:pic>
              </a:graphicData>
            </a:graphic>
          </wp:inline>
        </w:drawing>
      </w:r>
    </w:p>
    <w:p w14:paraId="4BACC7C0">
      <w:pPr>
        <w:pStyle w:val="3"/>
        <w:spacing w:before="156" w:line="500" w:lineRule="exact"/>
        <w:jc w:val="center"/>
        <w:rPr>
          <w:rFonts w:ascii="Times New Roman" w:hAnsi="Times New Roman"/>
          <w:sz w:val="32"/>
          <w:szCs w:val="32"/>
        </w:rPr>
      </w:pPr>
      <w:bookmarkStart w:id="137" w:name="_Toc22302"/>
      <w:r>
        <w:rPr>
          <w:rFonts w:hint="eastAsia" w:ascii="Times New Roman" w:hAnsi="Times New Roman"/>
          <w:sz w:val="32"/>
          <w:szCs w:val="32"/>
        </w:rPr>
        <w:t>附图5 藁城区畜禽禁养区划分图</w:t>
      </w:r>
      <w:bookmarkEnd w:id="137"/>
    </w:p>
    <w:p w14:paraId="21F2D39E">
      <w:pPr>
        <w:widowControl/>
        <w:jc w:val="center"/>
        <w:rPr>
          <w:rFonts w:ascii="Times New Roman" w:hAnsi="Times New Roman" w:eastAsia="仿宋"/>
          <w:color w:val="000000" w:themeColor="text1"/>
          <w:sz w:val="28"/>
          <w14:textFill>
            <w14:solidFill>
              <w14:schemeClr w14:val="tx1"/>
            </w14:solidFill>
          </w14:textFill>
        </w:rPr>
      </w:pPr>
      <w:r>
        <mc:AlternateContent>
          <mc:Choice Requires="wps">
            <w:drawing>
              <wp:anchor distT="0" distB="0" distL="114300" distR="114300" simplePos="0" relativeHeight="251662336" behindDoc="0" locked="0" layoutInCell="1" allowOverlap="1">
                <wp:simplePos x="0" y="0"/>
                <wp:positionH relativeFrom="column">
                  <wp:posOffset>4892040</wp:posOffset>
                </wp:positionH>
                <wp:positionV relativeFrom="paragraph">
                  <wp:posOffset>6254750</wp:posOffset>
                </wp:positionV>
                <wp:extent cx="609600" cy="355600"/>
                <wp:effectExtent l="0" t="0" r="0" b="0"/>
                <wp:wrapNone/>
                <wp:docPr id="5" name="文本框 5"/>
                <wp:cNvGraphicFramePr/>
                <a:graphic xmlns:a="http://schemas.openxmlformats.org/drawingml/2006/main">
                  <a:graphicData uri="http://schemas.microsoft.com/office/word/2010/wordprocessingShape">
                    <wps:wsp>
                      <wps:cNvSpPr txBox="1"/>
                      <wps:spPr>
                        <a:xfrm>
                          <a:off x="6041390" y="8045450"/>
                          <a:ext cx="609600" cy="355600"/>
                        </a:xfrm>
                        <a:prstGeom prst="rect">
                          <a:avLst/>
                        </a:prstGeom>
                        <a:solidFill>
                          <a:srgbClr val="000000">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2AC1A">
                            <w:pPr>
                              <w:rPr>
                                <w:rFonts w:ascii="黑体" w:hAnsi="黑体" w:eastAsia="黑体" w:cs="黑体"/>
                              </w:rPr>
                            </w:pPr>
                            <w:r>
                              <w:rPr>
                                <w:rFonts w:hint="eastAsia" w:ascii="黑体" w:hAnsi="黑体" w:eastAsia="黑体" w:cs="黑体"/>
                              </w:rPr>
                              <w:t>禁养区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2pt;margin-top:492.5pt;height:28pt;width:48pt;z-index:251662336;mso-width-relative:page;mso-height-relative:page;" fillcolor="#000000" filled="t" stroked="f" coordsize="21600,21600" o:gfxdata="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rUCjDYAAAADAEAAA8AAAAAAAAAAQAgAAAAIgAAAGRycy9kb3ducmV2LnhtbFBLAQIU&#10;ABQAAAAIAIdO4kCDXU55ZQIAAMUEAAAOAAAAAAAAAAEAIAAAACcBAABkcnMvZTJvRG9jLnhtbFBL&#10;BQYAAAAABgAGAFkBAAD+BQAAAAA=&#10;">
                <v:fill on="t" opacity="0f" focussize="0,0"/>
                <v:stroke on="f" weight="0.5pt"/>
                <v:imagedata o:title=""/>
                <o:lock v:ext="edit" aspectratio="f"/>
                <v:textbox>
                  <w:txbxContent>
                    <w:p w14:paraId="4E32AC1A">
                      <w:pPr>
                        <w:rPr>
                          <w:rFonts w:ascii="黑体" w:hAnsi="黑体" w:eastAsia="黑体" w:cs="黑体"/>
                        </w:rPr>
                      </w:pPr>
                      <w:r>
                        <w:rPr>
                          <w:rFonts w:hint="eastAsia" w:ascii="黑体" w:hAnsi="黑体" w:eastAsia="黑体" w:cs="黑体"/>
                        </w:rPr>
                        <w:t>禁养区</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4660900</wp:posOffset>
                </wp:positionH>
                <wp:positionV relativeFrom="paragraph">
                  <wp:posOffset>6330950</wp:posOffset>
                </wp:positionV>
                <wp:extent cx="266700" cy="141605"/>
                <wp:effectExtent l="12700" t="0" r="25400" b="16510"/>
                <wp:wrapNone/>
                <wp:docPr id="4" name="矩形 4"/>
                <wp:cNvGraphicFramePr/>
                <a:graphic xmlns:a="http://schemas.openxmlformats.org/drawingml/2006/main">
                  <a:graphicData uri="http://schemas.microsoft.com/office/word/2010/wordprocessingShape">
                    <wps:wsp>
                      <wps:cNvSpPr/>
                      <wps:spPr>
                        <a:xfrm>
                          <a:off x="0" y="0"/>
                          <a:ext cx="266700" cy="141605"/>
                        </a:xfrm>
                        <a:prstGeom prst="rect">
                          <a:avLst/>
                        </a:prstGeom>
                        <a:noFill/>
                        <a:ln w="25400" cap="flat" cmpd="sng">
                          <a:solidFill>
                            <a:srgbClr val="943634"/>
                          </a:solidFill>
                          <a:prstDash val="solid"/>
                          <a:miter/>
                          <a:headEnd type="none" w="med" len="med"/>
                          <a:tailEnd type="none" w="med" len="med"/>
                        </a:ln>
                      </wps:spPr>
                      <wps:bodyPr wrap="square" anchor="ctr" anchorCtr="0" upright="1"/>
                    </wps:wsp>
                  </a:graphicData>
                </a:graphic>
              </wp:anchor>
            </w:drawing>
          </mc:Choice>
          <mc:Fallback>
            <w:pict>
              <v:rect id="_x0000_s1026" o:spid="_x0000_s1026" o:spt="1" style="position:absolute;left:0pt;margin-left:367pt;margin-top:498.5pt;height:11.15pt;width:21pt;z-index:251661312;v-text-anchor:middle;mso-width-relative:page;mso-height-relative:page;" filled="f" stroked="t" coordsize="21600,21600" o:gfxdata="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aMrI2wAAAAwBAAAPAAAAAAAA&#10;AAEAIAAAACIAAABkcnMvZG93bnJldi54bWxQSwECFAAUAAAACACHTuJA+2lRXA8CAAAeBAAADgAA&#10;AAAAAAABACAAAAAqAQAAZHJzL2Uyb0RvYy54bWxQSwUGAAAAAAYABgBZAQAAqwUAAAAA&#10;">
                <v:fill on="f" focussize="0,0"/>
                <v:stroke weight="2pt" color="#943634"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4549140</wp:posOffset>
                </wp:positionH>
                <wp:positionV relativeFrom="paragraph">
                  <wp:posOffset>6013450</wp:posOffset>
                </wp:positionV>
                <wp:extent cx="609600" cy="3556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09600" cy="355600"/>
                        </a:xfrm>
                        <a:prstGeom prst="rect">
                          <a:avLst/>
                        </a:prstGeom>
                        <a:solidFill>
                          <a:srgbClr val="000000">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AF9AE">
                            <w:pPr>
                              <w:rPr>
                                <w:rFonts w:ascii="黑体" w:hAnsi="黑体" w:eastAsia="黑体" w:cs="黑体"/>
                              </w:rPr>
                            </w:pPr>
                            <w:r>
                              <w:rPr>
                                <w:rFonts w:hint="eastAsia" w:ascii="黑体" w:hAnsi="黑体" w:eastAsia="黑体" w:cs="黑体"/>
                              </w:rPr>
                              <w:t>图  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2pt;margin-top:473.5pt;height:28pt;width:48pt;z-index:251663360;mso-width-relative:page;mso-height-relative:page;" fillcolor="#000000" filled="t" stroked="f" coordsize="21600,21600" o:gfxdata="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4X8e2AAAAAwBAAAPAAAAAAAAAAEAIAAAACIAAABkcnMvZG93bnJldi54bWxQSwECFAAUAAAACACH&#10;TuJA6KKvb10CAAC7BAAADgAAAAAAAAABACAAAAAnAQAAZHJzL2Uyb0RvYy54bWxQSwUGAAAAAAYA&#10;BgBZAQAA9gUAAAAA&#10;">
                <v:fill on="t" opacity="0f" focussize="0,0"/>
                <v:stroke on="f" weight="0.5pt"/>
                <v:imagedata o:title=""/>
                <o:lock v:ext="edit" aspectratio="f"/>
                <v:textbox>
                  <w:txbxContent>
                    <w:p w14:paraId="5B1AF9AE">
                      <w:pPr>
                        <w:rPr>
                          <w:rFonts w:ascii="黑体" w:hAnsi="黑体" w:eastAsia="黑体" w:cs="黑体"/>
                        </w:rPr>
                      </w:pPr>
                      <w:r>
                        <w:rPr>
                          <w:rFonts w:hint="eastAsia" w:ascii="黑体" w:hAnsi="黑体" w:eastAsia="黑体" w:cs="黑体"/>
                        </w:rPr>
                        <w:t>图  例</w:t>
                      </w:r>
                    </w:p>
                  </w:txbxContent>
                </v:textbox>
              </v:shape>
            </w:pict>
          </mc:Fallback>
        </mc:AlternateContent>
      </w:r>
      <w:r>
        <w:drawing>
          <wp:inline distT="0" distB="0" distL="0" distR="0">
            <wp:extent cx="5788025" cy="7692390"/>
            <wp:effectExtent l="0" t="0" r="317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88025" cy="7692390"/>
                    </a:xfrm>
                    <a:prstGeom prst="rect">
                      <a:avLst/>
                    </a:prstGeom>
                    <a:noFill/>
                    <a:ln>
                      <a:noFill/>
                    </a:ln>
                  </pic:spPr>
                </pic:pic>
              </a:graphicData>
            </a:graphic>
          </wp:inline>
        </w:drawing>
      </w:r>
    </w:p>
    <w:p w14:paraId="07929779">
      <w:pPr>
        <w:widowControl/>
        <w:jc w:val="center"/>
        <w:rPr>
          <w:rFonts w:ascii="Times New Roman" w:hAnsi="Times New Roman" w:eastAsia="仿宋"/>
          <w:color w:val="000000" w:themeColor="text1"/>
          <w:sz w:val="28"/>
          <w14:textFill>
            <w14:solidFill>
              <w14:schemeClr w14:val="tx1"/>
            </w14:solidFill>
          </w14:textFill>
        </w:rPr>
      </w:pPr>
    </w:p>
    <w:p w14:paraId="47D366D8">
      <w:pPr>
        <w:widowControl/>
        <w:jc w:val="center"/>
        <w:rPr>
          <w:rFonts w:ascii="Times New Roman" w:hAnsi="Times New Roman" w:eastAsia="仿宋"/>
          <w:color w:val="000000" w:themeColor="text1"/>
          <w:sz w:val="28"/>
          <w14:textFill>
            <w14:solidFill>
              <w14:schemeClr w14:val="tx1"/>
            </w14:solidFill>
          </w14:textFill>
        </w:rPr>
        <w:sectPr>
          <w:pgSz w:w="11906" w:h="16838"/>
          <w:pgMar w:top="1440" w:right="1800" w:bottom="1440" w:left="1800" w:header="851" w:footer="992" w:gutter="0"/>
          <w:cols w:space="425" w:num="1"/>
          <w:titlePg/>
          <w:docGrid w:type="lines" w:linePitch="312" w:charSpace="0"/>
        </w:sectPr>
      </w:pPr>
    </w:p>
    <w:p w14:paraId="2E29741D">
      <w:pPr>
        <w:pStyle w:val="2"/>
        <w:spacing w:before="0" w:after="0" w:line="240" w:lineRule="auto"/>
        <w:rPr>
          <w:rFonts w:ascii="仿宋" w:hAnsi="仿宋" w:eastAsia="仿宋"/>
          <w:sz w:val="32"/>
          <w:szCs w:val="32"/>
        </w:rPr>
      </w:pPr>
      <w:bookmarkStart w:id="138" w:name="_Toc4082"/>
      <w:r>
        <w:rPr>
          <w:rFonts w:hint="eastAsia" w:ascii="仿宋" w:hAnsi="仿宋" w:eastAsia="仿宋"/>
          <w:sz w:val="32"/>
          <w:szCs w:val="32"/>
        </w:rPr>
        <w:t>附表1  畜禽规模养殖场（户）清单</w:t>
      </w:r>
      <w:bookmarkEnd w:id="138"/>
    </w:p>
    <w:tbl>
      <w:tblPr>
        <w:tblStyle w:val="17"/>
        <w:tblW w:w="14174" w:type="dxa"/>
        <w:jc w:val="center"/>
        <w:tblLayout w:type="fixed"/>
        <w:tblCellMar>
          <w:top w:w="0" w:type="dxa"/>
          <w:left w:w="108" w:type="dxa"/>
          <w:bottom w:w="0" w:type="dxa"/>
          <w:right w:w="108" w:type="dxa"/>
        </w:tblCellMar>
      </w:tblPr>
      <w:tblGrid>
        <w:gridCol w:w="1268"/>
        <w:gridCol w:w="4202"/>
        <w:gridCol w:w="2107"/>
        <w:gridCol w:w="2209"/>
        <w:gridCol w:w="3030"/>
        <w:gridCol w:w="1358"/>
      </w:tblGrid>
      <w:tr w14:paraId="250C861F">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D17B2F8">
            <w:pPr>
              <w:widowControl/>
              <w:spacing w:line="440" w:lineRule="exact"/>
              <w:jc w:val="center"/>
              <w:rPr>
                <w:rFonts w:ascii="仿宋" w:hAnsi="仿宋" w:eastAsia="仿宋" w:cs="宋体"/>
                <w:kern w:val="0"/>
                <w:sz w:val="24"/>
                <w:szCs w:val="24"/>
              </w:rPr>
            </w:pPr>
            <w:bookmarkStart w:id="139" w:name="_Hlk117607395"/>
            <w:r>
              <w:rPr>
                <w:rFonts w:hint="eastAsia" w:ascii="仿宋" w:hAnsi="仿宋" w:eastAsia="仿宋" w:cs="宋体"/>
                <w:kern w:val="0"/>
                <w:sz w:val="24"/>
                <w:szCs w:val="24"/>
              </w:rPr>
              <w:t>序号</w:t>
            </w:r>
          </w:p>
        </w:tc>
        <w:tc>
          <w:tcPr>
            <w:tcW w:w="4202" w:type="dxa"/>
            <w:tcBorders>
              <w:top w:val="single" w:color="auto" w:sz="4" w:space="0"/>
              <w:left w:val="nil"/>
              <w:bottom w:val="single" w:color="auto" w:sz="4" w:space="0"/>
              <w:right w:val="single" w:color="auto" w:sz="4" w:space="0"/>
            </w:tcBorders>
            <w:shd w:val="clear" w:color="auto" w:fill="auto"/>
            <w:vAlign w:val="center"/>
          </w:tcPr>
          <w:p w14:paraId="094707A2">
            <w:pPr>
              <w:widowControl/>
              <w:spacing w:line="440" w:lineRule="exact"/>
              <w:jc w:val="center"/>
              <w:rPr>
                <w:rFonts w:ascii="仿宋" w:hAnsi="仿宋" w:eastAsia="仿宋" w:cs="宋体"/>
                <w:kern w:val="0"/>
                <w:sz w:val="24"/>
                <w:szCs w:val="24"/>
              </w:rPr>
            </w:pPr>
            <w:r>
              <w:rPr>
                <w:rFonts w:hint="eastAsia" w:ascii="仿宋" w:hAnsi="仿宋" w:eastAsia="仿宋" w:cs="宋体"/>
                <w:kern w:val="0"/>
                <w:sz w:val="24"/>
                <w:szCs w:val="24"/>
              </w:rPr>
              <w:t>养殖场名称</w:t>
            </w:r>
          </w:p>
        </w:tc>
        <w:tc>
          <w:tcPr>
            <w:tcW w:w="2107" w:type="dxa"/>
            <w:tcBorders>
              <w:top w:val="single" w:color="auto" w:sz="4" w:space="0"/>
              <w:left w:val="nil"/>
              <w:bottom w:val="single" w:color="auto" w:sz="4" w:space="0"/>
              <w:right w:val="single" w:color="auto" w:sz="4" w:space="0"/>
            </w:tcBorders>
            <w:shd w:val="clear" w:color="auto" w:fill="auto"/>
            <w:vAlign w:val="center"/>
          </w:tcPr>
          <w:p w14:paraId="1156501E">
            <w:pPr>
              <w:widowControl/>
              <w:spacing w:line="440" w:lineRule="exact"/>
              <w:jc w:val="center"/>
              <w:rPr>
                <w:rFonts w:ascii="仿宋" w:hAnsi="仿宋" w:eastAsia="仿宋" w:cs="宋体"/>
                <w:kern w:val="0"/>
                <w:sz w:val="24"/>
                <w:szCs w:val="24"/>
              </w:rPr>
            </w:pPr>
            <w:r>
              <w:rPr>
                <w:rFonts w:hint="eastAsia" w:ascii="仿宋" w:hAnsi="仿宋" w:eastAsia="仿宋" w:cs="宋体"/>
                <w:kern w:val="0"/>
                <w:sz w:val="24"/>
                <w:szCs w:val="24"/>
              </w:rPr>
              <w:t>乡镇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4E508672">
            <w:pPr>
              <w:widowControl/>
              <w:spacing w:line="440" w:lineRule="exact"/>
              <w:jc w:val="center"/>
              <w:rPr>
                <w:rFonts w:ascii="仿宋" w:hAnsi="仿宋" w:eastAsia="仿宋" w:cs="宋体"/>
                <w:kern w:val="0"/>
                <w:sz w:val="24"/>
                <w:szCs w:val="24"/>
              </w:rPr>
            </w:pPr>
            <w:r>
              <w:rPr>
                <w:rFonts w:hint="eastAsia" w:ascii="仿宋" w:hAnsi="仿宋" w:eastAsia="仿宋" w:cs="宋体"/>
                <w:kern w:val="0"/>
                <w:sz w:val="24"/>
                <w:szCs w:val="24"/>
              </w:rPr>
              <w:t>村（街道）</w:t>
            </w:r>
          </w:p>
        </w:tc>
        <w:tc>
          <w:tcPr>
            <w:tcW w:w="3030" w:type="dxa"/>
            <w:tcBorders>
              <w:top w:val="single" w:color="auto" w:sz="4" w:space="0"/>
              <w:left w:val="nil"/>
              <w:bottom w:val="single" w:color="auto" w:sz="4" w:space="0"/>
              <w:right w:val="single" w:color="auto" w:sz="4" w:space="0"/>
            </w:tcBorders>
            <w:shd w:val="clear" w:color="auto" w:fill="auto"/>
            <w:vAlign w:val="center"/>
          </w:tcPr>
          <w:p w14:paraId="64BEBB28">
            <w:pPr>
              <w:widowControl/>
              <w:spacing w:line="440" w:lineRule="exact"/>
              <w:jc w:val="center"/>
              <w:rPr>
                <w:rFonts w:ascii="仿宋" w:hAnsi="仿宋" w:eastAsia="仿宋" w:cs="宋体"/>
                <w:kern w:val="0"/>
                <w:sz w:val="24"/>
                <w:szCs w:val="24"/>
              </w:rPr>
            </w:pPr>
            <w:r>
              <w:rPr>
                <w:rFonts w:hint="eastAsia" w:ascii="仿宋" w:hAnsi="仿宋" w:eastAsia="仿宋" w:cs="宋体"/>
                <w:kern w:val="0"/>
                <w:sz w:val="24"/>
                <w:szCs w:val="24"/>
              </w:rPr>
              <w:t>养殖类型</w:t>
            </w:r>
          </w:p>
        </w:tc>
        <w:tc>
          <w:tcPr>
            <w:tcW w:w="1358" w:type="dxa"/>
            <w:tcBorders>
              <w:top w:val="single" w:color="auto" w:sz="4" w:space="0"/>
              <w:left w:val="nil"/>
              <w:bottom w:val="single" w:color="auto" w:sz="4" w:space="0"/>
              <w:right w:val="single" w:color="auto" w:sz="4" w:space="0"/>
            </w:tcBorders>
            <w:shd w:val="clear" w:color="auto" w:fill="auto"/>
            <w:vAlign w:val="center"/>
          </w:tcPr>
          <w:p w14:paraId="601C304B">
            <w:pPr>
              <w:widowControl/>
              <w:spacing w:line="440" w:lineRule="exact"/>
              <w:jc w:val="center"/>
              <w:rPr>
                <w:rFonts w:ascii="仿宋" w:hAnsi="仿宋" w:eastAsia="仿宋" w:cs="宋体"/>
                <w:kern w:val="0"/>
                <w:sz w:val="24"/>
                <w:szCs w:val="24"/>
              </w:rPr>
            </w:pPr>
            <w:r>
              <w:rPr>
                <w:rFonts w:hint="eastAsia" w:ascii="仿宋" w:hAnsi="仿宋" w:eastAsia="仿宋" w:cs="宋体"/>
                <w:kern w:val="0"/>
                <w:sz w:val="24"/>
                <w:szCs w:val="24"/>
              </w:rPr>
              <w:t>存栏数量</w:t>
            </w:r>
          </w:p>
        </w:tc>
      </w:tr>
      <w:bookmarkEnd w:id="139"/>
      <w:tr w14:paraId="128CF6C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2EDCB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202" w:type="dxa"/>
            <w:tcBorders>
              <w:top w:val="nil"/>
              <w:left w:val="nil"/>
              <w:bottom w:val="single" w:color="auto" w:sz="4" w:space="0"/>
              <w:right w:val="single" w:color="auto" w:sz="4" w:space="0"/>
            </w:tcBorders>
            <w:shd w:val="clear" w:color="auto" w:fill="auto"/>
            <w:vAlign w:val="center"/>
          </w:tcPr>
          <w:p w14:paraId="2433A58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鑫鑫养猪场</w:t>
            </w:r>
          </w:p>
        </w:tc>
        <w:tc>
          <w:tcPr>
            <w:tcW w:w="2107" w:type="dxa"/>
            <w:tcBorders>
              <w:top w:val="nil"/>
              <w:left w:val="nil"/>
              <w:bottom w:val="single" w:color="auto" w:sz="4" w:space="0"/>
              <w:right w:val="single" w:color="auto" w:sz="4" w:space="0"/>
            </w:tcBorders>
            <w:shd w:val="clear" w:color="auto" w:fill="auto"/>
            <w:vAlign w:val="center"/>
          </w:tcPr>
          <w:p w14:paraId="5250405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0003837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常家庄</w:t>
            </w:r>
          </w:p>
        </w:tc>
        <w:tc>
          <w:tcPr>
            <w:tcW w:w="3030" w:type="dxa"/>
            <w:tcBorders>
              <w:top w:val="nil"/>
              <w:left w:val="nil"/>
              <w:bottom w:val="single" w:color="auto" w:sz="4" w:space="0"/>
              <w:right w:val="single" w:color="auto" w:sz="4" w:space="0"/>
            </w:tcBorders>
            <w:shd w:val="clear" w:color="auto" w:fill="auto"/>
            <w:vAlign w:val="center"/>
          </w:tcPr>
          <w:p w14:paraId="33648B1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56F0ED4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765423E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0DCCBF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202" w:type="dxa"/>
            <w:tcBorders>
              <w:top w:val="nil"/>
              <w:left w:val="nil"/>
              <w:bottom w:val="single" w:color="auto" w:sz="4" w:space="0"/>
              <w:right w:val="single" w:color="auto" w:sz="4" w:space="0"/>
            </w:tcBorders>
            <w:shd w:val="clear" w:color="auto" w:fill="auto"/>
            <w:vAlign w:val="center"/>
          </w:tcPr>
          <w:p w14:paraId="5C82F89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史增军猪厂</w:t>
            </w:r>
          </w:p>
        </w:tc>
        <w:tc>
          <w:tcPr>
            <w:tcW w:w="2107" w:type="dxa"/>
            <w:tcBorders>
              <w:top w:val="nil"/>
              <w:left w:val="nil"/>
              <w:bottom w:val="single" w:color="auto" w:sz="4" w:space="0"/>
              <w:right w:val="single" w:color="auto" w:sz="4" w:space="0"/>
            </w:tcBorders>
            <w:shd w:val="clear" w:color="auto" w:fill="auto"/>
            <w:vAlign w:val="center"/>
          </w:tcPr>
          <w:p w14:paraId="5D47F58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0237EA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东垒下</w:t>
            </w:r>
          </w:p>
        </w:tc>
        <w:tc>
          <w:tcPr>
            <w:tcW w:w="3030" w:type="dxa"/>
            <w:tcBorders>
              <w:top w:val="nil"/>
              <w:left w:val="nil"/>
              <w:bottom w:val="single" w:color="auto" w:sz="4" w:space="0"/>
              <w:right w:val="single" w:color="auto" w:sz="4" w:space="0"/>
            </w:tcBorders>
            <w:shd w:val="clear" w:color="auto" w:fill="auto"/>
            <w:vAlign w:val="center"/>
          </w:tcPr>
          <w:p w14:paraId="5BDD5B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153C488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28FFF7A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D28A9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4202" w:type="dxa"/>
            <w:tcBorders>
              <w:top w:val="nil"/>
              <w:left w:val="nil"/>
              <w:bottom w:val="single" w:color="auto" w:sz="4" w:space="0"/>
              <w:right w:val="single" w:color="auto" w:sz="4" w:space="0"/>
            </w:tcBorders>
            <w:shd w:val="clear" w:color="auto" w:fill="auto"/>
            <w:vAlign w:val="center"/>
          </w:tcPr>
          <w:p w14:paraId="0A5BC2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史银刚猪厂</w:t>
            </w:r>
          </w:p>
        </w:tc>
        <w:tc>
          <w:tcPr>
            <w:tcW w:w="2107" w:type="dxa"/>
            <w:tcBorders>
              <w:top w:val="nil"/>
              <w:left w:val="nil"/>
              <w:bottom w:val="single" w:color="auto" w:sz="4" w:space="0"/>
              <w:right w:val="single" w:color="auto" w:sz="4" w:space="0"/>
            </w:tcBorders>
            <w:shd w:val="clear" w:color="auto" w:fill="auto"/>
            <w:vAlign w:val="center"/>
          </w:tcPr>
          <w:p w14:paraId="62641F9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6772E3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东垒下</w:t>
            </w:r>
          </w:p>
        </w:tc>
        <w:tc>
          <w:tcPr>
            <w:tcW w:w="3030" w:type="dxa"/>
            <w:tcBorders>
              <w:top w:val="nil"/>
              <w:left w:val="nil"/>
              <w:bottom w:val="single" w:color="auto" w:sz="4" w:space="0"/>
              <w:right w:val="single" w:color="auto" w:sz="4" w:space="0"/>
            </w:tcBorders>
            <w:shd w:val="clear" w:color="auto" w:fill="auto"/>
            <w:vAlign w:val="center"/>
          </w:tcPr>
          <w:p w14:paraId="610D017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49C36EC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64A2F20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69DCAE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4202" w:type="dxa"/>
            <w:tcBorders>
              <w:top w:val="nil"/>
              <w:left w:val="nil"/>
              <w:bottom w:val="single" w:color="auto" w:sz="4" w:space="0"/>
              <w:right w:val="single" w:color="auto" w:sz="4" w:space="0"/>
            </w:tcBorders>
            <w:shd w:val="clear" w:color="auto" w:fill="auto"/>
            <w:vAlign w:val="center"/>
          </w:tcPr>
          <w:p w14:paraId="61B29F1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绿达养猪场</w:t>
            </w:r>
          </w:p>
        </w:tc>
        <w:tc>
          <w:tcPr>
            <w:tcW w:w="2107" w:type="dxa"/>
            <w:tcBorders>
              <w:top w:val="nil"/>
              <w:left w:val="nil"/>
              <w:bottom w:val="single" w:color="auto" w:sz="4" w:space="0"/>
              <w:right w:val="single" w:color="auto" w:sz="4" w:space="0"/>
            </w:tcBorders>
            <w:shd w:val="clear" w:color="auto" w:fill="auto"/>
            <w:vAlign w:val="center"/>
          </w:tcPr>
          <w:p w14:paraId="7B347D1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开发区</w:t>
            </w:r>
          </w:p>
        </w:tc>
        <w:tc>
          <w:tcPr>
            <w:tcW w:w="2209" w:type="dxa"/>
            <w:tcBorders>
              <w:top w:val="nil"/>
              <w:left w:val="nil"/>
              <w:bottom w:val="single" w:color="auto" w:sz="4" w:space="0"/>
              <w:right w:val="single" w:color="auto" w:sz="4" w:space="0"/>
            </w:tcBorders>
            <w:shd w:val="clear" w:color="auto" w:fill="auto"/>
            <w:vAlign w:val="center"/>
          </w:tcPr>
          <w:p w14:paraId="2343D49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北席</w:t>
            </w:r>
          </w:p>
        </w:tc>
        <w:tc>
          <w:tcPr>
            <w:tcW w:w="3030" w:type="dxa"/>
            <w:tcBorders>
              <w:top w:val="nil"/>
              <w:left w:val="nil"/>
              <w:bottom w:val="single" w:color="auto" w:sz="4" w:space="0"/>
              <w:right w:val="single" w:color="auto" w:sz="4" w:space="0"/>
            </w:tcBorders>
            <w:shd w:val="clear" w:color="auto" w:fill="auto"/>
            <w:vAlign w:val="center"/>
          </w:tcPr>
          <w:p w14:paraId="6845A26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6C49BE8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469E149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D6E21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4202" w:type="dxa"/>
            <w:tcBorders>
              <w:top w:val="nil"/>
              <w:left w:val="nil"/>
              <w:bottom w:val="single" w:color="auto" w:sz="4" w:space="0"/>
              <w:right w:val="single" w:color="auto" w:sz="4" w:space="0"/>
            </w:tcBorders>
            <w:shd w:val="clear" w:color="auto" w:fill="auto"/>
            <w:vAlign w:val="center"/>
          </w:tcPr>
          <w:p w14:paraId="67CCDCA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藁城区恒佳养殖场</w:t>
            </w:r>
          </w:p>
        </w:tc>
        <w:tc>
          <w:tcPr>
            <w:tcW w:w="2107" w:type="dxa"/>
            <w:tcBorders>
              <w:top w:val="nil"/>
              <w:left w:val="nil"/>
              <w:bottom w:val="single" w:color="auto" w:sz="4" w:space="0"/>
              <w:right w:val="single" w:color="auto" w:sz="4" w:space="0"/>
            </w:tcBorders>
            <w:shd w:val="clear" w:color="auto" w:fill="auto"/>
            <w:vAlign w:val="center"/>
          </w:tcPr>
          <w:p w14:paraId="221EC2F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nil"/>
              <w:left w:val="nil"/>
              <w:bottom w:val="single" w:color="auto" w:sz="4" w:space="0"/>
              <w:right w:val="single" w:color="auto" w:sz="4" w:space="0"/>
            </w:tcBorders>
            <w:shd w:val="clear" w:color="auto" w:fill="auto"/>
            <w:vAlign w:val="center"/>
          </w:tcPr>
          <w:p w14:paraId="255FC5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马庄村</w:t>
            </w:r>
          </w:p>
        </w:tc>
        <w:tc>
          <w:tcPr>
            <w:tcW w:w="3030" w:type="dxa"/>
            <w:tcBorders>
              <w:top w:val="nil"/>
              <w:left w:val="nil"/>
              <w:bottom w:val="single" w:color="auto" w:sz="4" w:space="0"/>
              <w:right w:val="single" w:color="auto" w:sz="4" w:space="0"/>
            </w:tcBorders>
            <w:shd w:val="clear" w:color="auto" w:fill="auto"/>
            <w:vAlign w:val="center"/>
          </w:tcPr>
          <w:p w14:paraId="01FE3A8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2338D0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w:t>
            </w:r>
          </w:p>
        </w:tc>
      </w:tr>
      <w:tr w14:paraId="6B333B8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F3C0B1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202" w:type="dxa"/>
            <w:tcBorders>
              <w:top w:val="nil"/>
              <w:left w:val="nil"/>
              <w:bottom w:val="single" w:color="auto" w:sz="4" w:space="0"/>
              <w:right w:val="single" w:color="auto" w:sz="4" w:space="0"/>
            </w:tcBorders>
            <w:shd w:val="clear" w:color="auto" w:fill="auto"/>
            <w:vAlign w:val="center"/>
          </w:tcPr>
          <w:p w14:paraId="6248D9B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白云飞养猪厂</w:t>
            </w:r>
          </w:p>
        </w:tc>
        <w:tc>
          <w:tcPr>
            <w:tcW w:w="2107" w:type="dxa"/>
            <w:tcBorders>
              <w:top w:val="nil"/>
              <w:left w:val="nil"/>
              <w:bottom w:val="single" w:color="auto" w:sz="4" w:space="0"/>
              <w:right w:val="single" w:color="auto" w:sz="4" w:space="0"/>
            </w:tcBorders>
            <w:shd w:val="clear" w:color="auto" w:fill="auto"/>
            <w:vAlign w:val="center"/>
          </w:tcPr>
          <w:p w14:paraId="17F8BB4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nil"/>
              <w:left w:val="nil"/>
              <w:bottom w:val="single" w:color="auto" w:sz="4" w:space="0"/>
              <w:right w:val="single" w:color="auto" w:sz="4" w:space="0"/>
            </w:tcBorders>
            <w:shd w:val="clear" w:color="auto" w:fill="auto"/>
            <w:vAlign w:val="center"/>
          </w:tcPr>
          <w:p w14:paraId="20DB753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大马庄</w:t>
            </w:r>
          </w:p>
        </w:tc>
        <w:tc>
          <w:tcPr>
            <w:tcW w:w="3030" w:type="dxa"/>
            <w:tcBorders>
              <w:top w:val="nil"/>
              <w:left w:val="nil"/>
              <w:bottom w:val="single" w:color="auto" w:sz="4" w:space="0"/>
              <w:right w:val="single" w:color="auto" w:sz="4" w:space="0"/>
            </w:tcBorders>
            <w:shd w:val="clear" w:color="auto" w:fill="auto"/>
            <w:vAlign w:val="center"/>
          </w:tcPr>
          <w:p w14:paraId="00FC152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7448D85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244D805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A70FB0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4202" w:type="dxa"/>
            <w:tcBorders>
              <w:top w:val="nil"/>
              <w:left w:val="nil"/>
              <w:bottom w:val="single" w:color="auto" w:sz="4" w:space="0"/>
              <w:right w:val="single" w:color="auto" w:sz="4" w:space="0"/>
            </w:tcBorders>
            <w:shd w:val="clear" w:color="auto" w:fill="auto"/>
            <w:vAlign w:val="center"/>
          </w:tcPr>
          <w:p w14:paraId="2F8BC8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石家庄市藁城区亚雷养猪场</w:t>
            </w:r>
          </w:p>
        </w:tc>
        <w:tc>
          <w:tcPr>
            <w:tcW w:w="2107" w:type="dxa"/>
            <w:tcBorders>
              <w:top w:val="nil"/>
              <w:left w:val="nil"/>
              <w:bottom w:val="single" w:color="auto" w:sz="4" w:space="0"/>
              <w:right w:val="single" w:color="auto" w:sz="4" w:space="0"/>
            </w:tcBorders>
            <w:shd w:val="clear" w:color="auto" w:fill="auto"/>
            <w:vAlign w:val="center"/>
          </w:tcPr>
          <w:p w14:paraId="7A4CAC1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56474C9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朋学</w:t>
            </w:r>
          </w:p>
        </w:tc>
        <w:tc>
          <w:tcPr>
            <w:tcW w:w="3030" w:type="dxa"/>
            <w:tcBorders>
              <w:top w:val="nil"/>
              <w:left w:val="nil"/>
              <w:bottom w:val="single" w:color="auto" w:sz="4" w:space="0"/>
              <w:right w:val="single" w:color="auto" w:sz="4" w:space="0"/>
            </w:tcBorders>
            <w:shd w:val="clear" w:color="auto" w:fill="auto"/>
            <w:vAlign w:val="center"/>
          </w:tcPr>
          <w:p w14:paraId="28C0DE8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5BAC8EA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w:t>
            </w:r>
          </w:p>
        </w:tc>
      </w:tr>
      <w:tr w14:paraId="7D1270F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D54336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c>
          <w:tcPr>
            <w:tcW w:w="4202" w:type="dxa"/>
            <w:tcBorders>
              <w:top w:val="nil"/>
              <w:left w:val="nil"/>
              <w:bottom w:val="single" w:color="auto" w:sz="4" w:space="0"/>
              <w:right w:val="single" w:color="auto" w:sz="4" w:space="0"/>
            </w:tcBorders>
            <w:shd w:val="clear" w:color="auto" w:fill="auto"/>
            <w:vAlign w:val="center"/>
          </w:tcPr>
          <w:p w14:paraId="33FA9D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李高垒</w:t>
            </w:r>
          </w:p>
        </w:tc>
        <w:tc>
          <w:tcPr>
            <w:tcW w:w="2107" w:type="dxa"/>
            <w:tcBorders>
              <w:top w:val="nil"/>
              <w:left w:val="nil"/>
              <w:bottom w:val="single" w:color="auto" w:sz="4" w:space="0"/>
              <w:right w:val="single" w:color="auto" w:sz="4" w:space="0"/>
            </w:tcBorders>
            <w:shd w:val="clear" w:color="auto" w:fill="auto"/>
            <w:vAlign w:val="center"/>
          </w:tcPr>
          <w:p w14:paraId="045722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78FD96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小常安</w:t>
            </w:r>
          </w:p>
        </w:tc>
        <w:tc>
          <w:tcPr>
            <w:tcW w:w="3030" w:type="dxa"/>
            <w:tcBorders>
              <w:top w:val="nil"/>
              <w:left w:val="nil"/>
              <w:bottom w:val="single" w:color="auto" w:sz="4" w:space="0"/>
              <w:right w:val="single" w:color="auto" w:sz="4" w:space="0"/>
            </w:tcBorders>
            <w:shd w:val="clear" w:color="auto" w:fill="auto"/>
            <w:vAlign w:val="center"/>
          </w:tcPr>
          <w:p w14:paraId="4F448F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1B82B3A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1035E7A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19D9DB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4202" w:type="dxa"/>
            <w:tcBorders>
              <w:top w:val="nil"/>
              <w:left w:val="nil"/>
              <w:bottom w:val="single" w:color="auto" w:sz="4" w:space="0"/>
              <w:right w:val="single" w:color="auto" w:sz="4" w:space="0"/>
            </w:tcBorders>
            <w:shd w:val="clear" w:color="auto" w:fill="auto"/>
            <w:vAlign w:val="center"/>
          </w:tcPr>
          <w:p w14:paraId="068ED4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京光养殖场</w:t>
            </w:r>
          </w:p>
        </w:tc>
        <w:tc>
          <w:tcPr>
            <w:tcW w:w="2107" w:type="dxa"/>
            <w:tcBorders>
              <w:top w:val="nil"/>
              <w:left w:val="nil"/>
              <w:bottom w:val="single" w:color="auto" w:sz="4" w:space="0"/>
              <w:right w:val="single" w:color="auto" w:sz="4" w:space="0"/>
            </w:tcBorders>
            <w:shd w:val="clear" w:color="auto" w:fill="auto"/>
            <w:vAlign w:val="center"/>
          </w:tcPr>
          <w:p w14:paraId="1ADCFFD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185CF5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北楼村</w:t>
            </w:r>
          </w:p>
        </w:tc>
        <w:tc>
          <w:tcPr>
            <w:tcW w:w="3030" w:type="dxa"/>
            <w:tcBorders>
              <w:top w:val="nil"/>
              <w:left w:val="nil"/>
              <w:bottom w:val="single" w:color="auto" w:sz="4" w:space="0"/>
              <w:right w:val="single" w:color="auto" w:sz="4" w:space="0"/>
            </w:tcBorders>
            <w:shd w:val="clear" w:color="auto" w:fill="auto"/>
            <w:vAlign w:val="center"/>
          </w:tcPr>
          <w:p w14:paraId="097887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495D5C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1600</w:t>
            </w:r>
          </w:p>
        </w:tc>
      </w:tr>
      <w:tr w14:paraId="2121438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0A4E50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4202" w:type="dxa"/>
            <w:tcBorders>
              <w:top w:val="nil"/>
              <w:left w:val="nil"/>
              <w:bottom w:val="single" w:color="auto" w:sz="4" w:space="0"/>
              <w:right w:val="single" w:color="auto" w:sz="4" w:space="0"/>
            </w:tcBorders>
            <w:shd w:val="clear" w:color="auto" w:fill="auto"/>
            <w:vAlign w:val="center"/>
          </w:tcPr>
          <w:p w14:paraId="6E956C8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石家庄市藁城区鑫荣养殖专业合作社</w:t>
            </w:r>
          </w:p>
        </w:tc>
        <w:tc>
          <w:tcPr>
            <w:tcW w:w="2107" w:type="dxa"/>
            <w:tcBorders>
              <w:top w:val="nil"/>
              <w:left w:val="nil"/>
              <w:bottom w:val="single" w:color="auto" w:sz="4" w:space="0"/>
              <w:right w:val="single" w:color="auto" w:sz="4" w:space="0"/>
            </w:tcBorders>
            <w:shd w:val="clear" w:color="auto" w:fill="auto"/>
            <w:vAlign w:val="center"/>
          </w:tcPr>
          <w:p w14:paraId="2ECF52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68BB09B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北楼村</w:t>
            </w:r>
          </w:p>
        </w:tc>
        <w:tc>
          <w:tcPr>
            <w:tcW w:w="3030" w:type="dxa"/>
            <w:tcBorders>
              <w:top w:val="nil"/>
              <w:left w:val="nil"/>
              <w:bottom w:val="single" w:color="auto" w:sz="4" w:space="0"/>
              <w:right w:val="single" w:color="auto" w:sz="4" w:space="0"/>
            </w:tcBorders>
            <w:shd w:val="clear" w:color="auto" w:fill="auto"/>
            <w:vAlign w:val="center"/>
          </w:tcPr>
          <w:p w14:paraId="76012C1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0AD9B8B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2200</w:t>
            </w:r>
          </w:p>
        </w:tc>
      </w:tr>
      <w:tr w14:paraId="6E9E5C2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1A1BCA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w:t>
            </w:r>
          </w:p>
        </w:tc>
        <w:tc>
          <w:tcPr>
            <w:tcW w:w="4202" w:type="dxa"/>
            <w:tcBorders>
              <w:top w:val="nil"/>
              <w:left w:val="nil"/>
              <w:bottom w:val="single" w:color="auto" w:sz="4" w:space="0"/>
              <w:right w:val="single" w:color="auto" w:sz="4" w:space="0"/>
            </w:tcBorders>
            <w:shd w:val="clear" w:color="auto" w:fill="auto"/>
            <w:vAlign w:val="center"/>
          </w:tcPr>
          <w:p w14:paraId="299029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张虎伟</w:t>
            </w:r>
          </w:p>
        </w:tc>
        <w:tc>
          <w:tcPr>
            <w:tcW w:w="2107" w:type="dxa"/>
            <w:tcBorders>
              <w:top w:val="nil"/>
              <w:left w:val="nil"/>
              <w:bottom w:val="single" w:color="auto" w:sz="4" w:space="0"/>
              <w:right w:val="single" w:color="auto" w:sz="4" w:space="0"/>
            </w:tcBorders>
            <w:shd w:val="clear" w:color="auto" w:fill="auto"/>
            <w:vAlign w:val="center"/>
          </w:tcPr>
          <w:p w14:paraId="0E1D78B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2EF640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南楼村</w:t>
            </w:r>
          </w:p>
        </w:tc>
        <w:tc>
          <w:tcPr>
            <w:tcW w:w="3030" w:type="dxa"/>
            <w:tcBorders>
              <w:top w:val="nil"/>
              <w:left w:val="nil"/>
              <w:bottom w:val="single" w:color="auto" w:sz="4" w:space="0"/>
              <w:right w:val="single" w:color="auto" w:sz="4" w:space="0"/>
            </w:tcBorders>
            <w:shd w:val="clear" w:color="auto" w:fill="auto"/>
            <w:vAlign w:val="center"/>
          </w:tcPr>
          <w:p w14:paraId="0F01F9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17F4C5D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5EF8576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0DB53F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w:t>
            </w:r>
          </w:p>
        </w:tc>
        <w:tc>
          <w:tcPr>
            <w:tcW w:w="4202" w:type="dxa"/>
            <w:tcBorders>
              <w:top w:val="nil"/>
              <w:left w:val="nil"/>
              <w:bottom w:val="single" w:color="auto" w:sz="4" w:space="0"/>
              <w:right w:val="single" w:color="auto" w:sz="4" w:space="0"/>
            </w:tcBorders>
            <w:shd w:val="clear" w:color="auto" w:fill="auto"/>
            <w:vAlign w:val="center"/>
          </w:tcPr>
          <w:p w14:paraId="1B1AAD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时运养殖厂</w:t>
            </w:r>
          </w:p>
        </w:tc>
        <w:tc>
          <w:tcPr>
            <w:tcW w:w="2107" w:type="dxa"/>
            <w:tcBorders>
              <w:top w:val="nil"/>
              <w:left w:val="nil"/>
              <w:bottom w:val="single" w:color="auto" w:sz="4" w:space="0"/>
              <w:right w:val="single" w:color="auto" w:sz="4" w:space="0"/>
            </w:tcBorders>
            <w:shd w:val="clear" w:color="auto" w:fill="auto"/>
            <w:vAlign w:val="center"/>
          </w:tcPr>
          <w:p w14:paraId="2523690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7FF8604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木连城</w:t>
            </w:r>
          </w:p>
        </w:tc>
        <w:tc>
          <w:tcPr>
            <w:tcW w:w="3030" w:type="dxa"/>
            <w:tcBorders>
              <w:top w:val="nil"/>
              <w:left w:val="nil"/>
              <w:bottom w:val="single" w:color="auto" w:sz="4" w:space="0"/>
              <w:right w:val="single" w:color="auto" w:sz="4" w:space="0"/>
            </w:tcBorders>
            <w:shd w:val="clear" w:color="auto" w:fill="auto"/>
            <w:vAlign w:val="center"/>
          </w:tcPr>
          <w:p w14:paraId="2221AB7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1B8961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800</w:t>
            </w:r>
          </w:p>
        </w:tc>
      </w:tr>
      <w:tr w14:paraId="40D2DD8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279516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w:t>
            </w:r>
          </w:p>
        </w:tc>
        <w:tc>
          <w:tcPr>
            <w:tcW w:w="4202" w:type="dxa"/>
            <w:tcBorders>
              <w:top w:val="nil"/>
              <w:left w:val="nil"/>
              <w:bottom w:val="single" w:color="auto" w:sz="4" w:space="0"/>
              <w:right w:val="single" w:color="auto" w:sz="4" w:space="0"/>
            </w:tcBorders>
            <w:shd w:val="clear" w:color="auto" w:fill="auto"/>
            <w:vAlign w:val="center"/>
          </w:tcPr>
          <w:p w14:paraId="32F4325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世博牧业有限公司</w:t>
            </w:r>
          </w:p>
        </w:tc>
        <w:tc>
          <w:tcPr>
            <w:tcW w:w="2107" w:type="dxa"/>
            <w:tcBorders>
              <w:top w:val="nil"/>
              <w:left w:val="nil"/>
              <w:bottom w:val="single" w:color="auto" w:sz="4" w:space="0"/>
              <w:right w:val="single" w:color="auto" w:sz="4" w:space="0"/>
            </w:tcBorders>
            <w:shd w:val="clear" w:color="auto" w:fill="auto"/>
            <w:vAlign w:val="center"/>
          </w:tcPr>
          <w:p w14:paraId="3CC5210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12BAFE1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木连城</w:t>
            </w:r>
          </w:p>
        </w:tc>
        <w:tc>
          <w:tcPr>
            <w:tcW w:w="3030" w:type="dxa"/>
            <w:tcBorders>
              <w:top w:val="nil"/>
              <w:left w:val="nil"/>
              <w:bottom w:val="single" w:color="auto" w:sz="4" w:space="0"/>
              <w:right w:val="single" w:color="auto" w:sz="4" w:space="0"/>
            </w:tcBorders>
            <w:shd w:val="clear" w:color="auto" w:fill="auto"/>
            <w:vAlign w:val="center"/>
          </w:tcPr>
          <w:p w14:paraId="7D4548D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0CF8357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w:t>
            </w:r>
          </w:p>
        </w:tc>
      </w:tr>
      <w:tr w14:paraId="65CACE5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F8F14C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w:t>
            </w:r>
          </w:p>
        </w:tc>
        <w:tc>
          <w:tcPr>
            <w:tcW w:w="4202" w:type="dxa"/>
            <w:tcBorders>
              <w:top w:val="nil"/>
              <w:left w:val="nil"/>
              <w:bottom w:val="single" w:color="auto" w:sz="4" w:space="0"/>
              <w:right w:val="single" w:color="auto" w:sz="4" w:space="0"/>
            </w:tcBorders>
            <w:shd w:val="clear" w:color="auto" w:fill="auto"/>
            <w:vAlign w:val="center"/>
          </w:tcPr>
          <w:p w14:paraId="60DC418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新鑫生态养殖厂</w:t>
            </w:r>
          </w:p>
        </w:tc>
        <w:tc>
          <w:tcPr>
            <w:tcW w:w="2107" w:type="dxa"/>
            <w:tcBorders>
              <w:top w:val="nil"/>
              <w:left w:val="nil"/>
              <w:bottom w:val="single" w:color="auto" w:sz="4" w:space="0"/>
              <w:right w:val="single" w:color="auto" w:sz="4" w:space="0"/>
            </w:tcBorders>
            <w:shd w:val="clear" w:color="auto" w:fill="auto"/>
            <w:vAlign w:val="center"/>
          </w:tcPr>
          <w:p w14:paraId="0202535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688B5CF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木连城</w:t>
            </w:r>
          </w:p>
        </w:tc>
        <w:tc>
          <w:tcPr>
            <w:tcW w:w="3030" w:type="dxa"/>
            <w:tcBorders>
              <w:top w:val="nil"/>
              <w:left w:val="nil"/>
              <w:bottom w:val="single" w:color="auto" w:sz="4" w:space="0"/>
              <w:right w:val="single" w:color="auto" w:sz="4" w:space="0"/>
            </w:tcBorders>
            <w:shd w:val="clear" w:color="auto" w:fill="auto"/>
            <w:vAlign w:val="center"/>
          </w:tcPr>
          <w:p w14:paraId="3336C42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011D4E9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w:t>
            </w:r>
          </w:p>
        </w:tc>
      </w:tr>
      <w:tr w14:paraId="47BFFE7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4689CA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w:t>
            </w:r>
          </w:p>
        </w:tc>
        <w:tc>
          <w:tcPr>
            <w:tcW w:w="4202" w:type="dxa"/>
            <w:tcBorders>
              <w:top w:val="nil"/>
              <w:left w:val="nil"/>
              <w:bottom w:val="single" w:color="auto" w:sz="4" w:space="0"/>
              <w:right w:val="single" w:color="auto" w:sz="4" w:space="0"/>
            </w:tcBorders>
            <w:shd w:val="clear" w:color="auto" w:fill="auto"/>
            <w:vAlign w:val="center"/>
          </w:tcPr>
          <w:p w14:paraId="21FAF8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金吉养殖场</w:t>
            </w:r>
          </w:p>
        </w:tc>
        <w:tc>
          <w:tcPr>
            <w:tcW w:w="2107" w:type="dxa"/>
            <w:tcBorders>
              <w:top w:val="nil"/>
              <w:left w:val="nil"/>
              <w:bottom w:val="single" w:color="auto" w:sz="4" w:space="0"/>
              <w:right w:val="single" w:color="auto" w:sz="4" w:space="0"/>
            </w:tcBorders>
            <w:shd w:val="clear" w:color="auto" w:fill="auto"/>
            <w:vAlign w:val="center"/>
          </w:tcPr>
          <w:p w14:paraId="6F7502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440D67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南刘村</w:t>
            </w:r>
          </w:p>
        </w:tc>
        <w:tc>
          <w:tcPr>
            <w:tcW w:w="3030" w:type="dxa"/>
            <w:tcBorders>
              <w:top w:val="nil"/>
              <w:left w:val="nil"/>
              <w:bottom w:val="single" w:color="auto" w:sz="4" w:space="0"/>
              <w:right w:val="single" w:color="auto" w:sz="4" w:space="0"/>
            </w:tcBorders>
            <w:shd w:val="clear" w:color="auto" w:fill="auto"/>
            <w:vAlign w:val="center"/>
          </w:tcPr>
          <w:p w14:paraId="64AE27F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6D31D10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8500</w:t>
            </w:r>
          </w:p>
        </w:tc>
      </w:tr>
      <w:tr w14:paraId="35B6C58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AE5513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202" w:type="dxa"/>
            <w:tcBorders>
              <w:top w:val="nil"/>
              <w:left w:val="nil"/>
              <w:bottom w:val="single" w:color="auto" w:sz="4" w:space="0"/>
              <w:right w:val="single" w:color="auto" w:sz="4" w:space="0"/>
            </w:tcBorders>
            <w:shd w:val="clear" w:color="auto" w:fill="auto"/>
            <w:vAlign w:val="center"/>
          </w:tcPr>
          <w:p w14:paraId="4BDC73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藁城区康达生猪生态养殖厂</w:t>
            </w:r>
          </w:p>
        </w:tc>
        <w:tc>
          <w:tcPr>
            <w:tcW w:w="2107" w:type="dxa"/>
            <w:tcBorders>
              <w:top w:val="nil"/>
              <w:left w:val="nil"/>
              <w:bottom w:val="single" w:color="auto" w:sz="4" w:space="0"/>
              <w:right w:val="single" w:color="auto" w:sz="4" w:space="0"/>
            </w:tcBorders>
            <w:shd w:val="clear" w:color="auto" w:fill="auto"/>
            <w:vAlign w:val="center"/>
          </w:tcPr>
          <w:p w14:paraId="34F738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7F086E1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西庄</w:t>
            </w:r>
          </w:p>
        </w:tc>
        <w:tc>
          <w:tcPr>
            <w:tcW w:w="3030" w:type="dxa"/>
            <w:tcBorders>
              <w:top w:val="nil"/>
              <w:left w:val="nil"/>
              <w:bottom w:val="single" w:color="auto" w:sz="4" w:space="0"/>
              <w:right w:val="single" w:color="auto" w:sz="4" w:space="0"/>
            </w:tcBorders>
            <w:shd w:val="clear" w:color="auto" w:fill="auto"/>
            <w:vAlign w:val="center"/>
          </w:tcPr>
          <w:p w14:paraId="6A236A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3C6A253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550</w:t>
            </w:r>
          </w:p>
        </w:tc>
      </w:tr>
      <w:tr w14:paraId="41FF8B1A">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606F9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556A6B9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50CF325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0AD08C4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1C0C970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297D58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71048D4D">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57E3FA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17</w:t>
            </w:r>
          </w:p>
        </w:tc>
        <w:tc>
          <w:tcPr>
            <w:tcW w:w="4202" w:type="dxa"/>
            <w:tcBorders>
              <w:top w:val="single" w:color="auto" w:sz="4" w:space="0"/>
              <w:left w:val="nil"/>
              <w:bottom w:val="single" w:color="auto" w:sz="4" w:space="0"/>
              <w:right w:val="single" w:color="auto" w:sz="4" w:space="0"/>
            </w:tcBorders>
            <w:shd w:val="clear" w:color="auto" w:fill="auto"/>
            <w:vAlign w:val="center"/>
          </w:tcPr>
          <w:p w14:paraId="3C50E2E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王新友养猪场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563CC64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5EFCB41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西白露</w:t>
            </w:r>
          </w:p>
        </w:tc>
        <w:tc>
          <w:tcPr>
            <w:tcW w:w="3030" w:type="dxa"/>
            <w:tcBorders>
              <w:top w:val="single" w:color="auto" w:sz="4" w:space="0"/>
              <w:left w:val="nil"/>
              <w:bottom w:val="single" w:color="auto" w:sz="4" w:space="0"/>
              <w:right w:val="single" w:color="auto" w:sz="4" w:space="0"/>
            </w:tcBorders>
            <w:shd w:val="clear" w:color="auto" w:fill="auto"/>
            <w:vAlign w:val="center"/>
          </w:tcPr>
          <w:p w14:paraId="0A89FEC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single" w:color="auto" w:sz="4" w:space="0"/>
              <w:left w:val="nil"/>
              <w:bottom w:val="single" w:color="auto" w:sz="4" w:space="0"/>
              <w:right w:val="single" w:color="auto" w:sz="4" w:space="0"/>
            </w:tcBorders>
            <w:shd w:val="clear" w:color="auto" w:fill="auto"/>
            <w:vAlign w:val="center"/>
          </w:tcPr>
          <w:p w14:paraId="1299F7D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5E1C242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D2278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w:t>
            </w:r>
          </w:p>
        </w:tc>
        <w:tc>
          <w:tcPr>
            <w:tcW w:w="4202" w:type="dxa"/>
            <w:tcBorders>
              <w:top w:val="nil"/>
              <w:left w:val="nil"/>
              <w:bottom w:val="single" w:color="auto" w:sz="4" w:space="0"/>
              <w:right w:val="single" w:color="auto" w:sz="4" w:space="0"/>
            </w:tcBorders>
            <w:shd w:val="clear" w:color="auto" w:fill="auto"/>
            <w:vAlign w:val="center"/>
          </w:tcPr>
          <w:p w14:paraId="7C712F7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牧亨宝养殖有限公司</w:t>
            </w:r>
          </w:p>
        </w:tc>
        <w:tc>
          <w:tcPr>
            <w:tcW w:w="2107" w:type="dxa"/>
            <w:tcBorders>
              <w:top w:val="nil"/>
              <w:left w:val="nil"/>
              <w:bottom w:val="single" w:color="auto" w:sz="4" w:space="0"/>
              <w:right w:val="single" w:color="auto" w:sz="4" w:space="0"/>
            </w:tcBorders>
            <w:shd w:val="clear" w:color="auto" w:fill="auto"/>
            <w:vAlign w:val="center"/>
          </w:tcPr>
          <w:p w14:paraId="098C17F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AF99A1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大丰化</w:t>
            </w:r>
          </w:p>
        </w:tc>
        <w:tc>
          <w:tcPr>
            <w:tcW w:w="3030" w:type="dxa"/>
            <w:tcBorders>
              <w:top w:val="nil"/>
              <w:left w:val="nil"/>
              <w:bottom w:val="single" w:color="auto" w:sz="4" w:space="0"/>
              <w:right w:val="single" w:color="auto" w:sz="4" w:space="0"/>
            </w:tcBorders>
            <w:shd w:val="clear" w:color="auto" w:fill="auto"/>
            <w:vAlign w:val="center"/>
          </w:tcPr>
          <w:p w14:paraId="3A717B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28D48C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650</w:t>
            </w:r>
          </w:p>
        </w:tc>
      </w:tr>
      <w:tr w14:paraId="2FB09ED7">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EAE453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19</w:t>
            </w:r>
          </w:p>
        </w:tc>
        <w:tc>
          <w:tcPr>
            <w:tcW w:w="4202" w:type="dxa"/>
            <w:tcBorders>
              <w:top w:val="nil"/>
              <w:left w:val="nil"/>
              <w:bottom w:val="single" w:color="auto" w:sz="4" w:space="0"/>
              <w:right w:val="single" w:color="auto" w:sz="4" w:space="0"/>
            </w:tcBorders>
            <w:shd w:val="clear" w:color="auto" w:fill="auto"/>
            <w:vAlign w:val="center"/>
          </w:tcPr>
          <w:p w14:paraId="044A0BF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尔亚洲养猪场</w:t>
            </w:r>
          </w:p>
        </w:tc>
        <w:tc>
          <w:tcPr>
            <w:tcW w:w="2107" w:type="dxa"/>
            <w:tcBorders>
              <w:top w:val="nil"/>
              <w:left w:val="nil"/>
              <w:bottom w:val="single" w:color="auto" w:sz="4" w:space="0"/>
              <w:right w:val="single" w:color="auto" w:sz="4" w:space="0"/>
            </w:tcBorders>
            <w:shd w:val="clear" w:color="auto" w:fill="auto"/>
            <w:vAlign w:val="center"/>
          </w:tcPr>
          <w:p w14:paraId="0F2FFC8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兴安镇</w:t>
            </w:r>
          </w:p>
        </w:tc>
        <w:tc>
          <w:tcPr>
            <w:tcW w:w="2209" w:type="dxa"/>
            <w:tcBorders>
              <w:top w:val="nil"/>
              <w:left w:val="nil"/>
              <w:bottom w:val="single" w:color="auto" w:sz="4" w:space="0"/>
              <w:right w:val="single" w:color="auto" w:sz="4" w:space="0"/>
            </w:tcBorders>
            <w:shd w:val="clear" w:color="auto" w:fill="auto"/>
            <w:vAlign w:val="center"/>
          </w:tcPr>
          <w:p w14:paraId="77FF1C2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织锦</w:t>
            </w:r>
          </w:p>
        </w:tc>
        <w:tc>
          <w:tcPr>
            <w:tcW w:w="3030" w:type="dxa"/>
            <w:tcBorders>
              <w:top w:val="nil"/>
              <w:left w:val="nil"/>
              <w:bottom w:val="single" w:color="auto" w:sz="4" w:space="0"/>
              <w:right w:val="single" w:color="auto" w:sz="4" w:space="0"/>
            </w:tcBorders>
            <w:shd w:val="clear" w:color="auto" w:fill="auto"/>
            <w:vAlign w:val="center"/>
          </w:tcPr>
          <w:p w14:paraId="2FD893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猪</w:t>
            </w:r>
          </w:p>
        </w:tc>
        <w:tc>
          <w:tcPr>
            <w:tcW w:w="1358" w:type="dxa"/>
            <w:tcBorders>
              <w:top w:val="nil"/>
              <w:left w:val="nil"/>
              <w:bottom w:val="single" w:color="auto" w:sz="4" w:space="0"/>
              <w:right w:val="single" w:color="auto" w:sz="4" w:space="0"/>
            </w:tcBorders>
            <w:shd w:val="clear" w:color="auto" w:fill="auto"/>
            <w:vAlign w:val="center"/>
          </w:tcPr>
          <w:p w14:paraId="12322CF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510</w:t>
            </w:r>
          </w:p>
        </w:tc>
      </w:tr>
      <w:tr w14:paraId="1073910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874E2A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202" w:type="dxa"/>
            <w:tcBorders>
              <w:top w:val="nil"/>
              <w:left w:val="nil"/>
              <w:bottom w:val="single" w:color="auto" w:sz="4" w:space="0"/>
              <w:right w:val="single" w:color="auto" w:sz="4" w:space="0"/>
            </w:tcBorders>
            <w:shd w:val="clear" w:color="auto" w:fill="auto"/>
            <w:vAlign w:val="center"/>
          </w:tcPr>
          <w:p w14:paraId="51D5567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石家庄市藁城区兰天养殖有限公司</w:t>
            </w:r>
          </w:p>
        </w:tc>
        <w:tc>
          <w:tcPr>
            <w:tcW w:w="2107" w:type="dxa"/>
            <w:tcBorders>
              <w:top w:val="nil"/>
              <w:left w:val="nil"/>
              <w:bottom w:val="single" w:color="auto" w:sz="4" w:space="0"/>
              <w:right w:val="single" w:color="auto" w:sz="4" w:space="0"/>
            </w:tcBorders>
            <w:shd w:val="clear" w:color="auto" w:fill="auto"/>
            <w:vAlign w:val="center"/>
          </w:tcPr>
          <w:p w14:paraId="050549D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11EED56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南古庄</w:t>
            </w:r>
          </w:p>
        </w:tc>
        <w:tc>
          <w:tcPr>
            <w:tcW w:w="3030" w:type="dxa"/>
            <w:tcBorders>
              <w:top w:val="nil"/>
              <w:left w:val="nil"/>
              <w:bottom w:val="single" w:color="auto" w:sz="4" w:space="0"/>
              <w:right w:val="single" w:color="auto" w:sz="4" w:space="0"/>
            </w:tcBorders>
            <w:shd w:val="clear" w:color="auto" w:fill="auto"/>
            <w:vAlign w:val="center"/>
          </w:tcPr>
          <w:p w14:paraId="4E112BE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生猪</w:t>
            </w:r>
          </w:p>
        </w:tc>
        <w:tc>
          <w:tcPr>
            <w:tcW w:w="1358" w:type="dxa"/>
            <w:tcBorders>
              <w:top w:val="nil"/>
              <w:left w:val="nil"/>
              <w:bottom w:val="single" w:color="auto" w:sz="4" w:space="0"/>
              <w:right w:val="single" w:color="auto" w:sz="4" w:space="0"/>
            </w:tcBorders>
            <w:shd w:val="clear" w:color="auto" w:fill="auto"/>
            <w:vAlign w:val="center"/>
          </w:tcPr>
          <w:p w14:paraId="6CD8DBA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2700</w:t>
            </w:r>
          </w:p>
        </w:tc>
      </w:tr>
      <w:tr w14:paraId="5FC6327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7BC2A7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w:t>
            </w:r>
          </w:p>
        </w:tc>
        <w:tc>
          <w:tcPr>
            <w:tcW w:w="4202" w:type="dxa"/>
            <w:tcBorders>
              <w:top w:val="nil"/>
              <w:left w:val="nil"/>
              <w:bottom w:val="single" w:color="auto" w:sz="4" w:space="0"/>
              <w:right w:val="single" w:color="auto" w:sz="4" w:space="0"/>
            </w:tcBorders>
            <w:shd w:val="clear" w:color="auto" w:fill="auto"/>
            <w:vAlign w:val="center"/>
          </w:tcPr>
          <w:p w14:paraId="6B5BE0E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石家庄市朝宁养殖有限公司</w:t>
            </w:r>
          </w:p>
        </w:tc>
        <w:tc>
          <w:tcPr>
            <w:tcW w:w="2107" w:type="dxa"/>
            <w:tcBorders>
              <w:top w:val="nil"/>
              <w:left w:val="nil"/>
              <w:bottom w:val="single" w:color="auto" w:sz="4" w:space="0"/>
              <w:right w:val="single" w:color="auto" w:sz="4" w:space="0"/>
            </w:tcBorders>
            <w:shd w:val="clear" w:color="auto" w:fill="auto"/>
            <w:vAlign w:val="center"/>
          </w:tcPr>
          <w:p w14:paraId="3BCF34D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099732F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南古庄</w:t>
            </w:r>
          </w:p>
        </w:tc>
        <w:tc>
          <w:tcPr>
            <w:tcW w:w="3030" w:type="dxa"/>
            <w:tcBorders>
              <w:top w:val="nil"/>
              <w:left w:val="nil"/>
              <w:bottom w:val="single" w:color="auto" w:sz="4" w:space="0"/>
              <w:right w:val="single" w:color="auto" w:sz="4" w:space="0"/>
            </w:tcBorders>
            <w:shd w:val="clear" w:color="auto" w:fill="auto"/>
            <w:vAlign w:val="center"/>
          </w:tcPr>
          <w:p w14:paraId="7AC6865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生猪</w:t>
            </w:r>
          </w:p>
        </w:tc>
        <w:tc>
          <w:tcPr>
            <w:tcW w:w="1358" w:type="dxa"/>
            <w:tcBorders>
              <w:top w:val="nil"/>
              <w:left w:val="nil"/>
              <w:bottom w:val="single" w:color="auto" w:sz="4" w:space="0"/>
              <w:right w:val="single" w:color="auto" w:sz="4" w:space="0"/>
            </w:tcBorders>
            <w:shd w:val="clear" w:color="auto" w:fill="auto"/>
            <w:vAlign w:val="center"/>
          </w:tcPr>
          <w:p w14:paraId="64A1687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1000</w:t>
            </w:r>
          </w:p>
        </w:tc>
      </w:tr>
      <w:tr w14:paraId="10D91E6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6EAFEF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w:t>
            </w:r>
          </w:p>
        </w:tc>
        <w:tc>
          <w:tcPr>
            <w:tcW w:w="4202" w:type="dxa"/>
            <w:tcBorders>
              <w:top w:val="nil"/>
              <w:left w:val="nil"/>
              <w:bottom w:val="single" w:color="auto" w:sz="4" w:space="0"/>
              <w:right w:val="single" w:color="auto" w:sz="4" w:space="0"/>
            </w:tcBorders>
            <w:shd w:val="clear" w:color="auto" w:fill="auto"/>
            <w:vAlign w:val="center"/>
          </w:tcPr>
          <w:p w14:paraId="2C04DD4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石家庄市藁城区程氏养殖有限公司</w:t>
            </w:r>
          </w:p>
        </w:tc>
        <w:tc>
          <w:tcPr>
            <w:tcW w:w="2107" w:type="dxa"/>
            <w:tcBorders>
              <w:top w:val="nil"/>
              <w:left w:val="nil"/>
              <w:bottom w:val="single" w:color="auto" w:sz="4" w:space="0"/>
              <w:right w:val="single" w:color="auto" w:sz="4" w:space="0"/>
            </w:tcBorders>
            <w:shd w:val="clear" w:color="auto" w:fill="auto"/>
            <w:vAlign w:val="center"/>
          </w:tcPr>
          <w:p w14:paraId="77E2057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60E29A6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南古庄</w:t>
            </w:r>
          </w:p>
        </w:tc>
        <w:tc>
          <w:tcPr>
            <w:tcW w:w="3030" w:type="dxa"/>
            <w:tcBorders>
              <w:top w:val="nil"/>
              <w:left w:val="nil"/>
              <w:bottom w:val="single" w:color="auto" w:sz="4" w:space="0"/>
              <w:right w:val="single" w:color="auto" w:sz="4" w:space="0"/>
            </w:tcBorders>
            <w:shd w:val="clear" w:color="auto" w:fill="auto"/>
            <w:vAlign w:val="center"/>
          </w:tcPr>
          <w:p w14:paraId="5B6C2CF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生猪</w:t>
            </w:r>
          </w:p>
        </w:tc>
        <w:tc>
          <w:tcPr>
            <w:tcW w:w="1358" w:type="dxa"/>
            <w:tcBorders>
              <w:top w:val="nil"/>
              <w:left w:val="nil"/>
              <w:bottom w:val="single" w:color="auto" w:sz="4" w:space="0"/>
              <w:right w:val="single" w:color="auto" w:sz="4" w:space="0"/>
            </w:tcBorders>
            <w:shd w:val="clear" w:color="auto" w:fill="auto"/>
            <w:vAlign w:val="center"/>
          </w:tcPr>
          <w:p w14:paraId="0861B15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680</w:t>
            </w:r>
          </w:p>
        </w:tc>
      </w:tr>
      <w:tr w14:paraId="76D4EBE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A617BD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23</w:t>
            </w:r>
          </w:p>
        </w:tc>
        <w:tc>
          <w:tcPr>
            <w:tcW w:w="4202" w:type="dxa"/>
            <w:tcBorders>
              <w:top w:val="nil"/>
              <w:left w:val="nil"/>
              <w:bottom w:val="single" w:color="auto" w:sz="4" w:space="0"/>
              <w:right w:val="single" w:color="auto" w:sz="4" w:space="0"/>
            </w:tcBorders>
            <w:shd w:val="clear" w:color="auto" w:fill="auto"/>
            <w:vAlign w:val="center"/>
          </w:tcPr>
          <w:p w14:paraId="0121FE8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藁城市杨战彬养猪场</w:t>
            </w:r>
          </w:p>
        </w:tc>
        <w:tc>
          <w:tcPr>
            <w:tcW w:w="2107" w:type="dxa"/>
            <w:tcBorders>
              <w:top w:val="nil"/>
              <w:left w:val="nil"/>
              <w:bottom w:val="single" w:color="auto" w:sz="4" w:space="0"/>
              <w:right w:val="single" w:color="auto" w:sz="4" w:space="0"/>
            </w:tcBorders>
            <w:shd w:val="clear" w:color="auto" w:fill="auto"/>
            <w:vAlign w:val="center"/>
          </w:tcPr>
          <w:p w14:paraId="085511A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39EE377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南古庄</w:t>
            </w:r>
          </w:p>
        </w:tc>
        <w:tc>
          <w:tcPr>
            <w:tcW w:w="3030" w:type="dxa"/>
            <w:tcBorders>
              <w:top w:val="nil"/>
              <w:left w:val="nil"/>
              <w:bottom w:val="single" w:color="auto" w:sz="4" w:space="0"/>
              <w:right w:val="single" w:color="auto" w:sz="4" w:space="0"/>
            </w:tcBorders>
            <w:shd w:val="clear" w:color="auto" w:fill="auto"/>
            <w:vAlign w:val="center"/>
          </w:tcPr>
          <w:p w14:paraId="3DB24ED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生猪</w:t>
            </w:r>
          </w:p>
        </w:tc>
        <w:tc>
          <w:tcPr>
            <w:tcW w:w="1358" w:type="dxa"/>
            <w:tcBorders>
              <w:top w:val="nil"/>
              <w:left w:val="nil"/>
              <w:bottom w:val="single" w:color="auto" w:sz="4" w:space="0"/>
              <w:right w:val="single" w:color="auto" w:sz="4" w:space="0"/>
            </w:tcBorders>
            <w:shd w:val="clear" w:color="auto" w:fill="auto"/>
            <w:vAlign w:val="center"/>
          </w:tcPr>
          <w:p w14:paraId="6529DD5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600</w:t>
            </w:r>
          </w:p>
        </w:tc>
      </w:tr>
      <w:tr w14:paraId="475CEAD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58C153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24</w:t>
            </w:r>
          </w:p>
        </w:tc>
        <w:tc>
          <w:tcPr>
            <w:tcW w:w="4202" w:type="dxa"/>
            <w:tcBorders>
              <w:top w:val="nil"/>
              <w:left w:val="nil"/>
              <w:bottom w:val="single" w:color="auto" w:sz="4" w:space="0"/>
              <w:right w:val="single" w:color="auto" w:sz="4" w:space="0"/>
            </w:tcBorders>
            <w:shd w:val="clear" w:color="auto" w:fill="auto"/>
            <w:vAlign w:val="center"/>
          </w:tcPr>
          <w:p w14:paraId="62189FD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藁城市王敏子养猪场</w:t>
            </w:r>
          </w:p>
        </w:tc>
        <w:tc>
          <w:tcPr>
            <w:tcW w:w="2107" w:type="dxa"/>
            <w:tcBorders>
              <w:top w:val="nil"/>
              <w:left w:val="nil"/>
              <w:bottom w:val="single" w:color="auto" w:sz="4" w:space="0"/>
              <w:right w:val="single" w:color="auto" w:sz="4" w:space="0"/>
            </w:tcBorders>
            <w:shd w:val="clear" w:color="auto" w:fill="auto"/>
            <w:vAlign w:val="center"/>
          </w:tcPr>
          <w:p w14:paraId="4F7E51D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211739F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南古庄</w:t>
            </w:r>
          </w:p>
        </w:tc>
        <w:tc>
          <w:tcPr>
            <w:tcW w:w="3030" w:type="dxa"/>
            <w:tcBorders>
              <w:top w:val="nil"/>
              <w:left w:val="nil"/>
              <w:bottom w:val="single" w:color="auto" w:sz="4" w:space="0"/>
              <w:right w:val="single" w:color="auto" w:sz="4" w:space="0"/>
            </w:tcBorders>
            <w:shd w:val="clear" w:color="auto" w:fill="auto"/>
            <w:vAlign w:val="center"/>
          </w:tcPr>
          <w:p w14:paraId="241D556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生猪</w:t>
            </w:r>
          </w:p>
        </w:tc>
        <w:tc>
          <w:tcPr>
            <w:tcW w:w="1358" w:type="dxa"/>
            <w:tcBorders>
              <w:top w:val="nil"/>
              <w:left w:val="nil"/>
              <w:bottom w:val="single" w:color="auto" w:sz="4" w:space="0"/>
              <w:right w:val="single" w:color="auto" w:sz="4" w:space="0"/>
            </w:tcBorders>
            <w:shd w:val="clear" w:color="auto" w:fill="auto"/>
            <w:vAlign w:val="center"/>
          </w:tcPr>
          <w:p w14:paraId="410C8A6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800</w:t>
            </w:r>
          </w:p>
        </w:tc>
      </w:tr>
      <w:tr w14:paraId="4FE50A2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ADCBCC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25</w:t>
            </w:r>
          </w:p>
        </w:tc>
        <w:tc>
          <w:tcPr>
            <w:tcW w:w="4202" w:type="dxa"/>
            <w:tcBorders>
              <w:top w:val="nil"/>
              <w:left w:val="nil"/>
              <w:bottom w:val="single" w:color="auto" w:sz="4" w:space="0"/>
              <w:right w:val="single" w:color="auto" w:sz="4" w:space="0"/>
            </w:tcBorders>
            <w:shd w:val="clear" w:color="auto" w:fill="auto"/>
            <w:vAlign w:val="center"/>
          </w:tcPr>
          <w:p w14:paraId="7676D61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浩森养殖场</w:t>
            </w:r>
          </w:p>
        </w:tc>
        <w:tc>
          <w:tcPr>
            <w:tcW w:w="2107" w:type="dxa"/>
            <w:tcBorders>
              <w:top w:val="nil"/>
              <w:left w:val="nil"/>
              <w:bottom w:val="single" w:color="auto" w:sz="4" w:space="0"/>
              <w:right w:val="single" w:color="auto" w:sz="4" w:space="0"/>
            </w:tcBorders>
            <w:shd w:val="clear" w:color="auto" w:fill="auto"/>
            <w:vAlign w:val="center"/>
          </w:tcPr>
          <w:p w14:paraId="79F8FC21">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4029F0D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南孟</w:t>
            </w:r>
          </w:p>
        </w:tc>
        <w:tc>
          <w:tcPr>
            <w:tcW w:w="3030" w:type="dxa"/>
            <w:tcBorders>
              <w:top w:val="nil"/>
              <w:left w:val="nil"/>
              <w:bottom w:val="single" w:color="auto" w:sz="4" w:space="0"/>
              <w:right w:val="single" w:color="auto" w:sz="4" w:space="0"/>
            </w:tcBorders>
            <w:shd w:val="clear" w:color="auto" w:fill="auto"/>
            <w:vAlign w:val="center"/>
          </w:tcPr>
          <w:p w14:paraId="5E90336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种猪</w:t>
            </w:r>
          </w:p>
        </w:tc>
        <w:tc>
          <w:tcPr>
            <w:tcW w:w="1358" w:type="dxa"/>
            <w:tcBorders>
              <w:top w:val="nil"/>
              <w:left w:val="nil"/>
              <w:bottom w:val="single" w:color="auto" w:sz="4" w:space="0"/>
              <w:right w:val="single" w:color="auto" w:sz="4" w:space="0"/>
            </w:tcBorders>
            <w:shd w:val="clear" w:color="auto" w:fill="auto"/>
            <w:vAlign w:val="center"/>
          </w:tcPr>
          <w:p w14:paraId="6EAF29F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1200</w:t>
            </w:r>
          </w:p>
        </w:tc>
      </w:tr>
      <w:tr w14:paraId="54EAD94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003181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202" w:type="dxa"/>
            <w:tcBorders>
              <w:top w:val="nil"/>
              <w:left w:val="nil"/>
              <w:bottom w:val="single" w:color="auto" w:sz="4" w:space="0"/>
              <w:right w:val="single" w:color="auto" w:sz="4" w:space="0"/>
            </w:tcBorders>
            <w:shd w:val="clear" w:color="auto" w:fill="auto"/>
            <w:vAlign w:val="center"/>
          </w:tcPr>
          <w:p w14:paraId="4367F82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赵金虎</w:t>
            </w:r>
          </w:p>
        </w:tc>
        <w:tc>
          <w:tcPr>
            <w:tcW w:w="2107" w:type="dxa"/>
            <w:tcBorders>
              <w:top w:val="nil"/>
              <w:left w:val="nil"/>
              <w:bottom w:val="single" w:color="auto" w:sz="4" w:space="0"/>
              <w:right w:val="single" w:color="auto" w:sz="4" w:space="0"/>
            </w:tcBorders>
            <w:shd w:val="clear" w:color="auto" w:fill="auto"/>
            <w:vAlign w:val="center"/>
          </w:tcPr>
          <w:p w14:paraId="642E88F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678B08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城子</w:t>
            </w:r>
          </w:p>
        </w:tc>
        <w:tc>
          <w:tcPr>
            <w:tcW w:w="3030" w:type="dxa"/>
            <w:tcBorders>
              <w:top w:val="nil"/>
              <w:left w:val="nil"/>
              <w:bottom w:val="single" w:color="auto" w:sz="4" w:space="0"/>
              <w:right w:val="single" w:color="auto" w:sz="4" w:space="0"/>
            </w:tcBorders>
            <w:shd w:val="clear" w:color="auto" w:fill="auto"/>
            <w:vAlign w:val="center"/>
          </w:tcPr>
          <w:p w14:paraId="71FFCB7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牛、羊</w:t>
            </w:r>
          </w:p>
        </w:tc>
        <w:tc>
          <w:tcPr>
            <w:tcW w:w="1358" w:type="dxa"/>
            <w:tcBorders>
              <w:top w:val="nil"/>
              <w:left w:val="nil"/>
              <w:bottom w:val="single" w:color="auto" w:sz="4" w:space="0"/>
              <w:right w:val="single" w:color="auto" w:sz="4" w:space="0"/>
            </w:tcBorders>
            <w:shd w:val="clear" w:color="auto" w:fill="auto"/>
            <w:vAlign w:val="center"/>
          </w:tcPr>
          <w:p w14:paraId="76A15A9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r>
      <w:tr w14:paraId="5EB8F55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552F4B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27</w:t>
            </w:r>
          </w:p>
        </w:tc>
        <w:tc>
          <w:tcPr>
            <w:tcW w:w="4202" w:type="dxa"/>
            <w:tcBorders>
              <w:top w:val="nil"/>
              <w:left w:val="nil"/>
              <w:bottom w:val="single" w:color="auto" w:sz="4" w:space="0"/>
              <w:right w:val="single" w:color="auto" w:sz="4" w:space="0"/>
            </w:tcBorders>
            <w:shd w:val="clear" w:color="auto" w:fill="auto"/>
            <w:vAlign w:val="center"/>
          </w:tcPr>
          <w:p w14:paraId="394A65F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w:t>
            </w:r>
            <w:r>
              <w:rPr>
                <w:rFonts w:hint="eastAsia" w:ascii="宋体" w:hAnsi="宋体" w:eastAsia="宋体" w:cs="宋体"/>
                <w:kern w:val="0"/>
                <w:sz w:val="24"/>
                <w:szCs w:val="24"/>
              </w:rPr>
              <w:t>犇</w:t>
            </w:r>
            <w:r>
              <w:rPr>
                <w:rFonts w:hint="eastAsia" w:ascii="仿宋_GB2312" w:hAnsi="宋体" w:eastAsia="仿宋_GB2312" w:cs="宋体"/>
                <w:kern w:val="0"/>
                <w:sz w:val="24"/>
                <w:szCs w:val="24"/>
              </w:rPr>
              <w:t>辉养殖场</w:t>
            </w:r>
          </w:p>
        </w:tc>
        <w:tc>
          <w:tcPr>
            <w:tcW w:w="2107" w:type="dxa"/>
            <w:tcBorders>
              <w:top w:val="nil"/>
              <w:left w:val="nil"/>
              <w:bottom w:val="single" w:color="auto" w:sz="4" w:space="0"/>
              <w:right w:val="single" w:color="auto" w:sz="4" w:space="0"/>
            </w:tcBorders>
            <w:shd w:val="clear" w:color="auto" w:fill="auto"/>
            <w:vAlign w:val="center"/>
          </w:tcPr>
          <w:p w14:paraId="4451A8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77B451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镇南村</w:t>
            </w:r>
          </w:p>
        </w:tc>
        <w:tc>
          <w:tcPr>
            <w:tcW w:w="3030" w:type="dxa"/>
            <w:tcBorders>
              <w:top w:val="nil"/>
              <w:left w:val="nil"/>
              <w:bottom w:val="single" w:color="auto" w:sz="4" w:space="0"/>
              <w:right w:val="single" w:color="auto" w:sz="4" w:space="0"/>
            </w:tcBorders>
            <w:shd w:val="clear" w:color="auto" w:fill="auto"/>
            <w:vAlign w:val="center"/>
          </w:tcPr>
          <w:p w14:paraId="36A55DF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4287BFA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w:t>
            </w:r>
          </w:p>
        </w:tc>
      </w:tr>
      <w:tr w14:paraId="5B5F4FB8">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CA5869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28</w:t>
            </w:r>
          </w:p>
        </w:tc>
        <w:tc>
          <w:tcPr>
            <w:tcW w:w="4202" w:type="dxa"/>
            <w:tcBorders>
              <w:top w:val="nil"/>
              <w:left w:val="nil"/>
              <w:bottom w:val="single" w:color="auto" w:sz="4" w:space="0"/>
              <w:right w:val="single" w:color="auto" w:sz="4" w:space="0"/>
            </w:tcBorders>
            <w:shd w:val="clear" w:color="auto" w:fill="auto"/>
            <w:vAlign w:val="center"/>
          </w:tcPr>
          <w:p w14:paraId="540265B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石家庄瑞江奶牛养殖有限公司</w:t>
            </w:r>
          </w:p>
        </w:tc>
        <w:tc>
          <w:tcPr>
            <w:tcW w:w="2107" w:type="dxa"/>
            <w:tcBorders>
              <w:top w:val="nil"/>
              <w:left w:val="nil"/>
              <w:bottom w:val="single" w:color="auto" w:sz="4" w:space="0"/>
              <w:right w:val="single" w:color="auto" w:sz="4" w:space="0"/>
            </w:tcBorders>
            <w:shd w:val="clear" w:color="auto" w:fill="auto"/>
            <w:vAlign w:val="center"/>
          </w:tcPr>
          <w:p w14:paraId="3566CD0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5D09BED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东慈邑</w:t>
            </w:r>
          </w:p>
        </w:tc>
        <w:tc>
          <w:tcPr>
            <w:tcW w:w="3030" w:type="dxa"/>
            <w:tcBorders>
              <w:top w:val="nil"/>
              <w:left w:val="nil"/>
              <w:bottom w:val="single" w:color="auto" w:sz="4" w:space="0"/>
              <w:right w:val="single" w:color="auto" w:sz="4" w:space="0"/>
            </w:tcBorders>
            <w:shd w:val="clear" w:color="auto" w:fill="auto"/>
            <w:vAlign w:val="center"/>
          </w:tcPr>
          <w:p w14:paraId="4A7A22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7F34AF4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10C8817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A5ABD1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29</w:t>
            </w:r>
          </w:p>
        </w:tc>
        <w:tc>
          <w:tcPr>
            <w:tcW w:w="4202" w:type="dxa"/>
            <w:tcBorders>
              <w:top w:val="nil"/>
              <w:left w:val="nil"/>
              <w:bottom w:val="single" w:color="auto" w:sz="4" w:space="0"/>
              <w:right w:val="single" w:color="auto" w:sz="4" w:space="0"/>
            </w:tcBorders>
            <w:shd w:val="clear" w:color="auto" w:fill="auto"/>
            <w:vAlign w:val="center"/>
          </w:tcPr>
          <w:p w14:paraId="1D877FF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荣祥奶牛饲养专业合作社</w:t>
            </w:r>
          </w:p>
        </w:tc>
        <w:tc>
          <w:tcPr>
            <w:tcW w:w="2107" w:type="dxa"/>
            <w:tcBorders>
              <w:top w:val="nil"/>
              <w:left w:val="nil"/>
              <w:bottom w:val="single" w:color="auto" w:sz="4" w:space="0"/>
              <w:right w:val="single" w:color="auto" w:sz="4" w:space="0"/>
            </w:tcBorders>
            <w:shd w:val="clear" w:color="auto" w:fill="auto"/>
            <w:vAlign w:val="center"/>
          </w:tcPr>
          <w:p w14:paraId="4D5ACB6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46124EE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东桥寨</w:t>
            </w:r>
          </w:p>
        </w:tc>
        <w:tc>
          <w:tcPr>
            <w:tcW w:w="3030" w:type="dxa"/>
            <w:tcBorders>
              <w:top w:val="nil"/>
              <w:left w:val="nil"/>
              <w:bottom w:val="single" w:color="auto" w:sz="4" w:space="0"/>
              <w:right w:val="single" w:color="auto" w:sz="4" w:space="0"/>
            </w:tcBorders>
            <w:shd w:val="clear" w:color="auto" w:fill="auto"/>
            <w:vAlign w:val="center"/>
          </w:tcPr>
          <w:p w14:paraId="5566726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0948455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1A81E8A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95645A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w:t>
            </w:r>
          </w:p>
        </w:tc>
        <w:tc>
          <w:tcPr>
            <w:tcW w:w="4202" w:type="dxa"/>
            <w:tcBorders>
              <w:top w:val="nil"/>
              <w:left w:val="nil"/>
              <w:bottom w:val="single" w:color="auto" w:sz="4" w:space="0"/>
              <w:right w:val="single" w:color="auto" w:sz="4" w:space="0"/>
            </w:tcBorders>
            <w:shd w:val="clear" w:color="auto" w:fill="auto"/>
            <w:vAlign w:val="center"/>
          </w:tcPr>
          <w:p w14:paraId="5F04BE0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向阳养牛场</w:t>
            </w:r>
          </w:p>
        </w:tc>
        <w:tc>
          <w:tcPr>
            <w:tcW w:w="2107" w:type="dxa"/>
            <w:tcBorders>
              <w:top w:val="nil"/>
              <w:left w:val="nil"/>
              <w:bottom w:val="single" w:color="auto" w:sz="4" w:space="0"/>
              <w:right w:val="single" w:color="auto" w:sz="4" w:space="0"/>
            </w:tcBorders>
            <w:shd w:val="clear" w:color="auto" w:fill="auto"/>
            <w:vAlign w:val="center"/>
          </w:tcPr>
          <w:p w14:paraId="7AA2E7E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3BF4C6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东姚村</w:t>
            </w:r>
          </w:p>
        </w:tc>
        <w:tc>
          <w:tcPr>
            <w:tcW w:w="3030" w:type="dxa"/>
            <w:tcBorders>
              <w:top w:val="nil"/>
              <w:left w:val="nil"/>
              <w:bottom w:val="single" w:color="auto" w:sz="4" w:space="0"/>
              <w:right w:val="single" w:color="auto" w:sz="4" w:space="0"/>
            </w:tcBorders>
            <w:shd w:val="clear" w:color="auto" w:fill="auto"/>
            <w:vAlign w:val="center"/>
          </w:tcPr>
          <w:p w14:paraId="34C488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09D1976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400</w:t>
            </w:r>
          </w:p>
        </w:tc>
      </w:tr>
      <w:tr w14:paraId="02F9C47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503115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31</w:t>
            </w:r>
          </w:p>
        </w:tc>
        <w:tc>
          <w:tcPr>
            <w:tcW w:w="4202" w:type="dxa"/>
            <w:tcBorders>
              <w:top w:val="nil"/>
              <w:left w:val="nil"/>
              <w:bottom w:val="single" w:color="auto" w:sz="4" w:space="0"/>
              <w:right w:val="single" w:color="auto" w:sz="4" w:space="0"/>
            </w:tcBorders>
            <w:shd w:val="clear" w:color="auto" w:fill="auto"/>
            <w:vAlign w:val="center"/>
          </w:tcPr>
          <w:p w14:paraId="2AD9F3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成功养殖场</w:t>
            </w:r>
          </w:p>
        </w:tc>
        <w:tc>
          <w:tcPr>
            <w:tcW w:w="2107" w:type="dxa"/>
            <w:tcBorders>
              <w:top w:val="nil"/>
              <w:left w:val="nil"/>
              <w:bottom w:val="single" w:color="auto" w:sz="4" w:space="0"/>
              <w:right w:val="single" w:color="auto" w:sz="4" w:space="0"/>
            </w:tcBorders>
            <w:shd w:val="clear" w:color="auto" w:fill="auto"/>
            <w:vAlign w:val="center"/>
          </w:tcPr>
          <w:p w14:paraId="2DF2D2F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100B6A2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牛家庄</w:t>
            </w:r>
          </w:p>
        </w:tc>
        <w:tc>
          <w:tcPr>
            <w:tcW w:w="3030" w:type="dxa"/>
            <w:tcBorders>
              <w:top w:val="nil"/>
              <w:left w:val="nil"/>
              <w:bottom w:val="single" w:color="auto" w:sz="4" w:space="0"/>
              <w:right w:val="single" w:color="auto" w:sz="4" w:space="0"/>
            </w:tcBorders>
            <w:shd w:val="clear" w:color="auto" w:fill="auto"/>
            <w:vAlign w:val="center"/>
          </w:tcPr>
          <w:p w14:paraId="1206E1D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2C6919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220</w:t>
            </w:r>
          </w:p>
        </w:tc>
      </w:tr>
      <w:tr w14:paraId="74A9174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513661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32</w:t>
            </w:r>
          </w:p>
        </w:tc>
        <w:tc>
          <w:tcPr>
            <w:tcW w:w="4202" w:type="dxa"/>
            <w:tcBorders>
              <w:top w:val="nil"/>
              <w:left w:val="nil"/>
              <w:bottom w:val="single" w:color="auto" w:sz="4" w:space="0"/>
              <w:right w:val="single" w:color="auto" w:sz="4" w:space="0"/>
            </w:tcBorders>
            <w:shd w:val="clear" w:color="auto" w:fill="auto"/>
            <w:vAlign w:val="center"/>
          </w:tcPr>
          <w:p w14:paraId="0497FA2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杨士敏养牛场</w:t>
            </w:r>
          </w:p>
        </w:tc>
        <w:tc>
          <w:tcPr>
            <w:tcW w:w="2107" w:type="dxa"/>
            <w:tcBorders>
              <w:top w:val="nil"/>
              <w:left w:val="nil"/>
              <w:bottom w:val="single" w:color="auto" w:sz="4" w:space="0"/>
              <w:right w:val="single" w:color="auto" w:sz="4" w:space="0"/>
            </w:tcBorders>
            <w:shd w:val="clear" w:color="auto" w:fill="auto"/>
            <w:vAlign w:val="center"/>
          </w:tcPr>
          <w:p w14:paraId="4B8983D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2ED15DA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杨马村</w:t>
            </w:r>
          </w:p>
        </w:tc>
        <w:tc>
          <w:tcPr>
            <w:tcW w:w="3030" w:type="dxa"/>
            <w:tcBorders>
              <w:top w:val="nil"/>
              <w:left w:val="nil"/>
              <w:bottom w:val="single" w:color="auto" w:sz="4" w:space="0"/>
              <w:right w:val="single" w:color="auto" w:sz="4" w:space="0"/>
            </w:tcBorders>
            <w:shd w:val="clear" w:color="auto" w:fill="auto"/>
            <w:vAlign w:val="center"/>
          </w:tcPr>
          <w:p w14:paraId="7AA10C1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39457D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r>
      <w:tr w14:paraId="31CED91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44073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33</w:t>
            </w:r>
          </w:p>
        </w:tc>
        <w:tc>
          <w:tcPr>
            <w:tcW w:w="4202" w:type="dxa"/>
            <w:tcBorders>
              <w:top w:val="nil"/>
              <w:left w:val="nil"/>
              <w:bottom w:val="single" w:color="auto" w:sz="4" w:space="0"/>
              <w:right w:val="single" w:color="auto" w:sz="4" w:space="0"/>
            </w:tcBorders>
            <w:shd w:val="clear" w:color="auto" w:fill="auto"/>
            <w:vAlign w:val="center"/>
          </w:tcPr>
          <w:p w14:paraId="2DB688C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藁城区优牧专业养殖合作社</w:t>
            </w:r>
          </w:p>
        </w:tc>
        <w:tc>
          <w:tcPr>
            <w:tcW w:w="2107" w:type="dxa"/>
            <w:tcBorders>
              <w:top w:val="nil"/>
              <w:left w:val="nil"/>
              <w:bottom w:val="single" w:color="auto" w:sz="4" w:space="0"/>
              <w:right w:val="single" w:color="auto" w:sz="4" w:space="0"/>
            </w:tcBorders>
            <w:shd w:val="clear" w:color="auto" w:fill="auto"/>
            <w:vAlign w:val="center"/>
          </w:tcPr>
          <w:p w14:paraId="04B41B4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nil"/>
              <w:left w:val="nil"/>
              <w:bottom w:val="single" w:color="auto" w:sz="4" w:space="0"/>
              <w:right w:val="single" w:color="auto" w:sz="4" w:space="0"/>
            </w:tcBorders>
            <w:shd w:val="clear" w:color="auto" w:fill="auto"/>
            <w:vAlign w:val="center"/>
          </w:tcPr>
          <w:p w14:paraId="3B91EC5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杨家寨</w:t>
            </w:r>
          </w:p>
        </w:tc>
        <w:tc>
          <w:tcPr>
            <w:tcW w:w="3030" w:type="dxa"/>
            <w:tcBorders>
              <w:top w:val="nil"/>
              <w:left w:val="nil"/>
              <w:bottom w:val="single" w:color="auto" w:sz="4" w:space="0"/>
              <w:right w:val="single" w:color="auto" w:sz="4" w:space="0"/>
            </w:tcBorders>
            <w:shd w:val="clear" w:color="auto" w:fill="auto"/>
            <w:vAlign w:val="center"/>
          </w:tcPr>
          <w:p w14:paraId="6B6C27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172B7CB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w:t>
            </w:r>
          </w:p>
        </w:tc>
      </w:tr>
      <w:tr w14:paraId="37C8DEF0">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316D98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571D36E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700DDC2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45919C0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06096E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61C83FC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1157F66C">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EC1A00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34</w:t>
            </w:r>
          </w:p>
        </w:tc>
        <w:tc>
          <w:tcPr>
            <w:tcW w:w="4202" w:type="dxa"/>
            <w:tcBorders>
              <w:top w:val="single" w:color="auto" w:sz="4" w:space="0"/>
              <w:left w:val="nil"/>
              <w:bottom w:val="single" w:color="auto" w:sz="4" w:space="0"/>
              <w:right w:val="single" w:color="auto" w:sz="4" w:space="0"/>
            </w:tcBorders>
            <w:shd w:val="clear" w:color="auto" w:fill="auto"/>
            <w:vAlign w:val="center"/>
          </w:tcPr>
          <w:p w14:paraId="23237C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园园牧场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216EA16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single" w:color="auto" w:sz="4" w:space="0"/>
              <w:left w:val="nil"/>
              <w:bottom w:val="single" w:color="auto" w:sz="4" w:space="0"/>
              <w:right w:val="single" w:color="auto" w:sz="4" w:space="0"/>
            </w:tcBorders>
            <w:shd w:val="clear" w:color="auto" w:fill="auto"/>
            <w:vAlign w:val="center"/>
          </w:tcPr>
          <w:p w14:paraId="64F6FB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马庄村</w:t>
            </w:r>
          </w:p>
        </w:tc>
        <w:tc>
          <w:tcPr>
            <w:tcW w:w="3030" w:type="dxa"/>
            <w:tcBorders>
              <w:top w:val="single" w:color="auto" w:sz="4" w:space="0"/>
              <w:left w:val="nil"/>
              <w:bottom w:val="single" w:color="auto" w:sz="4" w:space="0"/>
              <w:right w:val="single" w:color="auto" w:sz="4" w:space="0"/>
            </w:tcBorders>
            <w:shd w:val="clear" w:color="auto" w:fill="auto"/>
            <w:vAlign w:val="center"/>
          </w:tcPr>
          <w:p w14:paraId="0F9F8B2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single" w:color="auto" w:sz="4" w:space="0"/>
              <w:left w:val="nil"/>
              <w:bottom w:val="single" w:color="auto" w:sz="4" w:space="0"/>
              <w:right w:val="single" w:color="auto" w:sz="4" w:space="0"/>
            </w:tcBorders>
            <w:shd w:val="clear" w:color="auto" w:fill="auto"/>
            <w:vAlign w:val="center"/>
          </w:tcPr>
          <w:p w14:paraId="64DACA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w:t>
            </w:r>
          </w:p>
        </w:tc>
      </w:tr>
      <w:tr w14:paraId="667B6A8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404765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35</w:t>
            </w:r>
          </w:p>
        </w:tc>
        <w:tc>
          <w:tcPr>
            <w:tcW w:w="4202" w:type="dxa"/>
            <w:tcBorders>
              <w:top w:val="nil"/>
              <w:left w:val="nil"/>
              <w:bottom w:val="single" w:color="auto" w:sz="4" w:space="0"/>
              <w:right w:val="single" w:color="auto" w:sz="4" w:space="0"/>
            </w:tcBorders>
            <w:shd w:val="clear" w:color="auto" w:fill="auto"/>
            <w:vAlign w:val="center"/>
          </w:tcPr>
          <w:p w14:paraId="7F5A234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福牛养殖厂</w:t>
            </w:r>
          </w:p>
        </w:tc>
        <w:tc>
          <w:tcPr>
            <w:tcW w:w="2107" w:type="dxa"/>
            <w:tcBorders>
              <w:top w:val="nil"/>
              <w:left w:val="nil"/>
              <w:bottom w:val="single" w:color="auto" w:sz="4" w:space="0"/>
              <w:right w:val="single" w:color="auto" w:sz="4" w:space="0"/>
            </w:tcBorders>
            <w:shd w:val="clear" w:color="auto" w:fill="auto"/>
            <w:vAlign w:val="center"/>
          </w:tcPr>
          <w:p w14:paraId="407583F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nil"/>
              <w:left w:val="nil"/>
              <w:bottom w:val="single" w:color="auto" w:sz="4" w:space="0"/>
              <w:right w:val="single" w:color="auto" w:sz="4" w:space="0"/>
            </w:tcBorders>
            <w:shd w:val="clear" w:color="auto" w:fill="auto"/>
            <w:vAlign w:val="center"/>
          </w:tcPr>
          <w:p w14:paraId="541BD45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大马庄</w:t>
            </w:r>
          </w:p>
        </w:tc>
        <w:tc>
          <w:tcPr>
            <w:tcW w:w="3030" w:type="dxa"/>
            <w:tcBorders>
              <w:top w:val="nil"/>
              <w:left w:val="nil"/>
              <w:bottom w:val="single" w:color="auto" w:sz="4" w:space="0"/>
              <w:right w:val="single" w:color="auto" w:sz="4" w:space="0"/>
            </w:tcBorders>
            <w:shd w:val="clear" w:color="auto" w:fill="auto"/>
            <w:vAlign w:val="center"/>
          </w:tcPr>
          <w:p w14:paraId="69E2F7A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1FCD165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w:t>
            </w:r>
          </w:p>
        </w:tc>
      </w:tr>
      <w:tr w14:paraId="1346E6C0">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A9B94C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36</w:t>
            </w:r>
          </w:p>
        </w:tc>
        <w:tc>
          <w:tcPr>
            <w:tcW w:w="4202" w:type="dxa"/>
            <w:tcBorders>
              <w:top w:val="nil"/>
              <w:left w:val="nil"/>
              <w:bottom w:val="single" w:color="auto" w:sz="4" w:space="0"/>
              <w:right w:val="single" w:color="auto" w:sz="4" w:space="0"/>
            </w:tcBorders>
            <w:shd w:val="clear" w:color="auto" w:fill="auto"/>
            <w:vAlign w:val="center"/>
          </w:tcPr>
          <w:p w14:paraId="47EC75A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乐豪牧场</w:t>
            </w:r>
          </w:p>
        </w:tc>
        <w:tc>
          <w:tcPr>
            <w:tcW w:w="2107" w:type="dxa"/>
            <w:tcBorders>
              <w:top w:val="nil"/>
              <w:left w:val="nil"/>
              <w:bottom w:val="single" w:color="auto" w:sz="4" w:space="0"/>
              <w:right w:val="single" w:color="auto" w:sz="4" w:space="0"/>
            </w:tcBorders>
            <w:shd w:val="clear" w:color="auto" w:fill="auto"/>
            <w:vAlign w:val="center"/>
          </w:tcPr>
          <w:p w14:paraId="45F7C89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2209" w:type="dxa"/>
            <w:tcBorders>
              <w:top w:val="nil"/>
              <w:left w:val="nil"/>
              <w:bottom w:val="single" w:color="auto" w:sz="4" w:space="0"/>
              <w:right w:val="single" w:color="auto" w:sz="4" w:space="0"/>
            </w:tcBorders>
            <w:shd w:val="clear" w:color="auto" w:fill="auto"/>
            <w:vAlign w:val="center"/>
          </w:tcPr>
          <w:p w14:paraId="27DF08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3030" w:type="dxa"/>
            <w:tcBorders>
              <w:top w:val="nil"/>
              <w:left w:val="nil"/>
              <w:bottom w:val="single" w:color="auto" w:sz="4" w:space="0"/>
              <w:right w:val="single" w:color="auto" w:sz="4" w:space="0"/>
            </w:tcBorders>
            <w:shd w:val="clear" w:color="auto" w:fill="auto"/>
            <w:vAlign w:val="center"/>
          </w:tcPr>
          <w:p w14:paraId="751DFCD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6544E30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w:t>
            </w:r>
          </w:p>
        </w:tc>
      </w:tr>
      <w:tr w14:paraId="75722EE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099234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37</w:t>
            </w:r>
          </w:p>
        </w:tc>
        <w:tc>
          <w:tcPr>
            <w:tcW w:w="4202" w:type="dxa"/>
            <w:tcBorders>
              <w:top w:val="nil"/>
              <w:left w:val="nil"/>
              <w:bottom w:val="single" w:color="auto" w:sz="4" w:space="0"/>
              <w:right w:val="single" w:color="auto" w:sz="4" w:space="0"/>
            </w:tcBorders>
            <w:shd w:val="clear" w:color="auto" w:fill="auto"/>
            <w:vAlign w:val="center"/>
          </w:tcPr>
          <w:p w14:paraId="48DCE7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九州牧业</w:t>
            </w:r>
          </w:p>
        </w:tc>
        <w:tc>
          <w:tcPr>
            <w:tcW w:w="2107" w:type="dxa"/>
            <w:tcBorders>
              <w:top w:val="nil"/>
              <w:left w:val="nil"/>
              <w:bottom w:val="single" w:color="auto" w:sz="4" w:space="0"/>
              <w:right w:val="single" w:color="auto" w:sz="4" w:space="0"/>
            </w:tcBorders>
            <w:shd w:val="clear" w:color="auto" w:fill="auto"/>
            <w:vAlign w:val="center"/>
          </w:tcPr>
          <w:p w14:paraId="7CAF483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2209" w:type="dxa"/>
            <w:tcBorders>
              <w:top w:val="nil"/>
              <w:left w:val="nil"/>
              <w:bottom w:val="single" w:color="auto" w:sz="4" w:space="0"/>
              <w:right w:val="single" w:color="auto" w:sz="4" w:space="0"/>
            </w:tcBorders>
            <w:shd w:val="clear" w:color="auto" w:fill="auto"/>
            <w:vAlign w:val="center"/>
          </w:tcPr>
          <w:p w14:paraId="6203CE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3030" w:type="dxa"/>
            <w:tcBorders>
              <w:top w:val="nil"/>
              <w:left w:val="nil"/>
              <w:bottom w:val="single" w:color="auto" w:sz="4" w:space="0"/>
              <w:right w:val="single" w:color="auto" w:sz="4" w:space="0"/>
            </w:tcBorders>
            <w:shd w:val="clear" w:color="auto" w:fill="auto"/>
            <w:vAlign w:val="center"/>
          </w:tcPr>
          <w:p w14:paraId="4271B1D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0FC90F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800</w:t>
            </w:r>
          </w:p>
        </w:tc>
      </w:tr>
      <w:tr w14:paraId="72AED40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70DEA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38</w:t>
            </w:r>
          </w:p>
        </w:tc>
        <w:tc>
          <w:tcPr>
            <w:tcW w:w="4202" w:type="dxa"/>
            <w:tcBorders>
              <w:top w:val="nil"/>
              <w:left w:val="nil"/>
              <w:bottom w:val="single" w:color="auto" w:sz="4" w:space="0"/>
              <w:right w:val="single" w:color="auto" w:sz="4" w:space="0"/>
            </w:tcBorders>
            <w:shd w:val="clear" w:color="auto" w:fill="auto"/>
            <w:vAlign w:val="center"/>
          </w:tcPr>
          <w:p w14:paraId="12A6FDF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富农养殖场</w:t>
            </w:r>
          </w:p>
        </w:tc>
        <w:tc>
          <w:tcPr>
            <w:tcW w:w="2107" w:type="dxa"/>
            <w:tcBorders>
              <w:top w:val="nil"/>
              <w:left w:val="nil"/>
              <w:bottom w:val="single" w:color="auto" w:sz="4" w:space="0"/>
              <w:right w:val="single" w:color="auto" w:sz="4" w:space="0"/>
            </w:tcBorders>
            <w:shd w:val="clear" w:color="auto" w:fill="auto"/>
            <w:vAlign w:val="center"/>
          </w:tcPr>
          <w:p w14:paraId="2F12A51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2209" w:type="dxa"/>
            <w:tcBorders>
              <w:top w:val="nil"/>
              <w:left w:val="nil"/>
              <w:bottom w:val="single" w:color="auto" w:sz="4" w:space="0"/>
              <w:right w:val="single" w:color="auto" w:sz="4" w:space="0"/>
            </w:tcBorders>
            <w:shd w:val="clear" w:color="auto" w:fill="auto"/>
            <w:vAlign w:val="center"/>
          </w:tcPr>
          <w:p w14:paraId="798817A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3030" w:type="dxa"/>
            <w:tcBorders>
              <w:top w:val="nil"/>
              <w:left w:val="nil"/>
              <w:bottom w:val="single" w:color="auto" w:sz="4" w:space="0"/>
              <w:right w:val="single" w:color="auto" w:sz="4" w:space="0"/>
            </w:tcBorders>
            <w:shd w:val="clear" w:color="auto" w:fill="auto"/>
            <w:vAlign w:val="center"/>
          </w:tcPr>
          <w:p w14:paraId="047F05F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41CB72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800</w:t>
            </w:r>
          </w:p>
        </w:tc>
      </w:tr>
      <w:tr w14:paraId="0C24F36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BE6557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39</w:t>
            </w:r>
          </w:p>
        </w:tc>
        <w:tc>
          <w:tcPr>
            <w:tcW w:w="4202" w:type="dxa"/>
            <w:tcBorders>
              <w:top w:val="nil"/>
              <w:left w:val="nil"/>
              <w:bottom w:val="single" w:color="auto" w:sz="4" w:space="0"/>
              <w:right w:val="single" w:color="auto" w:sz="4" w:space="0"/>
            </w:tcBorders>
            <w:shd w:val="clear" w:color="auto" w:fill="auto"/>
            <w:vAlign w:val="center"/>
          </w:tcPr>
          <w:p w14:paraId="4E1177E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圣牧养殖场</w:t>
            </w:r>
          </w:p>
        </w:tc>
        <w:tc>
          <w:tcPr>
            <w:tcW w:w="2107" w:type="dxa"/>
            <w:tcBorders>
              <w:top w:val="nil"/>
              <w:left w:val="nil"/>
              <w:bottom w:val="single" w:color="auto" w:sz="4" w:space="0"/>
              <w:right w:val="single" w:color="auto" w:sz="4" w:space="0"/>
            </w:tcBorders>
            <w:shd w:val="clear" w:color="auto" w:fill="auto"/>
            <w:vAlign w:val="center"/>
          </w:tcPr>
          <w:p w14:paraId="6DF42B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2209" w:type="dxa"/>
            <w:tcBorders>
              <w:top w:val="nil"/>
              <w:left w:val="nil"/>
              <w:bottom w:val="single" w:color="auto" w:sz="4" w:space="0"/>
              <w:right w:val="single" w:color="auto" w:sz="4" w:space="0"/>
            </w:tcBorders>
            <w:shd w:val="clear" w:color="auto" w:fill="auto"/>
            <w:vAlign w:val="center"/>
          </w:tcPr>
          <w:p w14:paraId="0ACC6F7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九门</w:t>
            </w:r>
          </w:p>
        </w:tc>
        <w:tc>
          <w:tcPr>
            <w:tcW w:w="3030" w:type="dxa"/>
            <w:tcBorders>
              <w:top w:val="nil"/>
              <w:left w:val="nil"/>
              <w:bottom w:val="single" w:color="auto" w:sz="4" w:space="0"/>
              <w:right w:val="single" w:color="auto" w:sz="4" w:space="0"/>
            </w:tcBorders>
            <w:shd w:val="clear" w:color="auto" w:fill="auto"/>
            <w:vAlign w:val="center"/>
          </w:tcPr>
          <w:p w14:paraId="46A0DF8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3C8B027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700</w:t>
            </w:r>
          </w:p>
        </w:tc>
      </w:tr>
      <w:tr w14:paraId="1F44E5E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7FA73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w:t>
            </w:r>
          </w:p>
        </w:tc>
        <w:tc>
          <w:tcPr>
            <w:tcW w:w="4202" w:type="dxa"/>
            <w:tcBorders>
              <w:top w:val="nil"/>
              <w:left w:val="nil"/>
              <w:bottom w:val="single" w:color="auto" w:sz="4" w:space="0"/>
              <w:right w:val="single" w:color="auto" w:sz="4" w:space="0"/>
            </w:tcBorders>
            <w:shd w:val="clear" w:color="auto" w:fill="auto"/>
            <w:vAlign w:val="center"/>
          </w:tcPr>
          <w:p w14:paraId="1A7A256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孟红林</w:t>
            </w:r>
          </w:p>
        </w:tc>
        <w:tc>
          <w:tcPr>
            <w:tcW w:w="2107" w:type="dxa"/>
            <w:tcBorders>
              <w:top w:val="nil"/>
              <w:left w:val="nil"/>
              <w:bottom w:val="single" w:color="auto" w:sz="4" w:space="0"/>
              <w:right w:val="single" w:color="auto" w:sz="4" w:space="0"/>
            </w:tcBorders>
            <w:shd w:val="clear" w:color="auto" w:fill="auto"/>
            <w:vAlign w:val="center"/>
          </w:tcPr>
          <w:p w14:paraId="0C4629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7C18A00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后营</w:t>
            </w:r>
          </w:p>
        </w:tc>
        <w:tc>
          <w:tcPr>
            <w:tcW w:w="3030" w:type="dxa"/>
            <w:tcBorders>
              <w:top w:val="nil"/>
              <w:left w:val="nil"/>
              <w:bottom w:val="single" w:color="auto" w:sz="4" w:space="0"/>
              <w:right w:val="single" w:color="auto" w:sz="4" w:space="0"/>
            </w:tcBorders>
            <w:shd w:val="clear" w:color="auto" w:fill="auto"/>
            <w:vAlign w:val="center"/>
          </w:tcPr>
          <w:p w14:paraId="278A0A4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05AE0B8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r>
      <w:tr w14:paraId="4E4A7DC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2C5322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41</w:t>
            </w:r>
          </w:p>
        </w:tc>
        <w:tc>
          <w:tcPr>
            <w:tcW w:w="4202" w:type="dxa"/>
            <w:tcBorders>
              <w:top w:val="nil"/>
              <w:left w:val="nil"/>
              <w:bottom w:val="single" w:color="auto" w:sz="4" w:space="0"/>
              <w:right w:val="single" w:color="auto" w:sz="4" w:space="0"/>
            </w:tcBorders>
            <w:shd w:val="clear" w:color="auto" w:fill="auto"/>
            <w:vAlign w:val="center"/>
          </w:tcPr>
          <w:p w14:paraId="61283D6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王立平养殖场</w:t>
            </w:r>
          </w:p>
        </w:tc>
        <w:tc>
          <w:tcPr>
            <w:tcW w:w="2107" w:type="dxa"/>
            <w:tcBorders>
              <w:top w:val="nil"/>
              <w:left w:val="nil"/>
              <w:bottom w:val="single" w:color="auto" w:sz="4" w:space="0"/>
              <w:right w:val="single" w:color="auto" w:sz="4" w:space="0"/>
            </w:tcBorders>
            <w:shd w:val="clear" w:color="auto" w:fill="auto"/>
            <w:vAlign w:val="center"/>
          </w:tcPr>
          <w:p w14:paraId="718B2DF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2BE79D4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南刘</w:t>
            </w:r>
          </w:p>
        </w:tc>
        <w:tc>
          <w:tcPr>
            <w:tcW w:w="3030" w:type="dxa"/>
            <w:tcBorders>
              <w:top w:val="nil"/>
              <w:left w:val="nil"/>
              <w:bottom w:val="single" w:color="auto" w:sz="4" w:space="0"/>
              <w:right w:val="single" w:color="auto" w:sz="4" w:space="0"/>
            </w:tcBorders>
            <w:shd w:val="clear" w:color="auto" w:fill="auto"/>
            <w:vAlign w:val="center"/>
          </w:tcPr>
          <w:p w14:paraId="6ECCA7A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马驴牛</w:t>
            </w:r>
          </w:p>
        </w:tc>
        <w:tc>
          <w:tcPr>
            <w:tcW w:w="1358" w:type="dxa"/>
            <w:tcBorders>
              <w:top w:val="nil"/>
              <w:left w:val="nil"/>
              <w:bottom w:val="single" w:color="auto" w:sz="4" w:space="0"/>
              <w:right w:val="single" w:color="auto" w:sz="4" w:space="0"/>
            </w:tcBorders>
            <w:shd w:val="clear" w:color="auto" w:fill="auto"/>
            <w:vAlign w:val="center"/>
          </w:tcPr>
          <w:p w14:paraId="403ADB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51FE417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FB60CE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42</w:t>
            </w:r>
          </w:p>
        </w:tc>
        <w:tc>
          <w:tcPr>
            <w:tcW w:w="4202" w:type="dxa"/>
            <w:tcBorders>
              <w:top w:val="nil"/>
              <w:left w:val="nil"/>
              <w:bottom w:val="single" w:color="auto" w:sz="4" w:space="0"/>
              <w:right w:val="single" w:color="auto" w:sz="4" w:space="0"/>
            </w:tcBorders>
            <w:shd w:val="clear" w:color="auto" w:fill="auto"/>
            <w:vAlign w:val="center"/>
          </w:tcPr>
          <w:p w14:paraId="756B0A0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王占魁</w:t>
            </w:r>
          </w:p>
        </w:tc>
        <w:tc>
          <w:tcPr>
            <w:tcW w:w="2107" w:type="dxa"/>
            <w:tcBorders>
              <w:top w:val="nil"/>
              <w:left w:val="nil"/>
              <w:bottom w:val="single" w:color="auto" w:sz="4" w:space="0"/>
              <w:right w:val="single" w:color="auto" w:sz="4" w:space="0"/>
            </w:tcBorders>
            <w:shd w:val="clear" w:color="auto" w:fill="auto"/>
            <w:vAlign w:val="center"/>
          </w:tcPr>
          <w:p w14:paraId="77598A0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2F88926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西庄</w:t>
            </w:r>
          </w:p>
        </w:tc>
        <w:tc>
          <w:tcPr>
            <w:tcW w:w="3030" w:type="dxa"/>
            <w:tcBorders>
              <w:top w:val="nil"/>
              <w:left w:val="nil"/>
              <w:bottom w:val="single" w:color="auto" w:sz="4" w:space="0"/>
              <w:right w:val="single" w:color="auto" w:sz="4" w:space="0"/>
            </w:tcBorders>
            <w:shd w:val="clear" w:color="auto" w:fill="auto"/>
            <w:vAlign w:val="center"/>
          </w:tcPr>
          <w:p w14:paraId="5FCB516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w:t>
            </w:r>
          </w:p>
        </w:tc>
        <w:tc>
          <w:tcPr>
            <w:tcW w:w="1358" w:type="dxa"/>
            <w:tcBorders>
              <w:top w:val="nil"/>
              <w:left w:val="nil"/>
              <w:bottom w:val="single" w:color="auto" w:sz="4" w:space="0"/>
              <w:right w:val="single" w:color="auto" w:sz="4" w:space="0"/>
            </w:tcBorders>
            <w:shd w:val="clear" w:color="auto" w:fill="auto"/>
            <w:vAlign w:val="center"/>
          </w:tcPr>
          <w:p w14:paraId="6AD69FB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r>
      <w:tr w14:paraId="2EB752F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F8DA6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43</w:t>
            </w:r>
          </w:p>
        </w:tc>
        <w:tc>
          <w:tcPr>
            <w:tcW w:w="4202" w:type="dxa"/>
            <w:tcBorders>
              <w:top w:val="nil"/>
              <w:left w:val="nil"/>
              <w:bottom w:val="single" w:color="auto" w:sz="4" w:space="0"/>
              <w:right w:val="single" w:color="auto" w:sz="4" w:space="0"/>
            </w:tcBorders>
            <w:shd w:val="clear" w:color="auto" w:fill="auto"/>
            <w:vAlign w:val="center"/>
          </w:tcPr>
          <w:p w14:paraId="592BA0D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绿农庄</w:t>
            </w:r>
          </w:p>
        </w:tc>
        <w:tc>
          <w:tcPr>
            <w:tcW w:w="2107" w:type="dxa"/>
            <w:tcBorders>
              <w:top w:val="nil"/>
              <w:left w:val="nil"/>
              <w:bottom w:val="single" w:color="auto" w:sz="4" w:space="0"/>
              <w:right w:val="single" w:color="auto" w:sz="4" w:space="0"/>
            </w:tcBorders>
            <w:shd w:val="clear" w:color="auto" w:fill="auto"/>
            <w:vAlign w:val="center"/>
          </w:tcPr>
          <w:p w14:paraId="3FACDF0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0DE6512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朱家庄</w:t>
            </w:r>
          </w:p>
        </w:tc>
        <w:tc>
          <w:tcPr>
            <w:tcW w:w="3030" w:type="dxa"/>
            <w:tcBorders>
              <w:top w:val="nil"/>
              <w:left w:val="nil"/>
              <w:bottom w:val="single" w:color="auto" w:sz="4" w:space="0"/>
              <w:right w:val="single" w:color="auto" w:sz="4" w:space="0"/>
            </w:tcBorders>
            <w:shd w:val="clear" w:color="auto" w:fill="auto"/>
            <w:vAlign w:val="center"/>
          </w:tcPr>
          <w:p w14:paraId="7CB8B39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羊，牛，马，驴</w:t>
            </w:r>
          </w:p>
        </w:tc>
        <w:tc>
          <w:tcPr>
            <w:tcW w:w="1358" w:type="dxa"/>
            <w:tcBorders>
              <w:top w:val="nil"/>
              <w:left w:val="nil"/>
              <w:bottom w:val="single" w:color="auto" w:sz="4" w:space="0"/>
              <w:right w:val="single" w:color="auto" w:sz="4" w:space="0"/>
            </w:tcBorders>
            <w:shd w:val="clear" w:color="auto" w:fill="auto"/>
            <w:vAlign w:val="center"/>
          </w:tcPr>
          <w:p w14:paraId="78F3FB1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810</w:t>
            </w:r>
          </w:p>
        </w:tc>
      </w:tr>
      <w:tr w14:paraId="0F3C1DC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CBBA56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44</w:t>
            </w:r>
          </w:p>
        </w:tc>
        <w:tc>
          <w:tcPr>
            <w:tcW w:w="4202" w:type="dxa"/>
            <w:tcBorders>
              <w:top w:val="nil"/>
              <w:left w:val="nil"/>
              <w:bottom w:val="single" w:color="auto" w:sz="4" w:space="0"/>
              <w:right w:val="single" w:color="auto" w:sz="4" w:space="0"/>
            </w:tcBorders>
            <w:shd w:val="clear" w:color="auto" w:fill="auto"/>
            <w:vAlign w:val="center"/>
          </w:tcPr>
          <w:p w14:paraId="5580D79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青源牧业有限公司</w:t>
            </w:r>
          </w:p>
        </w:tc>
        <w:tc>
          <w:tcPr>
            <w:tcW w:w="2107" w:type="dxa"/>
            <w:tcBorders>
              <w:top w:val="nil"/>
              <w:left w:val="nil"/>
              <w:bottom w:val="single" w:color="auto" w:sz="4" w:space="0"/>
              <w:right w:val="single" w:color="auto" w:sz="4" w:space="0"/>
            </w:tcBorders>
            <w:shd w:val="clear" w:color="auto" w:fill="auto"/>
            <w:vAlign w:val="center"/>
          </w:tcPr>
          <w:p w14:paraId="50B4C1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66959F0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w:t>
            </w:r>
          </w:p>
        </w:tc>
        <w:tc>
          <w:tcPr>
            <w:tcW w:w="3030" w:type="dxa"/>
            <w:tcBorders>
              <w:top w:val="nil"/>
              <w:left w:val="nil"/>
              <w:bottom w:val="single" w:color="auto" w:sz="4" w:space="0"/>
              <w:right w:val="single" w:color="auto" w:sz="4" w:space="0"/>
            </w:tcBorders>
            <w:shd w:val="clear" w:color="auto" w:fill="auto"/>
            <w:vAlign w:val="center"/>
          </w:tcPr>
          <w:p w14:paraId="005189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04A2C66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w:t>
            </w:r>
          </w:p>
        </w:tc>
      </w:tr>
      <w:tr w14:paraId="0AA1C78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4DD7BE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45</w:t>
            </w:r>
          </w:p>
        </w:tc>
        <w:tc>
          <w:tcPr>
            <w:tcW w:w="4202" w:type="dxa"/>
            <w:tcBorders>
              <w:top w:val="nil"/>
              <w:left w:val="nil"/>
              <w:bottom w:val="single" w:color="auto" w:sz="4" w:space="0"/>
              <w:right w:val="single" w:color="auto" w:sz="4" w:space="0"/>
            </w:tcBorders>
            <w:shd w:val="clear" w:color="auto" w:fill="auto"/>
            <w:vAlign w:val="center"/>
          </w:tcPr>
          <w:p w14:paraId="33C1093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河牧奶牛养殖服务专业合作社</w:t>
            </w:r>
          </w:p>
        </w:tc>
        <w:tc>
          <w:tcPr>
            <w:tcW w:w="2107" w:type="dxa"/>
            <w:tcBorders>
              <w:top w:val="nil"/>
              <w:left w:val="nil"/>
              <w:bottom w:val="single" w:color="auto" w:sz="4" w:space="0"/>
              <w:right w:val="single" w:color="auto" w:sz="4" w:space="0"/>
            </w:tcBorders>
            <w:shd w:val="clear" w:color="auto" w:fill="auto"/>
            <w:vAlign w:val="center"/>
          </w:tcPr>
          <w:p w14:paraId="7172A67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nil"/>
            </w:tcBorders>
            <w:shd w:val="clear" w:color="auto" w:fill="auto"/>
            <w:vAlign w:val="center"/>
          </w:tcPr>
          <w:p w14:paraId="6D6FAC2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许家庄</w:t>
            </w:r>
          </w:p>
        </w:tc>
        <w:tc>
          <w:tcPr>
            <w:tcW w:w="3030" w:type="dxa"/>
            <w:tcBorders>
              <w:top w:val="nil"/>
              <w:left w:val="single" w:color="auto" w:sz="4" w:space="0"/>
              <w:bottom w:val="single" w:color="auto" w:sz="4" w:space="0"/>
              <w:right w:val="single" w:color="auto" w:sz="4" w:space="0"/>
            </w:tcBorders>
            <w:shd w:val="clear" w:color="auto" w:fill="auto"/>
            <w:vAlign w:val="center"/>
          </w:tcPr>
          <w:p w14:paraId="54C1278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1E2F42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350</w:t>
            </w:r>
          </w:p>
        </w:tc>
      </w:tr>
      <w:tr w14:paraId="6F6B383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4D79D0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46</w:t>
            </w:r>
          </w:p>
        </w:tc>
        <w:tc>
          <w:tcPr>
            <w:tcW w:w="4202" w:type="dxa"/>
            <w:tcBorders>
              <w:top w:val="nil"/>
              <w:left w:val="nil"/>
              <w:bottom w:val="single" w:color="auto" w:sz="4" w:space="0"/>
              <w:right w:val="single" w:color="auto" w:sz="4" w:space="0"/>
            </w:tcBorders>
            <w:shd w:val="clear" w:color="auto" w:fill="auto"/>
            <w:vAlign w:val="center"/>
          </w:tcPr>
          <w:p w14:paraId="57CE136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李明国养殖场</w:t>
            </w:r>
          </w:p>
        </w:tc>
        <w:tc>
          <w:tcPr>
            <w:tcW w:w="2107" w:type="dxa"/>
            <w:tcBorders>
              <w:top w:val="nil"/>
              <w:left w:val="nil"/>
              <w:bottom w:val="single" w:color="auto" w:sz="4" w:space="0"/>
              <w:right w:val="single" w:color="auto" w:sz="4" w:space="0"/>
            </w:tcBorders>
            <w:shd w:val="clear" w:color="auto" w:fill="auto"/>
            <w:vAlign w:val="center"/>
          </w:tcPr>
          <w:p w14:paraId="4F6FB60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岗上镇</w:t>
            </w:r>
          </w:p>
        </w:tc>
        <w:tc>
          <w:tcPr>
            <w:tcW w:w="2209" w:type="dxa"/>
            <w:tcBorders>
              <w:top w:val="nil"/>
              <w:left w:val="nil"/>
              <w:bottom w:val="single" w:color="auto" w:sz="4" w:space="0"/>
              <w:right w:val="nil"/>
            </w:tcBorders>
            <w:shd w:val="clear" w:color="auto" w:fill="auto"/>
            <w:vAlign w:val="center"/>
          </w:tcPr>
          <w:p w14:paraId="53A784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故城</w:t>
            </w:r>
          </w:p>
        </w:tc>
        <w:tc>
          <w:tcPr>
            <w:tcW w:w="3030" w:type="dxa"/>
            <w:tcBorders>
              <w:top w:val="nil"/>
              <w:left w:val="single" w:color="auto" w:sz="4" w:space="0"/>
              <w:bottom w:val="single" w:color="auto" w:sz="4" w:space="0"/>
              <w:right w:val="single" w:color="auto" w:sz="4" w:space="0"/>
            </w:tcBorders>
            <w:shd w:val="clear" w:color="auto" w:fill="auto"/>
            <w:vAlign w:val="center"/>
          </w:tcPr>
          <w:p w14:paraId="270DF4D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2D5BBF2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w:t>
            </w:r>
          </w:p>
        </w:tc>
      </w:tr>
      <w:tr w14:paraId="597CC71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8A512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47</w:t>
            </w:r>
          </w:p>
        </w:tc>
        <w:tc>
          <w:tcPr>
            <w:tcW w:w="4202" w:type="dxa"/>
            <w:tcBorders>
              <w:top w:val="nil"/>
              <w:left w:val="nil"/>
              <w:bottom w:val="single" w:color="auto" w:sz="4" w:space="0"/>
              <w:right w:val="single" w:color="auto" w:sz="4" w:space="0"/>
            </w:tcBorders>
            <w:shd w:val="clear" w:color="auto" w:fill="auto"/>
            <w:vAlign w:val="center"/>
          </w:tcPr>
          <w:p w14:paraId="4FD8EAD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赵文华</w:t>
            </w:r>
          </w:p>
        </w:tc>
        <w:tc>
          <w:tcPr>
            <w:tcW w:w="2107" w:type="dxa"/>
            <w:tcBorders>
              <w:top w:val="nil"/>
              <w:left w:val="nil"/>
              <w:bottom w:val="single" w:color="auto" w:sz="4" w:space="0"/>
              <w:right w:val="single" w:color="auto" w:sz="4" w:space="0"/>
            </w:tcBorders>
            <w:shd w:val="clear" w:color="auto" w:fill="auto"/>
            <w:vAlign w:val="center"/>
          </w:tcPr>
          <w:p w14:paraId="5886A2A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岗上镇</w:t>
            </w:r>
          </w:p>
        </w:tc>
        <w:tc>
          <w:tcPr>
            <w:tcW w:w="2209" w:type="dxa"/>
            <w:tcBorders>
              <w:top w:val="nil"/>
              <w:left w:val="nil"/>
              <w:bottom w:val="single" w:color="auto" w:sz="4" w:space="0"/>
              <w:right w:val="single" w:color="auto" w:sz="4" w:space="0"/>
            </w:tcBorders>
            <w:shd w:val="clear" w:color="auto" w:fill="auto"/>
            <w:vAlign w:val="center"/>
          </w:tcPr>
          <w:p w14:paraId="1D66E7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小丰</w:t>
            </w:r>
          </w:p>
        </w:tc>
        <w:tc>
          <w:tcPr>
            <w:tcW w:w="3030" w:type="dxa"/>
            <w:tcBorders>
              <w:top w:val="nil"/>
              <w:left w:val="nil"/>
              <w:bottom w:val="single" w:color="auto" w:sz="4" w:space="0"/>
              <w:right w:val="single" w:color="auto" w:sz="4" w:space="0"/>
            </w:tcBorders>
            <w:shd w:val="clear" w:color="auto" w:fill="auto"/>
            <w:vAlign w:val="center"/>
          </w:tcPr>
          <w:p w14:paraId="5F94448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肉牛、羊</w:t>
            </w:r>
          </w:p>
        </w:tc>
        <w:tc>
          <w:tcPr>
            <w:tcW w:w="1358" w:type="dxa"/>
            <w:tcBorders>
              <w:top w:val="nil"/>
              <w:left w:val="nil"/>
              <w:bottom w:val="single" w:color="auto" w:sz="4" w:space="0"/>
              <w:right w:val="single" w:color="auto" w:sz="4" w:space="0"/>
            </w:tcBorders>
            <w:shd w:val="clear" w:color="auto" w:fill="auto"/>
            <w:vAlign w:val="center"/>
          </w:tcPr>
          <w:p w14:paraId="1D1773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2100</w:t>
            </w:r>
          </w:p>
        </w:tc>
      </w:tr>
      <w:tr w14:paraId="43699D6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0A6435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48</w:t>
            </w:r>
          </w:p>
        </w:tc>
        <w:tc>
          <w:tcPr>
            <w:tcW w:w="4202" w:type="dxa"/>
            <w:tcBorders>
              <w:top w:val="nil"/>
              <w:left w:val="nil"/>
              <w:bottom w:val="single" w:color="auto" w:sz="4" w:space="0"/>
              <w:right w:val="single" w:color="auto" w:sz="4" w:space="0"/>
            </w:tcBorders>
            <w:shd w:val="clear" w:color="auto" w:fill="auto"/>
            <w:vAlign w:val="center"/>
          </w:tcPr>
          <w:p w14:paraId="6E0F0CE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六合养殖场</w:t>
            </w:r>
          </w:p>
        </w:tc>
        <w:tc>
          <w:tcPr>
            <w:tcW w:w="2107" w:type="dxa"/>
            <w:tcBorders>
              <w:top w:val="nil"/>
              <w:left w:val="nil"/>
              <w:bottom w:val="single" w:color="auto" w:sz="4" w:space="0"/>
              <w:right w:val="single" w:color="auto" w:sz="4" w:space="0"/>
            </w:tcBorders>
            <w:shd w:val="clear" w:color="auto" w:fill="auto"/>
            <w:vAlign w:val="center"/>
          </w:tcPr>
          <w:p w14:paraId="60BF4B7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CA8B5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鲍家庄</w:t>
            </w:r>
          </w:p>
        </w:tc>
        <w:tc>
          <w:tcPr>
            <w:tcW w:w="3030" w:type="dxa"/>
            <w:tcBorders>
              <w:top w:val="nil"/>
              <w:left w:val="nil"/>
              <w:bottom w:val="single" w:color="auto" w:sz="4" w:space="0"/>
              <w:right w:val="single" w:color="auto" w:sz="4" w:space="0"/>
            </w:tcBorders>
            <w:shd w:val="clear" w:color="auto" w:fill="auto"/>
            <w:vAlign w:val="center"/>
          </w:tcPr>
          <w:p w14:paraId="6AA9E3E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51721E0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320</w:t>
            </w:r>
          </w:p>
        </w:tc>
      </w:tr>
      <w:tr w14:paraId="507AB79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98FEC6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49</w:t>
            </w:r>
          </w:p>
        </w:tc>
        <w:tc>
          <w:tcPr>
            <w:tcW w:w="4202" w:type="dxa"/>
            <w:tcBorders>
              <w:top w:val="nil"/>
              <w:left w:val="nil"/>
              <w:bottom w:val="single" w:color="auto" w:sz="4" w:space="0"/>
              <w:right w:val="single" w:color="auto" w:sz="4" w:space="0"/>
            </w:tcBorders>
            <w:shd w:val="clear" w:color="auto" w:fill="auto"/>
            <w:vAlign w:val="center"/>
          </w:tcPr>
          <w:p w14:paraId="124324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庆达牧业有限公司</w:t>
            </w:r>
          </w:p>
        </w:tc>
        <w:tc>
          <w:tcPr>
            <w:tcW w:w="2107" w:type="dxa"/>
            <w:tcBorders>
              <w:top w:val="nil"/>
              <w:left w:val="nil"/>
              <w:bottom w:val="single" w:color="auto" w:sz="4" w:space="0"/>
              <w:right w:val="single" w:color="auto" w:sz="4" w:space="0"/>
            </w:tcBorders>
            <w:shd w:val="clear" w:color="auto" w:fill="auto"/>
            <w:vAlign w:val="center"/>
          </w:tcPr>
          <w:p w14:paraId="7E2543C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1B59E6E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北蒲城</w:t>
            </w:r>
          </w:p>
        </w:tc>
        <w:tc>
          <w:tcPr>
            <w:tcW w:w="3030" w:type="dxa"/>
            <w:tcBorders>
              <w:top w:val="nil"/>
              <w:left w:val="nil"/>
              <w:bottom w:val="single" w:color="auto" w:sz="4" w:space="0"/>
              <w:right w:val="single" w:color="auto" w:sz="4" w:space="0"/>
            </w:tcBorders>
            <w:shd w:val="clear" w:color="auto" w:fill="auto"/>
            <w:vAlign w:val="center"/>
          </w:tcPr>
          <w:p w14:paraId="78F787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38223D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1300</w:t>
            </w:r>
          </w:p>
        </w:tc>
      </w:tr>
      <w:tr w14:paraId="1D4EC99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52777F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w:t>
            </w:r>
          </w:p>
        </w:tc>
        <w:tc>
          <w:tcPr>
            <w:tcW w:w="4202" w:type="dxa"/>
            <w:tcBorders>
              <w:top w:val="nil"/>
              <w:left w:val="nil"/>
              <w:bottom w:val="single" w:color="auto" w:sz="4" w:space="0"/>
              <w:right w:val="single" w:color="auto" w:sz="4" w:space="0"/>
            </w:tcBorders>
            <w:shd w:val="clear" w:color="auto" w:fill="auto"/>
            <w:vAlign w:val="center"/>
          </w:tcPr>
          <w:p w14:paraId="184F677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岳秀芳奶牛场</w:t>
            </w:r>
          </w:p>
        </w:tc>
        <w:tc>
          <w:tcPr>
            <w:tcW w:w="2107" w:type="dxa"/>
            <w:tcBorders>
              <w:top w:val="nil"/>
              <w:left w:val="nil"/>
              <w:bottom w:val="single" w:color="auto" w:sz="4" w:space="0"/>
              <w:right w:val="single" w:color="auto" w:sz="4" w:space="0"/>
            </w:tcBorders>
            <w:shd w:val="clear" w:color="auto" w:fill="auto"/>
            <w:vAlign w:val="center"/>
          </w:tcPr>
          <w:p w14:paraId="64E45EE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745C124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丰上</w:t>
            </w:r>
          </w:p>
        </w:tc>
        <w:tc>
          <w:tcPr>
            <w:tcW w:w="3030" w:type="dxa"/>
            <w:tcBorders>
              <w:top w:val="nil"/>
              <w:left w:val="nil"/>
              <w:bottom w:val="single" w:color="auto" w:sz="4" w:space="0"/>
              <w:right w:val="single" w:color="auto" w:sz="4" w:space="0"/>
            </w:tcBorders>
            <w:shd w:val="clear" w:color="auto" w:fill="auto"/>
            <w:vAlign w:val="center"/>
          </w:tcPr>
          <w:p w14:paraId="3E2FB34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4C9B24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761</w:t>
            </w:r>
          </w:p>
        </w:tc>
      </w:tr>
      <w:tr w14:paraId="4755E7FA">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10C40D9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63AB7F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41E562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70CCF92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25DF583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3757E9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33301481">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C5C696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51</w:t>
            </w:r>
          </w:p>
        </w:tc>
        <w:tc>
          <w:tcPr>
            <w:tcW w:w="4202" w:type="dxa"/>
            <w:tcBorders>
              <w:top w:val="single" w:color="auto" w:sz="4" w:space="0"/>
              <w:left w:val="nil"/>
              <w:bottom w:val="single" w:color="auto" w:sz="4" w:space="0"/>
              <w:right w:val="single" w:color="auto" w:sz="4" w:space="0"/>
            </w:tcBorders>
            <w:shd w:val="clear" w:color="auto" w:fill="auto"/>
            <w:vAlign w:val="center"/>
          </w:tcPr>
          <w:p w14:paraId="0F80536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裕丰奶牛厂</w:t>
            </w:r>
          </w:p>
        </w:tc>
        <w:tc>
          <w:tcPr>
            <w:tcW w:w="2107" w:type="dxa"/>
            <w:tcBorders>
              <w:top w:val="single" w:color="auto" w:sz="4" w:space="0"/>
              <w:left w:val="nil"/>
              <w:bottom w:val="single" w:color="auto" w:sz="4" w:space="0"/>
              <w:right w:val="single" w:color="auto" w:sz="4" w:space="0"/>
            </w:tcBorders>
            <w:shd w:val="clear" w:color="auto" w:fill="auto"/>
            <w:vAlign w:val="center"/>
          </w:tcPr>
          <w:p w14:paraId="132A45B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西关镇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5068B14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前西关</w:t>
            </w:r>
          </w:p>
        </w:tc>
        <w:tc>
          <w:tcPr>
            <w:tcW w:w="3030" w:type="dxa"/>
            <w:tcBorders>
              <w:top w:val="single" w:color="auto" w:sz="4" w:space="0"/>
              <w:left w:val="nil"/>
              <w:bottom w:val="single" w:color="auto" w:sz="4" w:space="0"/>
              <w:right w:val="single" w:color="auto" w:sz="4" w:space="0"/>
            </w:tcBorders>
            <w:shd w:val="clear" w:color="auto" w:fill="auto"/>
            <w:vAlign w:val="center"/>
          </w:tcPr>
          <w:p w14:paraId="5A0C58E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single" w:color="auto" w:sz="4" w:space="0"/>
              <w:left w:val="nil"/>
              <w:bottom w:val="single" w:color="auto" w:sz="4" w:space="0"/>
              <w:right w:val="single" w:color="auto" w:sz="4" w:space="0"/>
            </w:tcBorders>
            <w:shd w:val="clear" w:color="auto" w:fill="auto"/>
            <w:vAlign w:val="center"/>
          </w:tcPr>
          <w:p w14:paraId="4C4B0E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360</w:t>
            </w:r>
          </w:p>
        </w:tc>
      </w:tr>
      <w:tr w14:paraId="43AC142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A627FA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52</w:t>
            </w:r>
          </w:p>
        </w:tc>
        <w:tc>
          <w:tcPr>
            <w:tcW w:w="4202" w:type="dxa"/>
            <w:tcBorders>
              <w:top w:val="nil"/>
              <w:left w:val="nil"/>
              <w:bottom w:val="single" w:color="auto" w:sz="4" w:space="0"/>
              <w:right w:val="single" w:color="auto" w:sz="4" w:space="0"/>
            </w:tcBorders>
            <w:shd w:val="clear" w:color="auto" w:fill="auto"/>
            <w:vAlign w:val="center"/>
          </w:tcPr>
          <w:p w14:paraId="04668C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天恒牧业</w:t>
            </w:r>
          </w:p>
        </w:tc>
        <w:tc>
          <w:tcPr>
            <w:tcW w:w="2107" w:type="dxa"/>
            <w:tcBorders>
              <w:top w:val="nil"/>
              <w:left w:val="nil"/>
              <w:bottom w:val="single" w:color="auto" w:sz="4" w:space="0"/>
              <w:right w:val="single" w:color="auto" w:sz="4" w:space="0"/>
            </w:tcBorders>
            <w:shd w:val="clear" w:color="auto" w:fill="auto"/>
            <w:vAlign w:val="center"/>
          </w:tcPr>
          <w:p w14:paraId="73B8177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7C2604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w:t>
            </w:r>
          </w:p>
        </w:tc>
        <w:tc>
          <w:tcPr>
            <w:tcW w:w="3030" w:type="dxa"/>
            <w:tcBorders>
              <w:top w:val="nil"/>
              <w:left w:val="nil"/>
              <w:bottom w:val="single" w:color="auto" w:sz="4" w:space="0"/>
              <w:right w:val="single" w:color="auto" w:sz="4" w:space="0"/>
            </w:tcBorders>
            <w:shd w:val="clear" w:color="auto" w:fill="auto"/>
            <w:vAlign w:val="center"/>
          </w:tcPr>
          <w:p w14:paraId="0FD64B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5D2782B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1100</w:t>
            </w:r>
          </w:p>
        </w:tc>
      </w:tr>
      <w:tr w14:paraId="0EC4950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BCAFD6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53</w:t>
            </w:r>
          </w:p>
        </w:tc>
        <w:tc>
          <w:tcPr>
            <w:tcW w:w="4202" w:type="dxa"/>
            <w:tcBorders>
              <w:top w:val="nil"/>
              <w:left w:val="nil"/>
              <w:bottom w:val="single" w:color="auto" w:sz="4" w:space="0"/>
              <w:right w:val="single" w:color="auto" w:sz="4" w:space="0"/>
            </w:tcBorders>
            <w:shd w:val="clear" w:color="auto" w:fill="auto"/>
            <w:vAlign w:val="center"/>
          </w:tcPr>
          <w:p w14:paraId="2F54F02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众鑫牛场</w:t>
            </w:r>
          </w:p>
        </w:tc>
        <w:tc>
          <w:tcPr>
            <w:tcW w:w="2107" w:type="dxa"/>
            <w:tcBorders>
              <w:top w:val="nil"/>
              <w:left w:val="nil"/>
              <w:bottom w:val="single" w:color="auto" w:sz="4" w:space="0"/>
              <w:right w:val="single" w:color="auto" w:sz="4" w:space="0"/>
            </w:tcBorders>
            <w:shd w:val="clear" w:color="auto" w:fill="auto"/>
            <w:vAlign w:val="center"/>
          </w:tcPr>
          <w:p w14:paraId="76D3A0F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646EAC2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河西营</w:t>
            </w:r>
          </w:p>
        </w:tc>
        <w:tc>
          <w:tcPr>
            <w:tcW w:w="3030" w:type="dxa"/>
            <w:tcBorders>
              <w:top w:val="nil"/>
              <w:left w:val="nil"/>
              <w:bottom w:val="single" w:color="auto" w:sz="4" w:space="0"/>
              <w:right w:val="single" w:color="auto" w:sz="4" w:space="0"/>
            </w:tcBorders>
            <w:shd w:val="clear" w:color="auto" w:fill="auto"/>
            <w:vAlign w:val="center"/>
          </w:tcPr>
          <w:p w14:paraId="4B42001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6C2F42C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360</w:t>
            </w:r>
          </w:p>
        </w:tc>
      </w:tr>
      <w:tr w14:paraId="1800844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A99AD8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54</w:t>
            </w:r>
          </w:p>
        </w:tc>
        <w:tc>
          <w:tcPr>
            <w:tcW w:w="4202" w:type="dxa"/>
            <w:tcBorders>
              <w:top w:val="nil"/>
              <w:left w:val="nil"/>
              <w:bottom w:val="single" w:color="auto" w:sz="4" w:space="0"/>
              <w:right w:val="single" w:color="auto" w:sz="4" w:space="0"/>
            </w:tcBorders>
            <w:shd w:val="clear" w:color="auto" w:fill="auto"/>
            <w:vAlign w:val="center"/>
          </w:tcPr>
          <w:p w14:paraId="24B5100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张果平养牛场</w:t>
            </w:r>
          </w:p>
        </w:tc>
        <w:tc>
          <w:tcPr>
            <w:tcW w:w="2107" w:type="dxa"/>
            <w:tcBorders>
              <w:top w:val="nil"/>
              <w:left w:val="nil"/>
              <w:bottom w:val="single" w:color="auto" w:sz="4" w:space="0"/>
              <w:right w:val="single" w:color="auto" w:sz="4" w:space="0"/>
            </w:tcBorders>
            <w:shd w:val="clear" w:color="auto" w:fill="auto"/>
            <w:vAlign w:val="center"/>
          </w:tcPr>
          <w:p w14:paraId="2BF596E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nil"/>
              <w:right w:val="nil"/>
            </w:tcBorders>
            <w:shd w:val="clear" w:color="auto" w:fill="auto"/>
            <w:vAlign w:val="center"/>
          </w:tcPr>
          <w:p w14:paraId="49C9317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河西营</w:t>
            </w:r>
          </w:p>
        </w:tc>
        <w:tc>
          <w:tcPr>
            <w:tcW w:w="3030" w:type="dxa"/>
            <w:tcBorders>
              <w:top w:val="nil"/>
              <w:left w:val="single" w:color="auto" w:sz="4" w:space="0"/>
              <w:bottom w:val="single" w:color="auto" w:sz="4" w:space="0"/>
              <w:right w:val="single" w:color="auto" w:sz="4" w:space="0"/>
            </w:tcBorders>
            <w:shd w:val="clear" w:color="auto" w:fill="auto"/>
            <w:vAlign w:val="center"/>
          </w:tcPr>
          <w:p w14:paraId="4B2FC93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31161A7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102</w:t>
            </w:r>
          </w:p>
        </w:tc>
      </w:tr>
      <w:tr w14:paraId="4AF7D82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79CA20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55</w:t>
            </w:r>
          </w:p>
        </w:tc>
        <w:tc>
          <w:tcPr>
            <w:tcW w:w="4202" w:type="dxa"/>
            <w:tcBorders>
              <w:top w:val="nil"/>
              <w:left w:val="nil"/>
              <w:bottom w:val="single" w:color="auto" w:sz="4" w:space="0"/>
              <w:right w:val="single" w:color="auto" w:sz="4" w:space="0"/>
            </w:tcBorders>
            <w:shd w:val="clear" w:color="auto" w:fill="auto"/>
            <w:vAlign w:val="center"/>
          </w:tcPr>
          <w:p w14:paraId="63926C9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兴牧奶牛场</w:t>
            </w:r>
          </w:p>
        </w:tc>
        <w:tc>
          <w:tcPr>
            <w:tcW w:w="2107" w:type="dxa"/>
            <w:tcBorders>
              <w:top w:val="nil"/>
              <w:left w:val="nil"/>
              <w:bottom w:val="single" w:color="auto" w:sz="4" w:space="0"/>
              <w:right w:val="single" w:color="auto" w:sz="4" w:space="0"/>
            </w:tcBorders>
            <w:shd w:val="clear" w:color="auto" w:fill="auto"/>
            <w:vAlign w:val="center"/>
          </w:tcPr>
          <w:p w14:paraId="27FE6B7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兴安镇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046DCF5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东里村</w:t>
            </w:r>
          </w:p>
        </w:tc>
        <w:tc>
          <w:tcPr>
            <w:tcW w:w="3030" w:type="dxa"/>
            <w:tcBorders>
              <w:top w:val="nil"/>
              <w:left w:val="nil"/>
              <w:bottom w:val="single" w:color="auto" w:sz="4" w:space="0"/>
              <w:right w:val="single" w:color="auto" w:sz="4" w:space="0"/>
            </w:tcBorders>
            <w:shd w:val="clear" w:color="auto" w:fill="auto"/>
            <w:vAlign w:val="center"/>
          </w:tcPr>
          <w:p w14:paraId="39A2C1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5AC9B3F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352BFD6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B1F1C1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56</w:t>
            </w:r>
          </w:p>
        </w:tc>
        <w:tc>
          <w:tcPr>
            <w:tcW w:w="4202" w:type="dxa"/>
            <w:tcBorders>
              <w:top w:val="nil"/>
              <w:left w:val="nil"/>
              <w:bottom w:val="single" w:color="auto" w:sz="4" w:space="0"/>
              <w:right w:val="single" w:color="auto" w:sz="4" w:space="0"/>
            </w:tcBorders>
            <w:shd w:val="clear" w:color="auto" w:fill="auto"/>
            <w:vAlign w:val="center"/>
          </w:tcPr>
          <w:p w14:paraId="0B0B667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藁城区贾市庄村福泰养殖场</w:t>
            </w:r>
          </w:p>
        </w:tc>
        <w:tc>
          <w:tcPr>
            <w:tcW w:w="2107" w:type="dxa"/>
            <w:tcBorders>
              <w:top w:val="nil"/>
              <w:left w:val="nil"/>
              <w:bottom w:val="single" w:color="auto" w:sz="4" w:space="0"/>
              <w:right w:val="single" w:color="auto" w:sz="4" w:space="0"/>
            </w:tcBorders>
            <w:shd w:val="clear" w:color="auto" w:fill="auto"/>
            <w:vAlign w:val="center"/>
          </w:tcPr>
          <w:p w14:paraId="324B62F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717F3EE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w:t>
            </w:r>
          </w:p>
        </w:tc>
        <w:tc>
          <w:tcPr>
            <w:tcW w:w="3030" w:type="dxa"/>
            <w:tcBorders>
              <w:top w:val="nil"/>
              <w:left w:val="nil"/>
              <w:bottom w:val="single" w:color="auto" w:sz="4" w:space="0"/>
              <w:right w:val="single" w:color="auto" w:sz="4" w:space="0"/>
            </w:tcBorders>
            <w:shd w:val="clear" w:color="auto" w:fill="auto"/>
            <w:vAlign w:val="center"/>
          </w:tcPr>
          <w:p w14:paraId="4A8D944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101E041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200</w:t>
            </w:r>
          </w:p>
        </w:tc>
      </w:tr>
      <w:tr w14:paraId="668AE148">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A87AD9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57</w:t>
            </w:r>
          </w:p>
        </w:tc>
        <w:tc>
          <w:tcPr>
            <w:tcW w:w="4202" w:type="dxa"/>
            <w:tcBorders>
              <w:top w:val="nil"/>
              <w:left w:val="nil"/>
              <w:bottom w:val="single" w:color="auto" w:sz="4" w:space="0"/>
              <w:right w:val="single" w:color="auto" w:sz="4" w:space="0"/>
            </w:tcBorders>
            <w:shd w:val="clear" w:color="auto" w:fill="auto"/>
            <w:vAlign w:val="center"/>
          </w:tcPr>
          <w:p w14:paraId="2BBFA95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藁城区贾市庄章财养殖场</w:t>
            </w:r>
          </w:p>
        </w:tc>
        <w:tc>
          <w:tcPr>
            <w:tcW w:w="2107" w:type="dxa"/>
            <w:tcBorders>
              <w:top w:val="nil"/>
              <w:left w:val="nil"/>
              <w:bottom w:val="single" w:color="auto" w:sz="4" w:space="0"/>
              <w:right w:val="single" w:color="auto" w:sz="4" w:space="0"/>
            </w:tcBorders>
            <w:shd w:val="clear" w:color="auto" w:fill="auto"/>
            <w:vAlign w:val="center"/>
          </w:tcPr>
          <w:p w14:paraId="1EEBA39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262DE2F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w:t>
            </w:r>
          </w:p>
        </w:tc>
        <w:tc>
          <w:tcPr>
            <w:tcW w:w="3030" w:type="dxa"/>
            <w:tcBorders>
              <w:top w:val="nil"/>
              <w:left w:val="nil"/>
              <w:bottom w:val="single" w:color="auto" w:sz="4" w:space="0"/>
              <w:right w:val="single" w:color="auto" w:sz="4" w:space="0"/>
            </w:tcBorders>
            <w:shd w:val="clear" w:color="auto" w:fill="auto"/>
            <w:vAlign w:val="center"/>
          </w:tcPr>
          <w:p w14:paraId="7DF9A2F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513A3FE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260</w:t>
            </w:r>
          </w:p>
        </w:tc>
      </w:tr>
      <w:tr w14:paraId="798065A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9CC8FB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58</w:t>
            </w:r>
          </w:p>
        </w:tc>
        <w:tc>
          <w:tcPr>
            <w:tcW w:w="4202" w:type="dxa"/>
            <w:tcBorders>
              <w:top w:val="nil"/>
              <w:left w:val="nil"/>
              <w:bottom w:val="single" w:color="auto" w:sz="4" w:space="0"/>
              <w:right w:val="single" w:color="auto" w:sz="4" w:space="0"/>
            </w:tcBorders>
            <w:shd w:val="clear" w:color="auto" w:fill="auto"/>
            <w:vAlign w:val="center"/>
          </w:tcPr>
          <w:p w14:paraId="7702C4C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田志彪养牛场</w:t>
            </w:r>
          </w:p>
        </w:tc>
        <w:tc>
          <w:tcPr>
            <w:tcW w:w="2107" w:type="dxa"/>
            <w:tcBorders>
              <w:top w:val="nil"/>
              <w:left w:val="nil"/>
              <w:bottom w:val="single" w:color="auto" w:sz="4" w:space="0"/>
              <w:right w:val="single" w:color="auto" w:sz="4" w:space="0"/>
            </w:tcBorders>
            <w:shd w:val="clear" w:color="auto" w:fill="auto"/>
            <w:vAlign w:val="center"/>
          </w:tcPr>
          <w:p w14:paraId="7C0EDC3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682BE70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耿家庄</w:t>
            </w:r>
          </w:p>
        </w:tc>
        <w:tc>
          <w:tcPr>
            <w:tcW w:w="3030" w:type="dxa"/>
            <w:tcBorders>
              <w:top w:val="nil"/>
              <w:left w:val="nil"/>
              <w:bottom w:val="single" w:color="auto" w:sz="4" w:space="0"/>
              <w:right w:val="single" w:color="auto" w:sz="4" w:space="0"/>
            </w:tcBorders>
            <w:shd w:val="clear" w:color="auto" w:fill="auto"/>
            <w:vAlign w:val="center"/>
          </w:tcPr>
          <w:p w14:paraId="4CB4440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220C549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260</w:t>
            </w:r>
          </w:p>
        </w:tc>
      </w:tr>
      <w:tr w14:paraId="4E7DC960">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8A750E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59</w:t>
            </w:r>
          </w:p>
        </w:tc>
        <w:tc>
          <w:tcPr>
            <w:tcW w:w="4202" w:type="dxa"/>
            <w:tcBorders>
              <w:top w:val="nil"/>
              <w:left w:val="nil"/>
              <w:bottom w:val="single" w:color="auto" w:sz="4" w:space="0"/>
              <w:right w:val="single" w:color="auto" w:sz="4" w:space="0"/>
            </w:tcBorders>
            <w:shd w:val="clear" w:color="auto" w:fill="auto"/>
            <w:vAlign w:val="center"/>
          </w:tcPr>
          <w:p w14:paraId="7A4675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藁城区绿源养殖场</w:t>
            </w:r>
          </w:p>
        </w:tc>
        <w:tc>
          <w:tcPr>
            <w:tcW w:w="2107" w:type="dxa"/>
            <w:tcBorders>
              <w:top w:val="nil"/>
              <w:left w:val="nil"/>
              <w:bottom w:val="single" w:color="auto" w:sz="4" w:space="0"/>
              <w:right w:val="single" w:color="auto" w:sz="4" w:space="0"/>
            </w:tcBorders>
            <w:shd w:val="clear" w:color="auto" w:fill="auto"/>
            <w:vAlign w:val="center"/>
          </w:tcPr>
          <w:p w14:paraId="1F6240B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CF5EC1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韩家洼</w:t>
            </w:r>
          </w:p>
        </w:tc>
        <w:tc>
          <w:tcPr>
            <w:tcW w:w="3030" w:type="dxa"/>
            <w:tcBorders>
              <w:top w:val="nil"/>
              <w:left w:val="nil"/>
              <w:bottom w:val="single" w:color="auto" w:sz="4" w:space="0"/>
              <w:right w:val="single" w:color="auto" w:sz="4" w:space="0"/>
            </w:tcBorders>
            <w:shd w:val="clear" w:color="auto" w:fill="auto"/>
            <w:vAlign w:val="center"/>
          </w:tcPr>
          <w:p w14:paraId="501034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肉牛</w:t>
            </w:r>
          </w:p>
        </w:tc>
        <w:tc>
          <w:tcPr>
            <w:tcW w:w="1358" w:type="dxa"/>
            <w:tcBorders>
              <w:top w:val="nil"/>
              <w:left w:val="nil"/>
              <w:bottom w:val="single" w:color="auto" w:sz="4" w:space="0"/>
              <w:right w:val="single" w:color="auto" w:sz="4" w:space="0"/>
            </w:tcBorders>
            <w:shd w:val="clear" w:color="auto" w:fill="auto"/>
            <w:vAlign w:val="center"/>
          </w:tcPr>
          <w:p w14:paraId="42FA169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w:t>
            </w:r>
          </w:p>
        </w:tc>
      </w:tr>
      <w:tr w14:paraId="3F9C6447">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05EB78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w:t>
            </w:r>
          </w:p>
        </w:tc>
        <w:tc>
          <w:tcPr>
            <w:tcW w:w="4202" w:type="dxa"/>
            <w:tcBorders>
              <w:top w:val="nil"/>
              <w:left w:val="nil"/>
              <w:bottom w:val="single" w:color="auto" w:sz="4" w:space="0"/>
              <w:right w:val="single" w:color="auto" w:sz="4" w:space="0"/>
            </w:tcBorders>
            <w:shd w:val="clear" w:color="auto" w:fill="auto"/>
            <w:vAlign w:val="center"/>
          </w:tcPr>
          <w:p w14:paraId="0D05665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诚鑫牧业</w:t>
            </w:r>
          </w:p>
        </w:tc>
        <w:tc>
          <w:tcPr>
            <w:tcW w:w="2107" w:type="dxa"/>
            <w:tcBorders>
              <w:top w:val="nil"/>
              <w:left w:val="nil"/>
              <w:bottom w:val="single" w:color="auto" w:sz="4" w:space="0"/>
              <w:right w:val="single" w:color="auto" w:sz="4" w:space="0"/>
            </w:tcBorders>
            <w:shd w:val="clear" w:color="auto" w:fill="auto"/>
            <w:vAlign w:val="center"/>
          </w:tcPr>
          <w:p w14:paraId="3075C1B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37F016C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4555E7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奶牛</w:t>
            </w:r>
          </w:p>
        </w:tc>
        <w:tc>
          <w:tcPr>
            <w:tcW w:w="1358" w:type="dxa"/>
            <w:tcBorders>
              <w:top w:val="nil"/>
              <w:left w:val="nil"/>
              <w:bottom w:val="single" w:color="auto" w:sz="4" w:space="0"/>
              <w:right w:val="single" w:color="auto" w:sz="4" w:space="0"/>
            </w:tcBorders>
            <w:shd w:val="clear" w:color="auto" w:fill="auto"/>
            <w:vAlign w:val="center"/>
          </w:tcPr>
          <w:p w14:paraId="0351CD1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600</w:t>
            </w:r>
          </w:p>
        </w:tc>
      </w:tr>
      <w:tr w14:paraId="6E43ECE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1FF61E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61</w:t>
            </w:r>
          </w:p>
        </w:tc>
        <w:tc>
          <w:tcPr>
            <w:tcW w:w="4202" w:type="dxa"/>
            <w:tcBorders>
              <w:top w:val="nil"/>
              <w:left w:val="nil"/>
              <w:bottom w:val="single" w:color="auto" w:sz="4" w:space="0"/>
              <w:right w:val="single" w:color="auto" w:sz="4" w:space="0"/>
            </w:tcBorders>
            <w:shd w:val="clear" w:color="auto" w:fill="auto"/>
            <w:vAlign w:val="center"/>
          </w:tcPr>
          <w:p w14:paraId="0ED3D3B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孙建伟养殖场</w:t>
            </w:r>
          </w:p>
        </w:tc>
        <w:tc>
          <w:tcPr>
            <w:tcW w:w="2107" w:type="dxa"/>
            <w:tcBorders>
              <w:top w:val="nil"/>
              <w:left w:val="nil"/>
              <w:bottom w:val="single" w:color="auto" w:sz="4" w:space="0"/>
              <w:right w:val="single" w:color="auto" w:sz="4" w:space="0"/>
            </w:tcBorders>
            <w:shd w:val="clear" w:color="auto" w:fill="auto"/>
            <w:vAlign w:val="center"/>
          </w:tcPr>
          <w:p w14:paraId="5CC1B53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1C5F6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1FB68F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w:t>
            </w:r>
          </w:p>
        </w:tc>
        <w:tc>
          <w:tcPr>
            <w:tcW w:w="1358" w:type="dxa"/>
            <w:tcBorders>
              <w:top w:val="nil"/>
              <w:left w:val="nil"/>
              <w:bottom w:val="single" w:color="auto" w:sz="4" w:space="0"/>
              <w:right w:val="single" w:color="auto" w:sz="4" w:space="0"/>
            </w:tcBorders>
            <w:shd w:val="clear" w:color="auto" w:fill="auto"/>
            <w:vAlign w:val="center"/>
          </w:tcPr>
          <w:p w14:paraId="0559019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165</w:t>
            </w:r>
          </w:p>
        </w:tc>
      </w:tr>
      <w:tr w14:paraId="53FE9AC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6AAF1B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62</w:t>
            </w:r>
          </w:p>
        </w:tc>
        <w:tc>
          <w:tcPr>
            <w:tcW w:w="4202" w:type="dxa"/>
            <w:tcBorders>
              <w:top w:val="nil"/>
              <w:left w:val="nil"/>
              <w:bottom w:val="single" w:color="auto" w:sz="4" w:space="0"/>
              <w:right w:val="single" w:color="auto" w:sz="4" w:space="0"/>
            </w:tcBorders>
            <w:shd w:val="clear" w:color="auto" w:fill="auto"/>
            <w:vAlign w:val="center"/>
          </w:tcPr>
          <w:p w14:paraId="0EF3C41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刘彦敏养鸡场</w:t>
            </w:r>
          </w:p>
        </w:tc>
        <w:tc>
          <w:tcPr>
            <w:tcW w:w="2107" w:type="dxa"/>
            <w:tcBorders>
              <w:top w:val="nil"/>
              <w:left w:val="nil"/>
              <w:bottom w:val="single" w:color="auto" w:sz="4" w:space="0"/>
              <w:right w:val="single" w:color="auto" w:sz="4" w:space="0"/>
            </w:tcBorders>
            <w:shd w:val="clear" w:color="auto" w:fill="auto"/>
            <w:vAlign w:val="center"/>
          </w:tcPr>
          <w:p w14:paraId="3D7DFD4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429D5A5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五界村</w:t>
            </w:r>
          </w:p>
        </w:tc>
        <w:tc>
          <w:tcPr>
            <w:tcW w:w="3030" w:type="dxa"/>
            <w:tcBorders>
              <w:top w:val="nil"/>
              <w:left w:val="nil"/>
              <w:bottom w:val="single" w:color="auto" w:sz="4" w:space="0"/>
              <w:right w:val="single" w:color="auto" w:sz="4" w:space="0"/>
            </w:tcBorders>
            <w:shd w:val="clear" w:color="auto" w:fill="auto"/>
            <w:vAlign w:val="center"/>
          </w:tcPr>
          <w:p w14:paraId="091B425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58F282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26000</w:t>
            </w:r>
          </w:p>
        </w:tc>
      </w:tr>
      <w:tr w14:paraId="730747F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C95F63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63</w:t>
            </w:r>
          </w:p>
        </w:tc>
        <w:tc>
          <w:tcPr>
            <w:tcW w:w="4202" w:type="dxa"/>
            <w:tcBorders>
              <w:top w:val="nil"/>
              <w:left w:val="nil"/>
              <w:bottom w:val="single" w:color="auto" w:sz="4" w:space="0"/>
              <w:right w:val="single" w:color="auto" w:sz="4" w:space="0"/>
            </w:tcBorders>
            <w:shd w:val="clear" w:color="auto" w:fill="auto"/>
            <w:vAlign w:val="center"/>
          </w:tcPr>
          <w:p w14:paraId="7B5D97C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王建民</w:t>
            </w:r>
          </w:p>
        </w:tc>
        <w:tc>
          <w:tcPr>
            <w:tcW w:w="2107" w:type="dxa"/>
            <w:tcBorders>
              <w:top w:val="nil"/>
              <w:left w:val="nil"/>
              <w:bottom w:val="single" w:color="auto" w:sz="4" w:space="0"/>
              <w:right w:val="single" w:color="auto" w:sz="4" w:space="0"/>
            </w:tcBorders>
            <w:shd w:val="clear" w:color="auto" w:fill="auto"/>
            <w:vAlign w:val="center"/>
          </w:tcPr>
          <w:p w14:paraId="4339F33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5D159E3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城子</w:t>
            </w:r>
          </w:p>
        </w:tc>
        <w:tc>
          <w:tcPr>
            <w:tcW w:w="3030" w:type="dxa"/>
            <w:tcBorders>
              <w:top w:val="nil"/>
              <w:left w:val="nil"/>
              <w:bottom w:val="single" w:color="auto" w:sz="4" w:space="0"/>
              <w:right w:val="single" w:color="auto" w:sz="4" w:space="0"/>
            </w:tcBorders>
            <w:shd w:val="clear" w:color="auto" w:fill="auto"/>
            <w:vAlign w:val="center"/>
          </w:tcPr>
          <w:p w14:paraId="0215DC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B8369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2D4FBE4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CF1FF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64</w:t>
            </w:r>
          </w:p>
        </w:tc>
        <w:tc>
          <w:tcPr>
            <w:tcW w:w="4202" w:type="dxa"/>
            <w:tcBorders>
              <w:top w:val="nil"/>
              <w:left w:val="nil"/>
              <w:bottom w:val="single" w:color="auto" w:sz="4" w:space="0"/>
              <w:right w:val="single" w:color="auto" w:sz="4" w:space="0"/>
            </w:tcBorders>
            <w:shd w:val="clear" w:color="auto" w:fill="auto"/>
            <w:vAlign w:val="center"/>
          </w:tcPr>
          <w:p w14:paraId="556351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李瑞全</w:t>
            </w:r>
          </w:p>
        </w:tc>
        <w:tc>
          <w:tcPr>
            <w:tcW w:w="2107" w:type="dxa"/>
            <w:tcBorders>
              <w:top w:val="nil"/>
              <w:left w:val="nil"/>
              <w:bottom w:val="single" w:color="auto" w:sz="4" w:space="0"/>
              <w:right w:val="single" w:color="auto" w:sz="4" w:space="0"/>
            </w:tcBorders>
            <w:shd w:val="clear" w:color="auto" w:fill="auto"/>
            <w:vAlign w:val="center"/>
          </w:tcPr>
          <w:p w14:paraId="0D67705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3D7C820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表灵</w:t>
            </w:r>
          </w:p>
        </w:tc>
        <w:tc>
          <w:tcPr>
            <w:tcW w:w="3030" w:type="dxa"/>
            <w:tcBorders>
              <w:top w:val="nil"/>
              <w:left w:val="nil"/>
              <w:bottom w:val="single" w:color="auto" w:sz="4" w:space="0"/>
              <w:right w:val="single" w:color="auto" w:sz="4" w:space="0"/>
            </w:tcBorders>
            <w:shd w:val="clear" w:color="auto" w:fill="auto"/>
            <w:vAlign w:val="center"/>
          </w:tcPr>
          <w:p w14:paraId="0E6CEF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9D83F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11AFBF2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2B533F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65</w:t>
            </w:r>
          </w:p>
        </w:tc>
        <w:tc>
          <w:tcPr>
            <w:tcW w:w="4202" w:type="dxa"/>
            <w:tcBorders>
              <w:top w:val="nil"/>
              <w:left w:val="nil"/>
              <w:bottom w:val="single" w:color="auto" w:sz="4" w:space="0"/>
              <w:right w:val="single" w:color="auto" w:sz="4" w:space="0"/>
            </w:tcBorders>
            <w:shd w:val="clear" w:color="auto" w:fill="auto"/>
            <w:vAlign w:val="center"/>
          </w:tcPr>
          <w:p w14:paraId="0BCF2C9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李增利</w:t>
            </w:r>
          </w:p>
        </w:tc>
        <w:tc>
          <w:tcPr>
            <w:tcW w:w="2107" w:type="dxa"/>
            <w:tcBorders>
              <w:top w:val="nil"/>
              <w:left w:val="nil"/>
              <w:bottom w:val="single" w:color="auto" w:sz="4" w:space="0"/>
              <w:right w:val="single" w:color="auto" w:sz="4" w:space="0"/>
            </w:tcBorders>
            <w:shd w:val="clear" w:color="auto" w:fill="auto"/>
            <w:vAlign w:val="center"/>
          </w:tcPr>
          <w:p w14:paraId="2BA351F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廉州镇</w:t>
            </w:r>
          </w:p>
        </w:tc>
        <w:tc>
          <w:tcPr>
            <w:tcW w:w="2209" w:type="dxa"/>
            <w:tcBorders>
              <w:top w:val="nil"/>
              <w:left w:val="nil"/>
              <w:bottom w:val="single" w:color="auto" w:sz="4" w:space="0"/>
              <w:right w:val="single" w:color="auto" w:sz="4" w:space="0"/>
            </w:tcBorders>
            <w:shd w:val="clear" w:color="auto" w:fill="auto"/>
            <w:vAlign w:val="center"/>
          </w:tcPr>
          <w:p w14:paraId="65F8FCF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表灵</w:t>
            </w:r>
          </w:p>
        </w:tc>
        <w:tc>
          <w:tcPr>
            <w:tcW w:w="3030" w:type="dxa"/>
            <w:tcBorders>
              <w:top w:val="nil"/>
              <w:left w:val="nil"/>
              <w:bottom w:val="single" w:color="auto" w:sz="4" w:space="0"/>
              <w:right w:val="single" w:color="auto" w:sz="4" w:space="0"/>
            </w:tcBorders>
            <w:shd w:val="clear" w:color="auto" w:fill="auto"/>
            <w:vAlign w:val="center"/>
          </w:tcPr>
          <w:p w14:paraId="1B77FE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CFE778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26C6F8E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3BABB6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66</w:t>
            </w:r>
          </w:p>
        </w:tc>
        <w:tc>
          <w:tcPr>
            <w:tcW w:w="4202" w:type="dxa"/>
            <w:tcBorders>
              <w:top w:val="nil"/>
              <w:left w:val="nil"/>
              <w:bottom w:val="single" w:color="auto" w:sz="4" w:space="0"/>
              <w:right w:val="single" w:color="auto" w:sz="4" w:space="0"/>
            </w:tcBorders>
            <w:shd w:val="clear" w:color="auto" w:fill="auto"/>
            <w:vAlign w:val="center"/>
          </w:tcPr>
          <w:p w14:paraId="4318ED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房彦军养鸡厂</w:t>
            </w:r>
          </w:p>
        </w:tc>
        <w:tc>
          <w:tcPr>
            <w:tcW w:w="2107" w:type="dxa"/>
            <w:tcBorders>
              <w:top w:val="nil"/>
              <w:left w:val="nil"/>
              <w:bottom w:val="single" w:color="auto" w:sz="4" w:space="0"/>
              <w:right w:val="single" w:color="auto" w:sz="4" w:space="0"/>
            </w:tcBorders>
            <w:shd w:val="clear" w:color="auto" w:fill="auto"/>
            <w:vAlign w:val="center"/>
          </w:tcPr>
          <w:p w14:paraId="3D265C4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76D18B6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小果庄</w:t>
            </w:r>
          </w:p>
        </w:tc>
        <w:tc>
          <w:tcPr>
            <w:tcW w:w="3030" w:type="dxa"/>
            <w:tcBorders>
              <w:top w:val="nil"/>
              <w:left w:val="nil"/>
              <w:bottom w:val="single" w:color="auto" w:sz="4" w:space="0"/>
              <w:right w:val="single" w:color="auto" w:sz="4" w:space="0"/>
            </w:tcBorders>
            <w:shd w:val="clear" w:color="auto" w:fill="auto"/>
            <w:vAlign w:val="center"/>
          </w:tcPr>
          <w:p w14:paraId="439CE4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D80692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4571440">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D6EF6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67</w:t>
            </w:r>
          </w:p>
        </w:tc>
        <w:tc>
          <w:tcPr>
            <w:tcW w:w="4202" w:type="dxa"/>
            <w:tcBorders>
              <w:top w:val="nil"/>
              <w:left w:val="nil"/>
              <w:bottom w:val="single" w:color="auto" w:sz="4" w:space="0"/>
              <w:right w:val="single" w:color="auto" w:sz="4" w:space="0"/>
            </w:tcBorders>
            <w:shd w:val="clear" w:color="auto" w:fill="auto"/>
            <w:vAlign w:val="center"/>
          </w:tcPr>
          <w:p w14:paraId="2E93F08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魏军华</w:t>
            </w:r>
          </w:p>
        </w:tc>
        <w:tc>
          <w:tcPr>
            <w:tcW w:w="2107" w:type="dxa"/>
            <w:tcBorders>
              <w:top w:val="nil"/>
              <w:left w:val="nil"/>
              <w:bottom w:val="single" w:color="auto" w:sz="4" w:space="0"/>
              <w:right w:val="single" w:color="auto" w:sz="4" w:space="0"/>
            </w:tcBorders>
            <w:shd w:val="clear" w:color="auto" w:fill="auto"/>
            <w:vAlign w:val="center"/>
          </w:tcPr>
          <w:p w14:paraId="4F9C128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增村镇</w:t>
            </w:r>
          </w:p>
        </w:tc>
        <w:tc>
          <w:tcPr>
            <w:tcW w:w="2209" w:type="dxa"/>
            <w:tcBorders>
              <w:top w:val="nil"/>
              <w:left w:val="nil"/>
              <w:bottom w:val="single" w:color="auto" w:sz="4" w:space="0"/>
              <w:right w:val="single" w:color="auto" w:sz="4" w:space="0"/>
            </w:tcBorders>
            <w:shd w:val="clear" w:color="auto" w:fill="auto"/>
            <w:vAlign w:val="center"/>
          </w:tcPr>
          <w:p w14:paraId="5C0EE22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东桥寨</w:t>
            </w:r>
          </w:p>
        </w:tc>
        <w:tc>
          <w:tcPr>
            <w:tcW w:w="3030" w:type="dxa"/>
            <w:tcBorders>
              <w:top w:val="nil"/>
              <w:left w:val="nil"/>
              <w:bottom w:val="single" w:color="auto" w:sz="4" w:space="0"/>
              <w:right w:val="single" w:color="auto" w:sz="4" w:space="0"/>
            </w:tcBorders>
            <w:shd w:val="clear" w:color="auto" w:fill="auto"/>
            <w:vAlign w:val="center"/>
          </w:tcPr>
          <w:p w14:paraId="0958654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4AECD5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F46C53D">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10514D0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599E00E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111688A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4F6122F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5B4132E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4290557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55B59C4D">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1EC7A43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68</w:t>
            </w:r>
          </w:p>
        </w:tc>
        <w:tc>
          <w:tcPr>
            <w:tcW w:w="4202" w:type="dxa"/>
            <w:tcBorders>
              <w:top w:val="single" w:color="auto" w:sz="4" w:space="0"/>
              <w:left w:val="nil"/>
              <w:bottom w:val="single" w:color="auto" w:sz="4" w:space="0"/>
              <w:right w:val="single" w:color="auto" w:sz="4" w:space="0"/>
            </w:tcBorders>
            <w:shd w:val="clear" w:color="auto" w:fill="auto"/>
            <w:vAlign w:val="center"/>
          </w:tcPr>
          <w:p w14:paraId="7BDEFEF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于永力养鸡场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144F189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single" w:color="auto" w:sz="4" w:space="0"/>
              <w:left w:val="nil"/>
              <w:bottom w:val="single" w:color="auto" w:sz="4" w:space="0"/>
              <w:right w:val="single" w:color="auto" w:sz="4" w:space="0"/>
            </w:tcBorders>
            <w:shd w:val="clear" w:color="auto" w:fill="auto"/>
            <w:vAlign w:val="center"/>
          </w:tcPr>
          <w:p w14:paraId="58F0FCF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宜安村</w:t>
            </w:r>
          </w:p>
        </w:tc>
        <w:tc>
          <w:tcPr>
            <w:tcW w:w="3030" w:type="dxa"/>
            <w:tcBorders>
              <w:top w:val="single" w:color="auto" w:sz="4" w:space="0"/>
              <w:left w:val="nil"/>
              <w:bottom w:val="single" w:color="auto" w:sz="4" w:space="0"/>
              <w:right w:val="single" w:color="auto" w:sz="4" w:space="0"/>
            </w:tcBorders>
            <w:shd w:val="clear" w:color="auto" w:fill="auto"/>
            <w:vAlign w:val="center"/>
          </w:tcPr>
          <w:p w14:paraId="1F7FE88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122B7D7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20000</w:t>
            </w:r>
          </w:p>
        </w:tc>
      </w:tr>
      <w:tr w14:paraId="69B3285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2E1351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69</w:t>
            </w:r>
          </w:p>
        </w:tc>
        <w:tc>
          <w:tcPr>
            <w:tcW w:w="4202" w:type="dxa"/>
            <w:tcBorders>
              <w:top w:val="nil"/>
              <w:left w:val="nil"/>
              <w:bottom w:val="single" w:color="auto" w:sz="4" w:space="0"/>
              <w:right w:val="single" w:color="auto" w:sz="4" w:space="0"/>
            </w:tcBorders>
            <w:shd w:val="clear" w:color="auto" w:fill="auto"/>
            <w:vAlign w:val="center"/>
          </w:tcPr>
          <w:p w14:paraId="3CA46A7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张艳峰养鸡场</w:t>
            </w:r>
          </w:p>
        </w:tc>
        <w:tc>
          <w:tcPr>
            <w:tcW w:w="2107" w:type="dxa"/>
            <w:tcBorders>
              <w:top w:val="nil"/>
              <w:left w:val="nil"/>
              <w:bottom w:val="single" w:color="auto" w:sz="4" w:space="0"/>
              <w:right w:val="single" w:color="auto" w:sz="4" w:space="0"/>
            </w:tcBorders>
            <w:shd w:val="clear" w:color="auto" w:fill="auto"/>
            <w:vAlign w:val="center"/>
          </w:tcPr>
          <w:p w14:paraId="24E961A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南营</w:t>
            </w:r>
          </w:p>
        </w:tc>
        <w:tc>
          <w:tcPr>
            <w:tcW w:w="2209" w:type="dxa"/>
            <w:tcBorders>
              <w:top w:val="nil"/>
              <w:left w:val="nil"/>
              <w:bottom w:val="single" w:color="auto" w:sz="4" w:space="0"/>
              <w:right w:val="single" w:color="auto" w:sz="4" w:space="0"/>
            </w:tcBorders>
            <w:shd w:val="clear" w:color="auto" w:fill="auto"/>
            <w:vAlign w:val="center"/>
          </w:tcPr>
          <w:p w14:paraId="5021887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宜安村</w:t>
            </w:r>
          </w:p>
        </w:tc>
        <w:tc>
          <w:tcPr>
            <w:tcW w:w="3030" w:type="dxa"/>
            <w:tcBorders>
              <w:top w:val="nil"/>
              <w:left w:val="nil"/>
              <w:bottom w:val="single" w:color="auto" w:sz="4" w:space="0"/>
              <w:right w:val="single" w:color="auto" w:sz="4" w:space="0"/>
            </w:tcBorders>
            <w:shd w:val="clear" w:color="auto" w:fill="auto"/>
            <w:vAlign w:val="center"/>
          </w:tcPr>
          <w:p w14:paraId="35C1FA0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07E805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20000</w:t>
            </w:r>
          </w:p>
        </w:tc>
      </w:tr>
      <w:tr w14:paraId="4861CA7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AB565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70</w:t>
            </w:r>
          </w:p>
        </w:tc>
        <w:tc>
          <w:tcPr>
            <w:tcW w:w="4202" w:type="dxa"/>
            <w:tcBorders>
              <w:top w:val="nil"/>
              <w:left w:val="nil"/>
              <w:bottom w:val="single" w:color="auto" w:sz="4" w:space="0"/>
              <w:right w:val="single" w:color="auto" w:sz="4" w:space="0"/>
            </w:tcBorders>
            <w:shd w:val="clear" w:color="auto" w:fill="auto"/>
            <w:vAlign w:val="center"/>
          </w:tcPr>
          <w:p w14:paraId="353DCD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石家庄市藁城区嘉泽养鸡场</w:t>
            </w:r>
          </w:p>
        </w:tc>
        <w:tc>
          <w:tcPr>
            <w:tcW w:w="2107" w:type="dxa"/>
            <w:tcBorders>
              <w:top w:val="nil"/>
              <w:left w:val="nil"/>
              <w:bottom w:val="single" w:color="auto" w:sz="4" w:space="0"/>
              <w:right w:val="single" w:color="auto" w:sz="4" w:space="0"/>
            </w:tcBorders>
            <w:shd w:val="clear" w:color="auto" w:fill="auto"/>
            <w:vAlign w:val="center"/>
          </w:tcPr>
          <w:p w14:paraId="06190F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17AFD4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朋学村</w:t>
            </w:r>
          </w:p>
        </w:tc>
        <w:tc>
          <w:tcPr>
            <w:tcW w:w="3030" w:type="dxa"/>
            <w:tcBorders>
              <w:top w:val="nil"/>
              <w:left w:val="nil"/>
              <w:bottom w:val="single" w:color="auto" w:sz="4" w:space="0"/>
              <w:right w:val="single" w:color="auto" w:sz="4" w:space="0"/>
            </w:tcBorders>
            <w:shd w:val="clear" w:color="auto" w:fill="auto"/>
            <w:vAlign w:val="center"/>
          </w:tcPr>
          <w:p w14:paraId="5A3F12E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64DAC5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35000</w:t>
            </w:r>
          </w:p>
        </w:tc>
      </w:tr>
      <w:tr w14:paraId="4F43FF3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0B972A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71</w:t>
            </w:r>
          </w:p>
        </w:tc>
        <w:tc>
          <w:tcPr>
            <w:tcW w:w="4202" w:type="dxa"/>
            <w:tcBorders>
              <w:top w:val="nil"/>
              <w:left w:val="nil"/>
              <w:bottom w:val="single" w:color="auto" w:sz="4" w:space="0"/>
              <w:right w:val="single" w:color="auto" w:sz="4" w:space="0"/>
            </w:tcBorders>
            <w:shd w:val="clear" w:color="auto" w:fill="auto"/>
            <w:vAlign w:val="center"/>
          </w:tcPr>
          <w:p w14:paraId="2DB7D46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马新民养鸡</w:t>
            </w:r>
          </w:p>
        </w:tc>
        <w:tc>
          <w:tcPr>
            <w:tcW w:w="2107" w:type="dxa"/>
            <w:tcBorders>
              <w:top w:val="nil"/>
              <w:left w:val="nil"/>
              <w:bottom w:val="single" w:color="auto" w:sz="4" w:space="0"/>
              <w:right w:val="single" w:color="auto" w:sz="4" w:space="0"/>
            </w:tcBorders>
            <w:shd w:val="clear" w:color="auto" w:fill="auto"/>
            <w:vAlign w:val="center"/>
          </w:tcPr>
          <w:p w14:paraId="78CE6AA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2CA0B4A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东辛庄</w:t>
            </w:r>
          </w:p>
        </w:tc>
        <w:tc>
          <w:tcPr>
            <w:tcW w:w="3030" w:type="dxa"/>
            <w:tcBorders>
              <w:top w:val="nil"/>
              <w:left w:val="nil"/>
              <w:bottom w:val="single" w:color="auto" w:sz="4" w:space="0"/>
              <w:right w:val="single" w:color="auto" w:sz="4" w:space="0"/>
            </w:tcBorders>
            <w:shd w:val="clear" w:color="auto" w:fill="auto"/>
            <w:vAlign w:val="center"/>
          </w:tcPr>
          <w:p w14:paraId="3AF2178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E506A5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13000</w:t>
            </w:r>
          </w:p>
        </w:tc>
      </w:tr>
      <w:tr w14:paraId="031EE3E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DF9AEA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72</w:t>
            </w:r>
          </w:p>
        </w:tc>
        <w:tc>
          <w:tcPr>
            <w:tcW w:w="4202" w:type="dxa"/>
            <w:tcBorders>
              <w:top w:val="nil"/>
              <w:left w:val="nil"/>
              <w:bottom w:val="single" w:color="auto" w:sz="4" w:space="0"/>
              <w:right w:val="single" w:color="auto" w:sz="4" w:space="0"/>
            </w:tcBorders>
            <w:shd w:val="clear" w:color="auto" w:fill="auto"/>
            <w:vAlign w:val="center"/>
          </w:tcPr>
          <w:p w14:paraId="603F242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马新波养鸡</w:t>
            </w:r>
          </w:p>
        </w:tc>
        <w:tc>
          <w:tcPr>
            <w:tcW w:w="2107" w:type="dxa"/>
            <w:tcBorders>
              <w:top w:val="nil"/>
              <w:left w:val="nil"/>
              <w:bottom w:val="single" w:color="auto" w:sz="4" w:space="0"/>
              <w:right w:val="single" w:color="auto" w:sz="4" w:space="0"/>
            </w:tcBorders>
            <w:shd w:val="clear" w:color="auto" w:fill="auto"/>
            <w:vAlign w:val="center"/>
          </w:tcPr>
          <w:p w14:paraId="615DA9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1AF6F0E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东辛庄</w:t>
            </w:r>
          </w:p>
        </w:tc>
        <w:tc>
          <w:tcPr>
            <w:tcW w:w="3030" w:type="dxa"/>
            <w:tcBorders>
              <w:top w:val="nil"/>
              <w:left w:val="nil"/>
              <w:bottom w:val="single" w:color="auto" w:sz="4" w:space="0"/>
              <w:right w:val="single" w:color="auto" w:sz="4" w:space="0"/>
            </w:tcBorders>
            <w:shd w:val="clear" w:color="auto" w:fill="auto"/>
            <w:vAlign w:val="center"/>
          </w:tcPr>
          <w:p w14:paraId="4E6236C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49F3C7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15000</w:t>
            </w:r>
          </w:p>
        </w:tc>
      </w:tr>
      <w:tr w14:paraId="09E6363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CFEA3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73</w:t>
            </w:r>
          </w:p>
        </w:tc>
        <w:tc>
          <w:tcPr>
            <w:tcW w:w="4202" w:type="dxa"/>
            <w:tcBorders>
              <w:top w:val="nil"/>
              <w:left w:val="nil"/>
              <w:bottom w:val="single" w:color="auto" w:sz="4" w:space="0"/>
              <w:right w:val="single" w:color="auto" w:sz="4" w:space="0"/>
            </w:tcBorders>
            <w:shd w:val="clear" w:color="auto" w:fill="auto"/>
            <w:vAlign w:val="center"/>
          </w:tcPr>
          <w:p w14:paraId="14D983A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韩彦青养鸡</w:t>
            </w:r>
          </w:p>
        </w:tc>
        <w:tc>
          <w:tcPr>
            <w:tcW w:w="2107" w:type="dxa"/>
            <w:tcBorders>
              <w:top w:val="nil"/>
              <w:left w:val="nil"/>
              <w:bottom w:val="single" w:color="auto" w:sz="4" w:space="0"/>
              <w:right w:val="single" w:color="auto" w:sz="4" w:space="0"/>
            </w:tcBorders>
            <w:shd w:val="clear" w:color="auto" w:fill="auto"/>
            <w:vAlign w:val="center"/>
          </w:tcPr>
          <w:p w14:paraId="003386D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1459BC6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东辛庄</w:t>
            </w:r>
          </w:p>
        </w:tc>
        <w:tc>
          <w:tcPr>
            <w:tcW w:w="3030" w:type="dxa"/>
            <w:tcBorders>
              <w:top w:val="nil"/>
              <w:left w:val="nil"/>
              <w:bottom w:val="single" w:color="auto" w:sz="4" w:space="0"/>
              <w:right w:val="single" w:color="auto" w:sz="4" w:space="0"/>
            </w:tcBorders>
            <w:shd w:val="clear" w:color="auto" w:fill="auto"/>
            <w:vAlign w:val="center"/>
          </w:tcPr>
          <w:p w14:paraId="21F8FA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40D07A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13000</w:t>
            </w:r>
          </w:p>
        </w:tc>
      </w:tr>
      <w:tr w14:paraId="79C5828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1DE17E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74</w:t>
            </w:r>
          </w:p>
        </w:tc>
        <w:tc>
          <w:tcPr>
            <w:tcW w:w="4202" w:type="dxa"/>
            <w:tcBorders>
              <w:top w:val="nil"/>
              <w:left w:val="nil"/>
              <w:bottom w:val="single" w:color="auto" w:sz="4" w:space="0"/>
              <w:right w:val="single" w:color="auto" w:sz="4" w:space="0"/>
            </w:tcBorders>
            <w:shd w:val="clear" w:color="auto" w:fill="auto"/>
            <w:vAlign w:val="center"/>
          </w:tcPr>
          <w:p w14:paraId="6DE532D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马亚伟</w:t>
            </w:r>
          </w:p>
        </w:tc>
        <w:tc>
          <w:tcPr>
            <w:tcW w:w="2107" w:type="dxa"/>
            <w:tcBorders>
              <w:top w:val="nil"/>
              <w:left w:val="nil"/>
              <w:bottom w:val="single" w:color="auto" w:sz="4" w:space="0"/>
              <w:right w:val="single" w:color="auto" w:sz="4" w:space="0"/>
            </w:tcBorders>
            <w:shd w:val="clear" w:color="auto" w:fill="auto"/>
            <w:vAlign w:val="center"/>
          </w:tcPr>
          <w:p w14:paraId="06CE02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63F0DAF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大常安</w:t>
            </w:r>
          </w:p>
        </w:tc>
        <w:tc>
          <w:tcPr>
            <w:tcW w:w="3030" w:type="dxa"/>
            <w:tcBorders>
              <w:top w:val="nil"/>
              <w:left w:val="nil"/>
              <w:bottom w:val="single" w:color="auto" w:sz="4" w:space="0"/>
              <w:right w:val="single" w:color="auto" w:sz="4" w:space="0"/>
            </w:tcBorders>
            <w:shd w:val="clear" w:color="auto" w:fill="auto"/>
            <w:vAlign w:val="center"/>
          </w:tcPr>
          <w:p w14:paraId="799A23B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914CFD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731BA75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22083D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75</w:t>
            </w:r>
          </w:p>
        </w:tc>
        <w:tc>
          <w:tcPr>
            <w:tcW w:w="4202" w:type="dxa"/>
            <w:tcBorders>
              <w:top w:val="nil"/>
              <w:left w:val="nil"/>
              <w:bottom w:val="single" w:color="auto" w:sz="4" w:space="0"/>
              <w:right w:val="single" w:color="auto" w:sz="4" w:space="0"/>
            </w:tcBorders>
            <w:shd w:val="clear" w:color="auto" w:fill="auto"/>
            <w:vAlign w:val="center"/>
          </w:tcPr>
          <w:p w14:paraId="1BFFB9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藁城区曹立伟养殖场</w:t>
            </w:r>
          </w:p>
        </w:tc>
        <w:tc>
          <w:tcPr>
            <w:tcW w:w="2107" w:type="dxa"/>
            <w:tcBorders>
              <w:top w:val="nil"/>
              <w:left w:val="nil"/>
              <w:bottom w:val="single" w:color="auto" w:sz="4" w:space="0"/>
              <w:right w:val="single" w:color="auto" w:sz="4" w:space="0"/>
            </w:tcBorders>
            <w:shd w:val="clear" w:color="auto" w:fill="auto"/>
            <w:vAlign w:val="center"/>
          </w:tcPr>
          <w:p w14:paraId="4791A69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7E64884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大常安</w:t>
            </w:r>
          </w:p>
        </w:tc>
        <w:tc>
          <w:tcPr>
            <w:tcW w:w="3030" w:type="dxa"/>
            <w:tcBorders>
              <w:top w:val="nil"/>
              <w:left w:val="nil"/>
              <w:bottom w:val="single" w:color="auto" w:sz="4" w:space="0"/>
              <w:right w:val="single" w:color="auto" w:sz="4" w:space="0"/>
            </w:tcBorders>
            <w:shd w:val="clear" w:color="auto" w:fill="auto"/>
            <w:vAlign w:val="center"/>
          </w:tcPr>
          <w:p w14:paraId="374488A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17FD2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83420F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D9A67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76</w:t>
            </w:r>
          </w:p>
        </w:tc>
        <w:tc>
          <w:tcPr>
            <w:tcW w:w="4202" w:type="dxa"/>
            <w:tcBorders>
              <w:top w:val="nil"/>
              <w:left w:val="nil"/>
              <w:bottom w:val="single" w:color="auto" w:sz="4" w:space="0"/>
              <w:right w:val="single" w:color="auto" w:sz="4" w:space="0"/>
            </w:tcBorders>
            <w:shd w:val="clear" w:color="auto" w:fill="auto"/>
            <w:vAlign w:val="center"/>
          </w:tcPr>
          <w:p w14:paraId="3BE3746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李宏磊</w:t>
            </w:r>
          </w:p>
        </w:tc>
        <w:tc>
          <w:tcPr>
            <w:tcW w:w="2107" w:type="dxa"/>
            <w:tcBorders>
              <w:top w:val="nil"/>
              <w:left w:val="nil"/>
              <w:bottom w:val="single" w:color="auto" w:sz="4" w:space="0"/>
              <w:right w:val="single" w:color="auto" w:sz="4" w:space="0"/>
            </w:tcBorders>
            <w:shd w:val="clear" w:color="auto" w:fill="auto"/>
            <w:vAlign w:val="center"/>
          </w:tcPr>
          <w:p w14:paraId="1F9D445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37AAF17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大常安</w:t>
            </w:r>
          </w:p>
        </w:tc>
        <w:tc>
          <w:tcPr>
            <w:tcW w:w="3030" w:type="dxa"/>
            <w:tcBorders>
              <w:top w:val="nil"/>
              <w:left w:val="nil"/>
              <w:bottom w:val="single" w:color="auto" w:sz="4" w:space="0"/>
              <w:right w:val="single" w:color="auto" w:sz="4" w:space="0"/>
            </w:tcBorders>
            <w:shd w:val="clear" w:color="auto" w:fill="auto"/>
            <w:vAlign w:val="center"/>
          </w:tcPr>
          <w:p w14:paraId="04FE199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280B9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49BA2D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BDBD17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77</w:t>
            </w:r>
          </w:p>
        </w:tc>
        <w:tc>
          <w:tcPr>
            <w:tcW w:w="4202" w:type="dxa"/>
            <w:tcBorders>
              <w:top w:val="nil"/>
              <w:left w:val="nil"/>
              <w:bottom w:val="single" w:color="auto" w:sz="4" w:space="0"/>
              <w:right w:val="single" w:color="auto" w:sz="4" w:space="0"/>
            </w:tcBorders>
            <w:shd w:val="clear" w:color="auto" w:fill="auto"/>
            <w:vAlign w:val="center"/>
          </w:tcPr>
          <w:p w14:paraId="2513175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藁城区佳合家庭农场</w:t>
            </w:r>
          </w:p>
        </w:tc>
        <w:tc>
          <w:tcPr>
            <w:tcW w:w="2107" w:type="dxa"/>
            <w:tcBorders>
              <w:top w:val="nil"/>
              <w:left w:val="nil"/>
              <w:bottom w:val="single" w:color="auto" w:sz="4" w:space="0"/>
              <w:right w:val="single" w:color="auto" w:sz="4" w:space="0"/>
            </w:tcBorders>
            <w:shd w:val="clear" w:color="auto" w:fill="auto"/>
            <w:vAlign w:val="center"/>
          </w:tcPr>
          <w:p w14:paraId="3F7F43B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03C58B1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大常安</w:t>
            </w:r>
          </w:p>
        </w:tc>
        <w:tc>
          <w:tcPr>
            <w:tcW w:w="3030" w:type="dxa"/>
            <w:tcBorders>
              <w:top w:val="nil"/>
              <w:left w:val="nil"/>
              <w:bottom w:val="single" w:color="auto" w:sz="4" w:space="0"/>
              <w:right w:val="single" w:color="auto" w:sz="4" w:space="0"/>
            </w:tcBorders>
            <w:shd w:val="clear" w:color="auto" w:fill="auto"/>
            <w:vAlign w:val="center"/>
          </w:tcPr>
          <w:p w14:paraId="385C682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9017C5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BA98597">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E6ABE3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78</w:t>
            </w:r>
          </w:p>
        </w:tc>
        <w:tc>
          <w:tcPr>
            <w:tcW w:w="4202" w:type="dxa"/>
            <w:tcBorders>
              <w:top w:val="nil"/>
              <w:left w:val="nil"/>
              <w:bottom w:val="single" w:color="auto" w:sz="4" w:space="0"/>
              <w:right w:val="single" w:color="auto" w:sz="4" w:space="0"/>
            </w:tcBorders>
            <w:shd w:val="clear" w:color="auto" w:fill="auto"/>
            <w:vAlign w:val="center"/>
          </w:tcPr>
          <w:p w14:paraId="13FC3B4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藁城区茂发家庭农场</w:t>
            </w:r>
          </w:p>
        </w:tc>
        <w:tc>
          <w:tcPr>
            <w:tcW w:w="2107" w:type="dxa"/>
            <w:tcBorders>
              <w:top w:val="nil"/>
              <w:left w:val="nil"/>
              <w:bottom w:val="single" w:color="auto" w:sz="4" w:space="0"/>
              <w:right w:val="single" w:color="auto" w:sz="4" w:space="0"/>
            </w:tcBorders>
            <w:shd w:val="clear" w:color="auto" w:fill="auto"/>
            <w:vAlign w:val="center"/>
          </w:tcPr>
          <w:p w14:paraId="507B61D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283851F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北楼</w:t>
            </w:r>
          </w:p>
        </w:tc>
        <w:tc>
          <w:tcPr>
            <w:tcW w:w="3030" w:type="dxa"/>
            <w:tcBorders>
              <w:top w:val="nil"/>
              <w:left w:val="nil"/>
              <w:bottom w:val="single" w:color="auto" w:sz="4" w:space="0"/>
              <w:right w:val="single" w:color="auto" w:sz="4" w:space="0"/>
            </w:tcBorders>
            <w:shd w:val="clear" w:color="auto" w:fill="auto"/>
            <w:vAlign w:val="center"/>
          </w:tcPr>
          <w:p w14:paraId="4E49725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C280EB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13800</w:t>
            </w:r>
          </w:p>
        </w:tc>
      </w:tr>
      <w:tr w14:paraId="0CB3D16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AC2D07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79</w:t>
            </w:r>
          </w:p>
        </w:tc>
        <w:tc>
          <w:tcPr>
            <w:tcW w:w="4202" w:type="dxa"/>
            <w:tcBorders>
              <w:top w:val="nil"/>
              <w:left w:val="nil"/>
              <w:bottom w:val="single" w:color="auto" w:sz="4" w:space="0"/>
              <w:right w:val="single" w:color="auto" w:sz="4" w:space="0"/>
            </w:tcBorders>
            <w:shd w:val="clear" w:color="auto" w:fill="auto"/>
            <w:vAlign w:val="center"/>
          </w:tcPr>
          <w:p w14:paraId="0B31C66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郭大伟养殖场</w:t>
            </w:r>
          </w:p>
        </w:tc>
        <w:tc>
          <w:tcPr>
            <w:tcW w:w="2107" w:type="dxa"/>
            <w:tcBorders>
              <w:top w:val="nil"/>
              <w:left w:val="nil"/>
              <w:bottom w:val="single" w:color="auto" w:sz="4" w:space="0"/>
              <w:right w:val="single" w:color="auto" w:sz="4" w:space="0"/>
            </w:tcBorders>
            <w:shd w:val="clear" w:color="auto" w:fill="auto"/>
            <w:vAlign w:val="center"/>
          </w:tcPr>
          <w:p w14:paraId="4F410D8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2B4E5B8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03B4F03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DFBDD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1F7CE4B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CE53E8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w:t>
            </w:r>
          </w:p>
        </w:tc>
        <w:tc>
          <w:tcPr>
            <w:tcW w:w="4202" w:type="dxa"/>
            <w:tcBorders>
              <w:top w:val="nil"/>
              <w:left w:val="nil"/>
              <w:bottom w:val="single" w:color="auto" w:sz="4" w:space="0"/>
              <w:right w:val="single" w:color="auto" w:sz="4" w:space="0"/>
            </w:tcBorders>
            <w:shd w:val="clear" w:color="auto" w:fill="auto"/>
            <w:vAlign w:val="center"/>
          </w:tcPr>
          <w:p w14:paraId="182350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郭安国养殖场</w:t>
            </w:r>
          </w:p>
        </w:tc>
        <w:tc>
          <w:tcPr>
            <w:tcW w:w="2107" w:type="dxa"/>
            <w:tcBorders>
              <w:top w:val="nil"/>
              <w:left w:val="nil"/>
              <w:bottom w:val="single" w:color="auto" w:sz="4" w:space="0"/>
              <w:right w:val="single" w:color="auto" w:sz="4" w:space="0"/>
            </w:tcBorders>
            <w:shd w:val="clear" w:color="auto" w:fill="auto"/>
            <w:vAlign w:val="center"/>
          </w:tcPr>
          <w:p w14:paraId="7BE246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00AE842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0C25EBD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1C9782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80000</w:t>
            </w:r>
          </w:p>
        </w:tc>
      </w:tr>
      <w:tr w14:paraId="66FFDC0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B003A5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81</w:t>
            </w:r>
          </w:p>
        </w:tc>
        <w:tc>
          <w:tcPr>
            <w:tcW w:w="4202" w:type="dxa"/>
            <w:tcBorders>
              <w:top w:val="nil"/>
              <w:left w:val="nil"/>
              <w:bottom w:val="single" w:color="auto" w:sz="4" w:space="0"/>
              <w:right w:val="single" w:color="auto" w:sz="4" w:space="0"/>
            </w:tcBorders>
            <w:shd w:val="clear" w:color="auto" w:fill="auto"/>
            <w:vAlign w:val="center"/>
          </w:tcPr>
          <w:p w14:paraId="65ED013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郭安民养殖场</w:t>
            </w:r>
          </w:p>
        </w:tc>
        <w:tc>
          <w:tcPr>
            <w:tcW w:w="2107" w:type="dxa"/>
            <w:tcBorders>
              <w:top w:val="nil"/>
              <w:left w:val="nil"/>
              <w:bottom w:val="single" w:color="auto" w:sz="4" w:space="0"/>
              <w:right w:val="single" w:color="auto" w:sz="4" w:space="0"/>
            </w:tcBorders>
            <w:shd w:val="clear" w:color="auto" w:fill="auto"/>
            <w:vAlign w:val="center"/>
          </w:tcPr>
          <w:p w14:paraId="20864B5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4CD1B7D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3D53234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22B278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50000</w:t>
            </w:r>
          </w:p>
        </w:tc>
      </w:tr>
      <w:tr w14:paraId="119E898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277B1D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82</w:t>
            </w:r>
          </w:p>
        </w:tc>
        <w:tc>
          <w:tcPr>
            <w:tcW w:w="4202" w:type="dxa"/>
            <w:tcBorders>
              <w:top w:val="nil"/>
              <w:left w:val="nil"/>
              <w:bottom w:val="single" w:color="auto" w:sz="4" w:space="0"/>
              <w:right w:val="single" w:color="auto" w:sz="4" w:space="0"/>
            </w:tcBorders>
            <w:shd w:val="clear" w:color="auto" w:fill="auto"/>
            <w:vAlign w:val="center"/>
          </w:tcPr>
          <w:p w14:paraId="2E3D5D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郭亚宁养殖场</w:t>
            </w:r>
          </w:p>
        </w:tc>
        <w:tc>
          <w:tcPr>
            <w:tcW w:w="2107" w:type="dxa"/>
            <w:tcBorders>
              <w:top w:val="nil"/>
              <w:left w:val="nil"/>
              <w:bottom w:val="single" w:color="auto" w:sz="4" w:space="0"/>
              <w:right w:val="single" w:color="auto" w:sz="4" w:space="0"/>
            </w:tcBorders>
            <w:shd w:val="clear" w:color="auto" w:fill="auto"/>
            <w:vAlign w:val="center"/>
          </w:tcPr>
          <w:p w14:paraId="1A45955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76E54EF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456B6CD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C423D4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30000</w:t>
            </w:r>
          </w:p>
        </w:tc>
      </w:tr>
      <w:tr w14:paraId="05B0710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2C42DA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83</w:t>
            </w:r>
          </w:p>
        </w:tc>
        <w:tc>
          <w:tcPr>
            <w:tcW w:w="4202" w:type="dxa"/>
            <w:tcBorders>
              <w:top w:val="nil"/>
              <w:left w:val="nil"/>
              <w:bottom w:val="single" w:color="auto" w:sz="4" w:space="0"/>
              <w:right w:val="single" w:color="auto" w:sz="4" w:space="0"/>
            </w:tcBorders>
            <w:shd w:val="clear" w:color="auto" w:fill="auto"/>
            <w:vAlign w:val="center"/>
          </w:tcPr>
          <w:p w14:paraId="2075C77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王振辉养殖场</w:t>
            </w:r>
          </w:p>
        </w:tc>
        <w:tc>
          <w:tcPr>
            <w:tcW w:w="2107" w:type="dxa"/>
            <w:tcBorders>
              <w:top w:val="nil"/>
              <w:left w:val="nil"/>
              <w:bottom w:val="single" w:color="auto" w:sz="4" w:space="0"/>
              <w:right w:val="single" w:color="auto" w:sz="4" w:space="0"/>
            </w:tcBorders>
            <w:shd w:val="clear" w:color="auto" w:fill="auto"/>
            <w:vAlign w:val="center"/>
          </w:tcPr>
          <w:p w14:paraId="356F934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107FA4F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2B11E5F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FC7AA8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11000</w:t>
            </w:r>
          </w:p>
        </w:tc>
      </w:tr>
      <w:tr w14:paraId="031A7B2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201C63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84</w:t>
            </w:r>
          </w:p>
        </w:tc>
        <w:tc>
          <w:tcPr>
            <w:tcW w:w="4202" w:type="dxa"/>
            <w:tcBorders>
              <w:top w:val="nil"/>
              <w:left w:val="nil"/>
              <w:bottom w:val="single" w:color="auto" w:sz="4" w:space="0"/>
              <w:right w:val="single" w:color="auto" w:sz="4" w:space="0"/>
            </w:tcBorders>
            <w:shd w:val="clear" w:color="auto" w:fill="auto"/>
            <w:vAlign w:val="center"/>
          </w:tcPr>
          <w:p w14:paraId="674A24E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袁兵强养殖场</w:t>
            </w:r>
          </w:p>
        </w:tc>
        <w:tc>
          <w:tcPr>
            <w:tcW w:w="2107" w:type="dxa"/>
            <w:tcBorders>
              <w:top w:val="nil"/>
              <w:left w:val="nil"/>
              <w:bottom w:val="single" w:color="auto" w:sz="4" w:space="0"/>
              <w:right w:val="single" w:color="auto" w:sz="4" w:space="0"/>
            </w:tcBorders>
            <w:shd w:val="clear" w:color="auto" w:fill="auto"/>
            <w:vAlign w:val="center"/>
          </w:tcPr>
          <w:p w14:paraId="52ED8D6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nil"/>
              <w:left w:val="nil"/>
              <w:bottom w:val="single" w:color="auto" w:sz="4" w:space="0"/>
              <w:right w:val="single" w:color="auto" w:sz="4" w:space="0"/>
            </w:tcBorders>
            <w:shd w:val="clear" w:color="auto" w:fill="auto"/>
            <w:vAlign w:val="center"/>
          </w:tcPr>
          <w:p w14:paraId="22A4B44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nil"/>
              <w:left w:val="nil"/>
              <w:bottom w:val="single" w:color="auto" w:sz="4" w:space="0"/>
              <w:right w:val="single" w:color="auto" w:sz="4" w:space="0"/>
            </w:tcBorders>
            <w:shd w:val="clear" w:color="auto" w:fill="auto"/>
            <w:vAlign w:val="center"/>
          </w:tcPr>
          <w:p w14:paraId="3739BCA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F8BF8F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250000</w:t>
            </w:r>
          </w:p>
        </w:tc>
      </w:tr>
      <w:tr w14:paraId="26FAEAE9">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2B7263C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62933A1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435ABA7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45A5010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4FD557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0867F7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6EA167CD">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50B0A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85</w:t>
            </w:r>
          </w:p>
        </w:tc>
        <w:tc>
          <w:tcPr>
            <w:tcW w:w="4202" w:type="dxa"/>
            <w:tcBorders>
              <w:top w:val="single" w:color="auto" w:sz="4" w:space="0"/>
              <w:left w:val="nil"/>
              <w:bottom w:val="single" w:color="auto" w:sz="4" w:space="0"/>
              <w:right w:val="single" w:color="auto" w:sz="4" w:space="0"/>
            </w:tcBorders>
            <w:shd w:val="clear" w:color="auto" w:fill="auto"/>
            <w:vAlign w:val="center"/>
          </w:tcPr>
          <w:p w14:paraId="1F95291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王少峰养殖场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7827C3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常安镇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0B0F468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南周卦</w:t>
            </w:r>
          </w:p>
        </w:tc>
        <w:tc>
          <w:tcPr>
            <w:tcW w:w="3030" w:type="dxa"/>
            <w:tcBorders>
              <w:top w:val="single" w:color="auto" w:sz="4" w:space="0"/>
              <w:left w:val="nil"/>
              <w:bottom w:val="single" w:color="auto" w:sz="4" w:space="0"/>
              <w:right w:val="single" w:color="auto" w:sz="4" w:space="0"/>
            </w:tcBorders>
            <w:shd w:val="clear" w:color="auto" w:fill="auto"/>
            <w:vAlign w:val="center"/>
          </w:tcPr>
          <w:p w14:paraId="7EFA03A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14B004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391F58B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A06256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86</w:t>
            </w:r>
          </w:p>
        </w:tc>
        <w:tc>
          <w:tcPr>
            <w:tcW w:w="4202" w:type="dxa"/>
            <w:tcBorders>
              <w:top w:val="nil"/>
              <w:left w:val="nil"/>
              <w:bottom w:val="single" w:color="auto" w:sz="4" w:space="0"/>
              <w:right w:val="single" w:color="auto" w:sz="4" w:space="0"/>
            </w:tcBorders>
            <w:shd w:val="clear" w:color="auto" w:fill="auto"/>
            <w:vAlign w:val="center"/>
          </w:tcPr>
          <w:p w14:paraId="57F4D1D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兴羽养殖场</w:t>
            </w:r>
          </w:p>
        </w:tc>
        <w:tc>
          <w:tcPr>
            <w:tcW w:w="2107" w:type="dxa"/>
            <w:tcBorders>
              <w:top w:val="nil"/>
              <w:left w:val="nil"/>
              <w:bottom w:val="single" w:color="auto" w:sz="4" w:space="0"/>
              <w:right w:val="single" w:color="auto" w:sz="4" w:space="0"/>
            </w:tcBorders>
            <w:shd w:val="clear" w:color="auto" w:fill="auto"/>
            <w:vAlign w:val="center"/>
          </w:tcPr>
          <w:p w14:paraId="28B3965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梅花镇</w:t>
            </w:r>
          </w:p>
        </w:tc>
        <w:tc>
          <w:tcPr>
            <w:tcW w:w="2209" w:type="dxa"/>
            <w:tcBorders>
              <w:top w:val="nil"/>
              <w:left w:val="nil"/>
              <w:bottom w:val="single" w:color="auto" w:sz="4" w:space="0"/>
              <w:right w:val="single" w:color="auto" w:sz="4" w:space="0"/>
            </w:tcBorders>
            <w:shd w:val="clear" w:color="auto" w:fill="auto"/>
            <w:vAlign w:val="center"/>
          </w:tcPr>
          <w:p w14:paraId="3F0789E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梅花</w:t>
            </w:r>
          </w:p>
        </w:tc>
        <w:tc>
          <w:tcPr>
            <w:tcW w:w="3030" w:type="dxa"/>
            <w:tcBorders>
              <w:top w:val="nil"/>
              <w:left w:val="nil"/>
              <w:bottom w:val="single" w:color="auto" w:sz="4" w:space="0"/>
              <w:right w:val="single" w:color="auto" w:sz="4" w:space="0"/>
            </w:tcBorders>
            <w:shd w:val="clear" w:color="auto" w:fill="auto"/>
            <w:vAlign w:val="center"/>
          </w:tcPr>
          <w:p w14:paraId="1FD7034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A9923A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50000</w:t>
            </w:r>
          </w:p>
        </w:tc>
      </w:tr>
      <w:tr w14:paraId="06191BF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95AECD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87</w:t>
            </w:r>
          </w:p>
        </w:tc>
        <w:tc>
          <w:tcPr>
            <w:tcW w:w="4202" w:type="dxa"/>
            <w:tcBorders>
              <w:top w:val="nil"/>
              <w:left w:val="nil"/>
              <w:bottom w:val="single" w:color="auto" w:sz="4" w:space="0"/>
              <w:right w:val="single" w:color="auto" w:sz="4" w:space="0"/>
            </w:tcBorders>
            <w:shd w:val="clear" w:color="auto" w:fill="auto"/>
            <w:vAlign w:val="center"/>
          </w:tcPr>
          <w:p w14:paraId="3F40E3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李红卫养殖场</w:t>
            </w:r>
          </w:p>
        </w:tc>
        <w:tc>
          <w:tcPr>
            <w:tcW w:w="2107" w:type="dxa"/>
            <w:tcBorders>
              <w:top w:val="nil"/>
              <w:left w:val="nil"/>
              <w:bottom w:val="single" w:color="auto" w:sz="4" w:space="0"/>
              <w:right w:val="single" w:color="auto" w:sz="4" w:space="0"/>
            </w:tcBorders>
            <w:shd w:val="clear" w:color="auto" w:fill="auto"/>
            <w:vAlign w:val="center"/>
          </w:tcPr>
          <w:p w14:paraId="2700B41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岗上镇</w:t>
            </w:r>
          </w:p>
        </w:tc>
        <w:tc>
          <w:tcPr>
            <w:tcW w:w="2209" w:type="dxa"/>
            <w:tcBorders>
              <w:top w:val="nil"/>
              <w:left w:val="nil"/>
              <w:bottom w:val="single" w:color="auto" w:sz="4" w:space="0"/>
              <w:right w:val="nil"/>
            </w:tcBorders>
            <w:shd w:val="clear" w:color="auto" w:fill="auto"/>
            <w:vAlign w:val="center"/>
          </w:tcPr>
          <w:p w14:paraId="3558B27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故城</w:t>
            </w:r>
          </w:p>
        </w:tc>
        <w:tc>
          <w:tcPr>
            <w:tcW w:w="3030" w:type="dxa"/>
            <w:tcBorders>
              <w:top w:val="nil"/>
              <w:left w:val="single" w:color="auto" w:sz="4" w:space="0"/>
              <w:bottom w:val="single" w:color="auto" w:sz="4" w:space="0"/>
              <w:right w:val="single" w:color="auto" w:sz="4" w:space="0"/>
            </w:tcBorders>
            <w:shd w:val="clear" w:color="auto" w:fill="auto"/>
            <w:vAlign w:val="center"/>
          </w:tcPr>
          <w:p w14:paraId="5FB3A7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1DCC70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4653C82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EF886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88</w:t>
            </w:r>
          </w:p>
        </w:tc>
        <w:tc>
          <w:tcPr>
            <w:tcW w:w="4202" w:type="dxa"/>
            <w:tcBorders>
              <w:top w:val="nil"/>
              <w:left w:val="nil"/>
              <w:bottom w:val="single" w:color="auto" w:sz="4" w:space="0"/>
              <w:right w:val="single" w:color="auto" w:sz="4" w:space="0"/>
            </w:tcBorders>
            <w:shd w:val="clear" w:color="auto" w:fill="auto"/>
            <w:vAlign w:val="center"/>
          </w:tcPr>
          <w:p w14:paraId="071358C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齐小平养殖场</w:t>
            </w:r>
          </w:p>
        </w:tc>
        <w:tc>
          <w:tcPr>
            <w:tcW w:w="2107" w:type="dxa"/>
            <w:tcBorders>
              <w:top w:val="nil"/>
              <w:left w:val="nil"/>
              <w:bottom w:val="single" w:color="auto" w:sz="4" w:space="0"/>
              <w:right w:val="single" w:color="auto" w:sz="4" w:space="0"/>
            </w:tcBorders>
            <w:shd w:val="clear" w:color="auto" w:fill="auto"/>
            <w:vAlign w:val="center"/>
          </w:tcPr>
          <w:p w14:paraId="373AC6D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岗上镇</w:t>
            </w:r>
          </w:p>
        </w:tc>
        <w:tc>
          <w:tcPr>
            <w:tcW w:w="2209" w:type="dxa"/>
            <w:tcBorders>
              <w:top w:val="nil"/>
              <w:left w:val="nil"/>
              <w:bottom w:val="single" w:color="auto" w:sz="4" w:space="0"/>
              <w:right w:val="nil"/>
            </w:tcBorders>
            <w:shd w:val="clear" w:color="auto" w:fill="auto"/>
            <w:vAlign w:val="center"/>
          </w:tcPr>
          <w:p w14:paraId="5B4FB1F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故城</w:t>
            </w:r>
          </w:p>
        </w:tc>
        <w:tc>
          <w:tcPr>
            <w:tcW w:w="3030" w:type="dxa"/>
            <w:tcBorders>
              <w:top w:val="nil"/>
              <w:left w:val="single" w:color="auto" w:sz="4" w:space="0"/>
              <w:bottom w:val="single" w:color="auto" w:sz="4" w:space="0"/>
              <w:right w:val="single" w:color="auto" w:sz="4" w:space="0"/>
            </w:tcBorders>
            <w:shd w:val="clear" w:color="auto" w:fill="auto"/>
            <w:vAlign w:val="center"/>
          </w:tcPr>
          <w:p w14:paraId="56F2E82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A585D5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4D83CAD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F089A4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89</w:t>
            </w:r>
          </w:p>
        </w:tc>
        <w:tc>
          <w:tcPr>
            <w:tcW w:w="4202" w:type="dxa"/>
            <w:tcBorders>
              <w:top w:val="nil"/>
              <w:left w:val="nil"/>
              <w:bottom w:val="single" w:color="auto" w:sz="4" w:space="0"/>
              <w:right w:val="single" w:color="auto" w:sz="4" w:space="0"/>
            </w:tcBorders>
            <w:shd w:val="clear" w:color="auto" w:fill="auto"/>
            <w:vAlign w:val="center"/>
          </w:tcPr>
          <w:p w14:paraId="535A1D3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何保江</w:t>
            </w:r>
          </w:p>
        </w:tc>
        <w:tc>
          <w:tcPr>
            <w:tcW w:w="2107" w:type="dxa"/>
            <w:tcBorders>
              <w:top w:val="nil"/>
              <w:left w:val="nil"/>
              <w:bottom w:val="single" w:color="auto" w:sz="4" w:space="0"/>
              <w:right w:val="single" w:color="auto" w:sz="4" w:space="0"/>
            </w:tcBorders>
            <w:shd w:val="clear" w:color="auto" w:fill="auto"/>
            <w:vAlign w:val="center"/>
          </w:tcPr>
          <w:p w14:paraId="53BAA31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527B73F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鲍家庄</w:t>
            </w:r>
          </w:p>
        </w:tc>
        <w:tc>
          <w:tcPr>
            <w:tcW w:w="3030" w:type="dxa"/>
            <w:tcBorders>
              <w:top w:val="nil"/>
              <w:left w:val="nil"/>
              <w:bottom w:val="single" w:color="auto" w:sz="4" w:space="0"/>
              <w:right w:val="single" w:color="auto" w:sz="4" w:space="0"/>
            </w:tcBorders>
            <w:shd w:val="clear" w:color="auto" w:fill="auto"/>
            <w:vAlign w:val="center"/>
          </w:tcPr>
          <w:p w14:paraId="43271AC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49F791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C22C38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6E4305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90</w:t>
            </w:r>
          </w:p>
        </w:tc>
        <w:tc>
          <w:tcPr>
            <w:tcW w:w="4202" w:type="dxa"/>
            <w:tcBorders>
              <w:top w:val="nil"/>
              <w:left w:val="nil"/>
              <w:bottom w:val="single" w:color="auto" w:sz="4" w:space="0"/>
              <w:right w:val="single" w:color="auto" w:sz="4" w:space="0"/>
            </w:tcBorders>
            <w:shd w:val="clear" w:color="auto" w:fill="auto"/>
            <w:vAlign w:val="center"/>
          </w:tcPr>
          <w:p w14:paraId="5CC25FC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鲍进校</w:t>
            </w:r>
          </w:p>
        </w:tc>
        <w:tc>
          <w:tcPr>
            <w:tcW w:w="2107" w:type="dxa"/>
            <w:tcBorders>
              <w:top w:val="nil"/>
              <w:left w:val="nil"/>
              <w:bottom w:val="single" w:color="auto" w:sz="4" w:space="0"/>
              <w:right w:val="single" w:color="auto" w:sz="4" w:space="0"/>
            </w:tcBorders>
            <w:shd w:val="clear" w:color="auto" w:fill="auto"/>
            <w:vAlign w:val="center"/>
          </w:tcPr>
          <w:p w14:paraId="1B7B837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7EEA7B3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鲍家庄</w:t>
            </w:r>
          </w:p>
        </w:tc>
        <w:tc>
          <w:tcPr>
            <w:tcW w:w="3030" w:type="dxa"/>
            <w:tcBorders>
              <w:top w:val="nil"/>
              <w:left w:val="nil"/>
              <w:bottom w:val="single" w:color="auto" w:sz="4" w:space="0"/>
              <w:right w:val="single" w:color="auto" w:sz="4" w:space="0"/>
            </w:tcBorders>
            <w:shd w:val="clear" w:color="auto" w:fill="auto"/>
            <w:vAlign w:val="center"/>
          </w:tcPr>
          <w:p w14:paraId="7BCBDA3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7F2A29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C53A3D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A2300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91</w:t>
            </w:r>
          </w:p>
        </w:tc>
        <w:tc>
          <w:tcPr>
            <w:tcW w:w="4202" w:type="dxa"/>
            <w:tcBorders>
              <w:top w:val="nil"/>
              <w:left w:val="nil"/>
              <w:bottom w:val="single" w:color="auto" w:sz="4" w:space="0"/>
              <w:right w:val="single" w:color="auto" w:sz="4" w:space="0"/>
            </w:tcBorders>
            <w:shd w:val="clear" w:color="auto" w:fill="auto"/>
            <w:vAlign w:val="center"/>
          </w:tcPr>
          <w:p w14:paraId="1E8513A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鲍爱民</w:t>
            </w:r>
          </w:p>
        </w:tc>
        <w:tc>
          <w:tcPr>
            <w:tcW w:w="2107" w:type="dxa"/>
            <w:tcBorders>
              <w:top w:val="nil"/>
              <w:left w:val="nil"/>
              <w:bottom w:val="single" w:color="auto" w:sz="4" w:space="0"/>
              <w:right w:val="single" w:color="auto" w:sz="4" w:space="0"/>
            </w:tcBorders>
            <w:shd w:val="clear" w:color="auto" w:fill="auto"/>
            <w:vAlign w:val="center"/>
          </w:tcPr>
          <w:p w14:paraId="0B9BC27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6D86AA0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鲍家庄</w:t>
            </w:r>
          </w:p>
        </w:tc>
        <w:tc>
          <w:tcPr>
            <w:tcW w:w="3030" w:type="dxa"/>
            <w:tcBorders>
              <w:top w:val="nil"/>
              <w:left w:val="nil"/>
              <w:bottom w:val="single" w:color="auto" w:sz="4" w:space="0"/>
              <w:right w:val="single" w:color="auto" w:sz="4" w:space="0"/>
            </w:tcBorders>
            <w:shd w:val="clear" w:color="auto" w:fill="auto"/>
            <w:vAlign w:val="center"/>
          </w:tcPr>
          <w:p w14:paraId="4A6D35C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EFBBF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692DAC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4B1A4C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92</w:t>
            </w:r>
          </w:p>
        </w:tc>
        <w:tc>
          <w:tcPr>
            <w:tcW w:w="4202" w:type="dxa"/>
            <w:tcBorders>
              <w:top w:val="nil"/>
              <w:left w:val="nil"/>
              <w:bottom w:val="single" w:color="auto" w:sz="4" w:space="0"/>
              <w:right w:val="single" w:color="auto" w:sz="4" w:space="0"/>
            </w:tcBorders>
            <w:shd w:val="clear" w:color="auto" w:fill="auto"/>
            <w:vAlign w:val="center"/>
          </w:tcPr>
          <w:p w14:paraId="5B2A272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鲍建设</w:t>
            </w:r>
          </w:p>
        </w:tc>
        <w:tc>
          <w:tcPr>
            <w:tcW w:w="2107" w:type="dxa"/>
            <w:tcBorders>
              <w:top w:val="nil"/>
              <w:left w:val="nil"/>
              <w:bottom w:val="single" w:color="auto" w:sz="4" w:space="0"/>
              <w:right w:val="single" w:color="auto" w:sz="4" w:space="0"/>
            </w:tcBorders>
            <w:shd w:val="clear" w:color="auto" w:fill="auto"/>
            <w:vAlign w:val="center"/>
          </w:tcPr>
          <w:p w14:paraId="345E8C1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7515E22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鲍家庄</w:t>
            </w:r>
          </w:p>
        </w:tc>
        <w:tc>
          <w:tcPr>
            <w:tcW w:w="3030" w:type="dxa"/>
            <w:tcBorders>
              <w:top w:val="nil"/>
              <w:left w:val="nil"/>
              <w:bottom w:val="single" w:color="auto" w:sz="4" w:space="0"/>
              <w:right w:val="single" w:color="auto" w:sz="4" w:space="0"/>
            </w:tcBorders>
            <w:shd w:val="clear" w:color="auto" w:fill="auto"/>
            <w:vAlign w:val="center"/>
          </w:tcPr>
          <w:p w14:paraId="127812C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1F6193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09B533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7AF7C9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93</w:t>
            </w:r>
          </w:p>
        </w:tc>
        <w:tc>
          <w:tcPr>
            <w:tcW w:w="4202" w:type="dxa"/>
            <w:tcBorders>
              <w:top w:val="nil"/>
              <w:left w:val="nil"/>
              <w:bottom w:val="single" w:color="auto" w:sz="4" w:space="0"/>
              <w:right w:val="single" w:color="auto" w:sz="4" w:space="0"/>
            </w:tcBorders>
            <w:shd w:val="clear" w:color="auto" w:fill="auto"/>
            <w:vAlign w:val="center"/>
          </w:tcPr>
          <w:p w14:paraId="2C07570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姚会英</w:t>
            </w:r>
          </w:p>
        </w:tc>
        <w:tc>
          <w:tcPr>
            <w:tcW w:w="2107" w:type="dxa"/>
            <w:tcBorders>
              <w:top w:val="nil"/>
              <w:left w:val="nil"/>
              <w:bottom w:val="single" w:color="auto" w:sz="4" w:space="0"/>
              <w:right w:val="single" w:color="auto" w:sz="4" w:space="0"/>
            </w:tcBorders>
            <w:shd w:val="clear" w:color="auto" w:fill="auto"/>
            <w:vAlign w:val="center"/>
          </w:tcPr>
          <w:p w14:paraId="36441E2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2FC4D26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西蒲城</w:t>
            </w:r>
          </w:p>
        </w:tc>
        <w:tc>
          <w:tcPr>
            <w:tcW w:w="3030" w:type="dxa"/>
            <w:tcBorders>
              <w:top w:val="nil"/>
              <w:left w:val="nil"/>
              <w:bottom w:val="single" w:color="auto" w:sz="4" w:space="0"/>
              <w:right w:val="single" w:color="auto" w:sz="4" w:space="0"/>
            </w:tcBorders>
            <w:shd w:val="clear" w:color="auto" w:fill="auto"/>
            <w:vAlign w:val="center"/>
          </w:tcPr>
          <w:p w14:paraId="601F61B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8199F1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50000</w:t>
            </w:r>
          </w:p>
        </w:tc>
      </w:tr>
      <w:tr w14:paraId="1CB3436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85B280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94</w:t>
            </w:r>
          </w:p>
        </w:tc>
        <w:tc>
          <w:tcPr>
            <w:tcW w:w="4202" w:type="dxa"/>
            <w:tcBorders>
              <w:top w:val="nil"/>
              <w:left w:val="nil"/>
              <w:bottom w:val="single" w:color="auto" w:sz="4" w:space="0"/>
              <w:right w:val="single" w:color="auto" w:sz="4" w:space="0"/>
            </w:tcBorders>
            <w:shd w:val="clear" w:color="auto" w:fill="auto"/>
            <w:vAlign w:val="center"/>
          </w:tcPr>
          <w:p w14:paraId="473C76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李书彩养鸡场</w:t>
            </w:r>
          </w:p>
        </w:tc>
        <w:tc>
          <w:tcPr>
            <w:tcW w:w="2107" w:type="dxa"/>
            <w:tcBorders>
              <w:top w:val="nil"/>
              <w:left w:val="nil"/>
              <w:bottom w:val="single" w:color="auto" w:sz="4" w:space="0"/>
              <w:right w:val="single" w:color="auto" w:sz="4" w:space="0"/>
            </w:tcBorders>
            <w:shd w:val="clear" w:color="auto" w:fill="auto"/>
            <w:vAlign w:val="center"/>
          </w:tcPr>
          <w:p w14:paraId="3357B5C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381C93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李家庄</w:t>
            </w:r>
          </w:p>
        </w:tc>
        <w:tc>
          <w:tcPr>
            <w:tcW w:w="3030" w:type="dxa"/>
            <w:tcBorders>
              <w:top w:val="nil"/>
              <w:left w:val="nil"/>
              <w:bottom w:val="single" w:color="auto" w:sz="4" w:space="0"/>
              <w:right w:val="single" w:color="auto" w:sz="4" w:space="0"/>
            </w:tcBorders>
            <w:shd w:val="clear" w:color="auto" w:fill="auto"/>
            <w:vAlign w:val="center"/>
          </w:tcPr>
          <w:p w14:paraId="3ADF7E0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253991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12000</w:t>
            </w:r>
          </w:p>
        </w:tc>
      </w:tr>
      <w:tr w14:paraId="0AAF194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223A21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95</w:t>
            </w:r>
          </w:p>
        </w:tc>
        <w:tc>
          <w:tcPr>
            <w:tcW w:w="4202" w:type="dxa"/>
            <w:tcBorders>
              <w:top w:val="nil"/>
              <w:left w:val="nil"/>
              <w:bottom w:val="single" w:color="auto" w:sz="4" w:space="0"/>
              <w:right w:val="single" w:color="auto" w:sz="4" w:space="0"/>
            </w:tcBorders>
            <w:shd w:val="clear" w:color="auto" w:fill="auto"/>
            <w:vAlign w:val="center"/>
          </w:tcPr>
          <w:p w14:paraId="35E8B90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李保堂</w:t>
            </w:r>
          </w:p>
        </w:tc>
        <w:tc>
          <w:tcPr>
            <w:tcW w:w="2107" w:type="dxa"/>
            <w:tcBorders>
              <w:top w:val="nil"/>
              <w:left w:val="nil"/>
              <w:bottom w:val="single" w:color="auto" w:sz="4" w:space="0"/>
              <w:right w:val="single" w:color="auto" w:sz="4" w:space="0"/>
            </w:tcBorders>
            <w:shd w:val="clear" w:color="auto" w:fill="auto"/>
            <w:vAlign w:val="center"/>
          </w:tcPr>
          <w:p w14:paraId="369972A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81E4B2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大丰化</w:t>
            </w:r>
          </w:p>
        </w:tc>
        <w:tc>
          <w:tcPr>
            <w:tcW w:w="3030" w:type="dxa"/>
            <w:tcBorders>
              <w:top w:val="nil"/>
              <w:left w:val="nil"/>
              <w:bottom w:val="single" w:color="auto" w:sz="4" w:space="0"/>
              <w:right w:val="single" w:color="auto" w:sz="4" w:space="0"/>
            </w:tcBorders>
            <w:shd w:val="clear" w:color="auto" w:fill="auto"/>
            <w:vAlign w:val="center"/>
          </w:tcPr>
          <w:p w14:paraId="6E3EA6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17339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11000</w:t>
            </w:r>
          </w:p>
        </w:tc>
      </w:tr>
      <w:tr w14:paraId="160643A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B50080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96</w:t>
            </w:r>
          </w:p>
        </w:tc>
        <w:tc>
          <w:tcPr>
            <w:tcW w:w="4202" w:type="dxa"/>
            <w:tcBorders>
              <w:top w:val="nil"/>
              <w:left w:val="nil"/>
              <w:bottom w:val="single" w:color="auto" w:sz="4" w:space="0"/>
              <w:right w:val="single" w:color="auto" w:sz="4" w:space="0"/>
            </w:tcBorders>
            <w:shd w:val="clear" w:color="auto" w:fill="auto"/>
            <w:vAlign w:val="center"/>
          </w:tcPr>
          <w:p w14:paraId="1BEA3A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李雪保</w:t>
            </w:r>
          </w:p>
        </w:tc>
        <w:tc>
          <w:tcPr>
            <w:tcW w:w="2107" w:type="dxa"/>
            <w:tcBorders>
              <w:top w:val="nil"/>
              <w:left w:val="nil"/>
              <w:bottom w:val="single" w:color="auto" w:sz="4" w:space="0"/>
              <w:right w:val="single" w:color="auto" w:sz="4" w:space="0"/>
            </w:tcBorders>
            <w:shd w:val="clear" w:color="auto" w:fill="auto"/>
            <w:vAlign w:val="center"/>
          </w:tcPr>
          <w:p w14:paraId="4633A0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8F7EDF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大丰化</w:t>
            </w:r>
          </w:p>
        </w:tc>
        <w:tc>
          <w:tcPr>
            <w:tcW w:w="3030" w:type="dxa"/>
            <w:tcBorders>
              <w:top w:val="nil"/>
              <w:left w:val="nil"/>
              <w:bottom w:val="single" w:color="auto" w:sz="4" w:space="0"/>
              <w:right w:val="single" w:color="auto" w:sz="4" w:space="0"/>
            </w:tcBorders>
            <w:shd w:val="clear" w:color="auto" w:fill="auto"/>
            <w:vAlign w:val="center"/>
          </w:tcPr>
          <w:p w14:paraId="16D977D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4C388A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D2D0EB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1F3E68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97</w:t>
            </w:r>
          </w:p>
        </w:tc>
        <w:tc>
          <w:tcPr>
            <w:tcW w:w="4202" w:type="dxa"/>
            <w:tcBorders>
              <w:top w:val="nil"/>
              <w:left w:val="nil"/>
              <w:bottom w:val="single" w:color="auto" w:sz="4" w:space="0"/>
              <w:right w:val="single" w:color="auto" w:sz="4" w:space="0"/>
            </w:tcBorders>
            <w:shd w:val="clear" w:color="auto" w:fill="auto"/>
            <w:vAlign w:val="center"/>
          </w:tcPr>
          <w:p w14:paraId="49D7DE0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李振国</w:t>
            </w:r>
          </w:p>
        </w:tc>
        <w:tc>
          <w:tcPr>
            <w:tcW w:w="2107" w:type="dxa"/>
            <w:tcBorders>
              <w:top w:val="nil"/>
              <w:left w:val="nil"/>
              <w:bottom w:val="single" w:color="auto" w:sz="4" w:space="0"/>
              <w:right w:val="single" w:color="auto" w:sz="4" w:space="0"/>
            </w:tcBorders>
            <w:shd w:val="clear" w:color="auto" w:fill="auto"/>
            <w:vAlign w:val="center"/>
          </w:tcPr>
          <w:p w14:paraId="72179A4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37C4602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大丰化</w:t>
            </w:r>
          </w:p>
        </w:tc>
        <w:tc>
          <w:tcPr>
            <w:tcW w:w="3030" w:type="dxa"/>
            <w:tcBorders>
              <w:top w:val="nil"/>
              <w:left w:val="nil"/>
              <w:bottom w:val="single" w:color="auto" w:sz="4" w:space="0"/>
              <w:right w:val="single" w:color="auto" w:sz="4" w:space="0"/>
            </w:tcBorders>
            <w:shd w:val="clear" w:color="auto" w:fill="auto"/>
            <w:vAlign w:val="center"/>
          </w:tcPr>
          <w:p w14:paraId="5211FA7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1F0EAA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73DE999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78AB1B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98</w:t>
            </w:r>
          </w:p>
        </w:tc>
        <w:tc>
          <w:tcPr>
            <w:tcW w:w="4202" w:type="dxa"/>
            <w:tcBorders>
              <w:top w:val="nil"/>
              <w:left w:val="nil"/>
              <w:bottom w:val="single" w:color="auto" w:sz="4" w:space="0"/>
              <w:right w:val="single" w:color="auto" w:sz="4" w:space="0"/>
            </w:tcBorders>
            <w:shd w:val="clear" w:color="auto" w:fill="auto"/>
            <w:vAlign w:val="center"/>
          </w:tcPr>
          <w:p w14:paraId="5FA9D19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卢中平</w:t>
            </w:r>
          </w:p>
        </w:tc>
        <w:tc>
          <w:tcPr>
            <w:tcW w:w="2107" w:type="dxa"/>
            <w:tcBorders>
              <w:top w:val="nil"/>
              <w:left w:val="nil"/>
              <w:bottom w:val="single" w:color="auto" w:sz="4" w:space="0"/>
              <w:right w:val="single" w:color="auto" w:sz="4" w:space="0"/>
            </w:tcBorders>
            <w:shd w:val="clear" w:color="auto" w:fill="auto"/>
            <w:vAlign w:val="center"/>
          </w:tcPr>
          <w:p w14:paraId="206C996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E9A5CE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三邱</w:t>
            </w:r>
          </w:p>
        </w:tc>
        <w:tc>
          <w:tcPr>
            <w:tcW w:w="3030" w:type="dxa"/>
            <w:tcBorders>
              <w:top w:val="nil"/>
              <w:left w:val="nil"/>
              <w:bottom w:val="single" w:color="auto" w:sz="4" w:space="0"/>
              <w:right w:val="single" w:color="auto" w:sz="4" w:space="0"/>
            </w:tcBorders>
            <w:shd w:val="clear" w:color="auto" w:fill="auto"/>
            <w:vAlign w:val="center"/>
          </w:tcPr>
          <w:p w14:paraId="7C4C74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35497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11000</w:t>
            </w:r>
          </w:p>
        </w:tc>
      </w:tr>
      <w:tr w14:paraId="04358B78">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D575EF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99</w:t>
            </w:r>
          </w:p>
        </w:tc>
        <w:tc>
          <w:tcPr>
            <w:tcW w:w="4202" w:type="dxa"/>
            <w:tcBorders>
              <w:top w:val="nil"/>
              <w:left w:val="nil"/>
              <w:bottom w:val="single" w:color="auto" w:sz="4" w:space="0"/>
              <w:right w:val="single" w:color="auto" w:sz="4" w:space="0"/>
            </w:tcBorders>
            <w:shd w:val="clear" w:color="auto" w:fill="auto"/>
            <w:vAlign w:val="center"/>
          </w:tcPr>
          <w:p w14:paraId="7959A9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姚会英</w:t>
            </w:r>
          </w:p>
        </w:tc>
        <w:tc>
          <w:tcPr>
            <w:tcW w:w="2107" w:type="dxa"/>
            <w:tcBorders>
              <w:top w:val="nil"/>
              <w:left w:val="nil"/>
              <w:bottom w:val="single" w:color="auto" w:sz="4" w:space="0"/>
              <w:right w:val="single" w:color="auto" w:sz="4" w:space="0"/>
            </w:tcBorders>
            <w:shd w:val="clear" w:color="auto" w:fill="auto"/>
            <w:vAlign w:val="center"/>
          </w:tcPr>
          <w:p w14:paraId="53C8737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449B4B7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西蒲城</w:t>
            </w:r>
          </w:p>
        </w:tc>
        <w:tc>
          <w:tcPr>
            <w:tcW w:w="3030" w:type="dxa"/>
            <w:tcBorders>
              <w:top w:val="nil"/>
              <w:left w:val="nil"/>
              <w:bottom w:val="single" w:color="auto" w:sz="4" w:space="0"/>
              <w:right w:val="single" w:color="auto" w:sz="4" w:space="0"/>
            </w:tcBorders>
            <w:shd w:val="clear" w:color="auto" w:fill="auto"/>
            <w:vAlign w:val="center"/>
          </w:tcPr>
          <w:p w14:paraId="385C76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2D9C81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50000</w:t>
            </w:r>
          </w:p>
        </w:tc>
      </w:tr>
      <w:tr w14:paraId="2B35E95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410EB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c>
          <w:tcPr>
            <w:tcW w:w="4202" w:type="dxa"/>
            <w:tcBorders>
              <w:top w:val="nil"/>
              <w:left w:val="nil"/>
              <w:bottom w:val="single" w:color="auto" w:sz="4" w:space="0"/>
              <w:right w:val="single" w:color="auto" w:sz="4" w:space="0"/>
            </w:tcBorders>
            <w:shd w:val="clear" w:color="auto" w:fill="auto"/>
            <w:vAlign w:val="center"/>
          </w:tcPr>
          <w:p w14:paraId="20F3DB0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信德养殖场</w:t>
            </w:r>
          </w:p>
        </w:tc>
        <w:tc>
          <w:tcPr>
            <w:tcW w:w="2107" w:type="dxa"/>
            <w:tcBorders>
              <w:top w:val="nil"/>
              <w:left w:val="nil"/>
              <w:bottom w:val="single" w:color="auto" w:sz="4" w:space="0"/>
              <w:right w:val="single" w:color="auto" w:sz="4" w:space="0"/>
            </w:tcBorders>
            <w:shd w:val="clear" w:color="auto" w:fill="auto"/>
            <w:vAlign w:val="center"/>
          </w:tcPr>
          <w:p w14:paraId="722A041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7EB9A8D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小慈邑</w:t>
            </w:r>
          </w:p>
        </w:tc>
        <w:tc>
          <w:tcPr>
            <w:tcW w:w="3030" w:type="dxa"/>
            <w:tcBorders>
              <w:top w:val="nil"/>
              <w:left w:val="nil"/>
              <w:bottom w:val="single" w:color="auto" w:sz="4" w:space="0"/>
              <w:right w:val="single" w:color="auto" w:sz="4" w:space="0"/>
            </w:tcBorders>
            <w:shd w:val="clear" w:color="auto" w:fill="auto"/>
            <w:vAlign w:val="center"/>
          </w:tcPr>
          <w:p w14:paraId="52D3941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D4B539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40000</w:t>
            </w:r>
          </w:p>
        </w:tc>
      </w:tr>
      <w:tr w14:paraId="79CB0308">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DF586E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101</w:t>
            </w:r>
          </w:p>
        </w:tc>
        <w:tc>
          <w:tcPr>
            <w:tcW w:w="4202" w:type="dxa"/>
            <w:tcBorders>
              <w:top w:val="nil"/>
              <w:left w:val="nil"/>
              <w:bottom w:val="single" w:color="auto" w:sz="4" w:space="0"/>
              <w:right w:val="single" w:color="auto" w:sz="4" w:space="0"/>
            </w:tcBorders>
            <w:shd w:val="clear" w:color="auto" w:fill="auto"/>
            <w:vAlign w:val="center"/>
          </w:tcPr>
          <w:p w14:paraId="3537220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鸣利养殖场</w:t>
            </w:r>
          </w:p>
        </w:tc>
        <w:tc>
          <w:tcPr>
            <w:tcW w:w="2107" w:type="dxa"/>
            <w:tcBorders>
              <w:top w:val="nil"/>
              <w:left w:val="nil"/>
              <w:bottom w:val="single" w:color="auto" w:sz="4" w:space="0"/>
              <w:right w:val="single" w:color="auto" w:sz="4" w:space="0"/>
            </w:tcBorders>
            <w:shd w:val="clear" w:color="auto" w:fill="auto"/>
            <w:vAlign w:val="center"/>
          </w:tcPr>
          <w:p w14:paraId="548D578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nil"/>
              <w:left w:val="nil"/>
              <w:bottom w:val="single" w:color="auto" w:sz="4" w:space="0"/>
              <w:right w:val="single" w:color="auto" w:sz="4" w:space="0"/>
            </w:tcBorders>
            <w:shd w:val="clear" w:color="auto" w:fill="auto"/>
            <w:vAlign w:val="center"/>
          </w:tcPr>
          <w:p w14:paraId="0ED0023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小慈邑</w:t>
            </w:r>
          </w:p>
        </w:tc>
        <w:tc>
          <w:tcPr>
            <w:tcW w:w="3030" w:type="dxa"/>
            <w:tcBorders>
              <w:top w:val="nil"/>
              <w:left w:val="nil"/>
              <w:bottom w:val="single" w:color="auto" w:sz="4" w:space="0"/>
              <w:right w:val="single" w:color="auto" w:sz="4" w:space="0"/>
            </w:tcBorders>
            <w:shd w:val="clear" w:color="auto" w:fill="auto"/>
            <w:vAlign w:val="center"/>
          </w:tcPr>
          <w:p w14:paraId="109345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BE19BF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30000</w:t>
            </w:r>
          </w:p>
        </w:tc>
      </w:tr>
      <w:tr w14:paraId="68D0E8DD">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482D85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587B7DC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368BE50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1BC6EF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780ED3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7B6DE33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378C4B14">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F5B821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102</w:t>
            </w:r>
          </w:p>
        </w:tc>
        <w:tc>
          <w:tcPr>
            <w:tcW w:w="4202" w:type="dxa"/>
            <w:tcBorders>
              <w:top w:val="single" w:color="auto" w:sz="4" w:space="0"/>
              <w:left w:val="nil"/>
              <w:bottom w:val="single" w:color="auto" w:sz="4" w:space="0"/>
              <w:right w:val="single" w:color="auto" w:sz="4" w:space="0"/>
            </w:tcBorders>
            <w:shd w:val="clear" w:color="auto" w:fill="auto"/>
            <w:vAlign w:val="center"/>
          </w:tcPr>
          <w:p w14:paraId="64B0E92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圣爱养殖场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54A04FD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张家庄镇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5BC526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小慈邑</w:t>
            </w:r>
          </w:p>
        </w:tc>
        <w:tc>
          <w:tcPr>
            <w:tcW w:w="3030" w:type="dxa"/>
            <w:tcBorders>
              <w:top w:val="single" w:color="auto" w:sz="4" w:space="0"/>
              <w:left w:val="nil"/>
              <w:bottom w:val="single" w:color="auto" w:sz="4" w:space="0"/>
              <w:right w:val="single" w:color="auto" w:sz="4" w:space="0"/>
            </w:tcBorders>
            <w:shd w:val="clear" w:color="auto" w:fill="auto"/>
            <w:vAlign w:val="center"/>
          </w:tcPr>
          <w:p w14:paraId="191EBF4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778DF3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5A9DFD7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196084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103</w:t>
            </w:r>
          </w:p>
        </w:tc>
        <w:tc>
          <w:tcPr>
            <w:tcW w:w="4202" w:type="dxa"/>
            <w:tcBorders>
              <w:top w:val="nil"/>
              <w:left w:val="nil"/>
              <w:bottom w:val="single" w:color="auto" w:sz="4" w:space="0"/>
              <w:right w:val="single" w:color="auto" w:sz="4" w:space="0"/>
            </w:tcBorders>
            <w:shd w:val="clear" w:color="auto" w:fill="auto"/>
            <w:vAlign w:val="center"/>
          </w:tcPr>
          <w:p w14:paraId="09FCB6F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振军养殖场</w:t>
            </w:r>
          </w:p>
        </w:tc>
        <w:tc>
          <w:tcPr>
            <w:tcW w:w="2107" w:type="dxa"/>
            <w:tcBorders>
              <w:top w:val="nil"/>
              <w:left w:val="nil"/>
              <w:bottom w:val="single" w:color="auto" w:sz="4" w:space="0"/>
              <w:right w:val="single" w:color="auto" w:sz="4" w:space="0"/>
            </w:tcBorders>
            <w:shd w:val="clear" w:color="auto" w:fill="auto"/>
            <w:vAlign w:val="center"/>
          </w:tcPr>
          <w:p w14:paraId="519141C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6E69D56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固德</w:t>
            </w:r>
          </w:p>
        </w:tc>
        <w:tc>
          <w:tcPr>
            <w:tcW w:w="3030" w:type="dxa"/>
            <w:tcBorders>
              <w:top w:val="nil"/>
              <w:left w:val="nil"/>
              <w:bottom w:val="single" w:color="auto" w:sz="4" w:space="0"/>
              <w:right w:val="single" w:color="auto" w:sz="4" w:space="0"/>
            </w:tcBorders>
            <w:shd w:val="clear" w:color="auto" w:fill="auto"/>
            <w:vAlign w:val="center"/>
          </w:tcPr>
          <w:p w14:paraId="6D81642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FC428F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16000</w:t>
            </w:r>
          </w:p>
        </w:tc>
      </w:tr>
      <w:tr w14:paraId="6872A05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88D0CE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104</w:t>
            </w:r>
          </w:p>
        </w:tc>
        <w:tc>
          <w:tcPr>
            <w:tcW w:w="4202" w:type="dxa"/>
            <w:tcBorders>
              <w:top w:val="nil"/>
              <w:left w:val="nil"/>
              <w:bottom w:val="single" w:color="auto" w:sz="4" w:space="0"/>
              <w:right w:val="single" w:color="auto" w:sz="4" w:space="0"/>
            </w:tcBorders>
            <w:shd w:val="clear" w:color="auto" w:fill="auto"/>
            <w:vAlign w:val="center"/>
          </w:tcPr>
          <w:p w14:paraId="4A96D34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贵锁养殖场</w:t>
            </w:r>
          </w:p>
        </w:tc>
        <w:tc>
          <w:tcPr>
            <w:tcW w:w="2107" w:type="dxa"/>
            <w:tcBorders>
              <w:top w:val="nil"/>
              <w:left w:val="nil"/>
              <w:bottom w:val="single" w:color="auto" w:sz="4" w:space="0"/>
              <w:right w:val="single" w:color="auto" w:sz="4" w:space="0"/>
            </w:tcBorders>
            <w:shd w:val="clear" w:color="auto" w:fill="auto"/>
            <w:vAlign w:val="center"/>
          </w:tcPr>
          <w:p w14:paraId="21918A3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34176CF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寨里</w:t>
            </w:r>
          </w:p>
        </w:tc>
        <w:tc>
          <w:tcPr>
            <w:tcW w:w="3030" w:type="dxa"/>
            <w:tcBorders>
              <w:top w:val="nil"/>
              <w:left w:val="nil"/>
              <w:bottom w:val="single" w:color="auto" w:sz="4" w:space="0"/>
              <w:right w:val="single" w:color="auto" w:sz="4" w:space="0"/>
            </w:tcBorders>
            <w:shd w:val="clear" w:color="auto" w:fill="auto"/>
            <w:vAlign w:val="center"/>
          </w:tcPr>
          <w:p w14:paraId="35C3FFB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460143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10000</w:t>
            </w:r>
          </w:p>
        </w:tc>
      </w:tr>
      <w:tr w14:paraId="7EADC66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0C1D13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105</w:t>
            </w:r>
          </w:p>
        </w:tc>
        <w:tc>
          <w:tcPr>
            <w:tcW w:w="4202" w:type="dxa"/>
            <w:tcBorders>
              <w:top w:val="nil"/>
              <w:left w:val="nil"/>
              <w:bottom w:val="single" w:color="auto" w:sz="4" w:space="0"/>
              <w:right w:val="single" w:color="auto" w:sz="4" w:space="0"/>
            </w:tcBorders>
            <w:shd w:val="clear" w:color="auto" w:fill="auto"/>
            <w:vAlign w:val="center"/>
          </w:tcPr>
          <w:p w14:paraId="09018E6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品卉养殖场</w:t>
            </w:r>
          </w:p>
        </w:tc>
        <w:tc>
          <w:tcPr>
            <w:tcW w:w="2107" w:type="dxa"/>
            <w:tcBorders>
              <w:top w:val="nil"/>
              <w:left w:val="nil"/>
              <w:bottom w:val="single" w:color="auto" w:sz="4" w:space="0"/>
              <w:right w:val="single" w:color="auto" w:sz="4" w:space="0"/>
            </w:tcBorders>
            <w:shd w:val="clear" w:color="auto" w:fill="auto"/>
            <w:vAlign w:val="center"/>
          </w:tcPr>
          <w:p w14:paraId="3008307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2DB2B87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北孟</w:t>
            </w:r>
          </w:p>
        </w:tc>
        <w:tc>
          <w:tcPr>
            <w:tcW w:w="3030" w:type="dxa"/>
            <w:tcBorders>
              <w:top w:val="nil"/>
              <w:left w:val="nil"/>
              <w:bottom w:val="single" w:color="auto" w:sz="4" w:space="0"/>
              <w:right w:val="single" w:color="auto" w:sz="4" w:space="0"/>
            </w:tcBorders>
            <w:shd w:val="clear" w:color="auto" w:fill="auto"/>
            <w:vAlign w:val="center"/>
          </w:tcPr>
          <w:p w14:paraId="411EB2C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1A99B9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23000</w:t>
            </w:r>
          </w:p>
        </w:tc>
      </w:tr>
      <w:tr w14:paraId="708C961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39A327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106</w:t>
            </w:r>
          </w:p>
        </w:tc>
        <w:tc>
          <w:tcPr>
            <w:tcW w:w="4202" w:type="dxa"/>
            <w:tcBorders>
              <w:top w:val="nil"/>
              <w:left w:val="nil"/>
              <w:bottom w:val="single" w:color="auto" w:sz="4" w:space="0"/>
              <w:right w:val="single" w:color="auto" w:sz="4" w:space="0"/>
            </w:tcBorders>
            <w:shd w:val="clear" w:color="auto" w:fill="auto"/>
            <w:vAlign w:val="center"/>
          </w:tcPr>
          <w:p w14:paraId="62D03E3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刘运红养殖场</w:t>
            </w:r>
          </w:p>
        </w:tc>
        <w:tc>
          <w:tcPr>
            <w:tcW w:w="2107" w:type="dxa"/>
            <w:tcBorders>
              <w:top w:val="nil"/>
              <w:left w:val="nil"/>
              <w:bottom w:val="single" w:color="auto" w:sz="4" w:space="0"/>
              <w:right w:val="single" w:color="auto" w:sz="4" w:space="0"/>
            </w:tcBorders>
            <w:shd w:val="clear" w:color="auto" w:fill="auto"/>
            <w:vAlign w:val="center"/>
          </w:tcPr>
          <w:p w14:paraId="3475C7B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572BF9F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梁家庄</w:t>
            </w:r>
          </w:p>
        </w:tc>
        <w:tc>
          <w:tcPr>
            <w:tcW w:w="3030" w:type="dxa"/>
            <w:tcBorders>
              <w:top w:val="nil"/>
              <w:left w:val="nil"/>
              <w:bottom w:val="single" w:color="auto" w:sz="4" w:space="0"/>
              <w:right w:val="single" w:color="auto" w:sz="4" w:space="0"/>
            </w:tcBorders>
            <w:shd w:val="clear" w:color="auto" w:fill="auto"/>
            <w:vAlign w:val="center"/>
          </w:tcPr>
          <w:p w14:paraId="3DA6BC9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7482B1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40000</w:t>
            </w:r>
          </w:p>
        </w:tc>
      </w:tr>
      <w:tr w14:paraId="2CEF4E5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1862D0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107</w:t>
            </w:r>
          </w:p>
        </w:tc>
        <w:tc>
          <w:tcPr>
            <w:tcW w:w="4202" w:type="dxa"/>
            <w:tcBorders>
              <w:top w:val="nil"/>
              <w:left w:val="nil"/>
              <w:bottom w:val="single" w:color="auto" w:sz="4" w:space="0"/>
              <w:right w:val="single" w:color="auto" w:sz="4" w:space="0"/>
            </w:tcBorders>
            <w:shd w:val="clear" w:color="auto" w:fill="auto"/>
            <w:vAlign w:val="center"/>
          </w:tcPr>
          <w:p w14:paraId="2BB30EC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刘拴庄养殖场</w:t>
            </w:r>
          </w:p>
        </w:tc>
        <w:tc>
          <w:tcPr>
            <w:tcW w:w="2107" w:type="dxa"/>
            <w:tcBorders>
              <w:top w:val="nil"/>
              <w:left w:val="nil"/>
              <w:bottom w:val="single" w:color="auto" w:sz="4" w:space="0"/>
              <w:right w:val="single" w:color="auto" w:sz="4" w:space="0"/>
            </w:tcBorders>
            <w:shd w:val="clear" w:color="auto" w:fill="auto"/>
            <w:vAlign w:val="center"/>
          </w:tcPr>
          <w:p w14:paraId="0358275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西关镇</w:t>
            </w:r>
          </w:p>
        </w:tc>
        <w:tc>
          <w:tcPr>
            <w:tcW w:w="2209" w:type="dxa"/>
            <w:tcBorders>
              <w:top w:val="nil"/>
              <w:left w:val="nil"/>
              <w:bottom w:val="single" w:color="auto" w:sz="4" w:space="0"/>
              <w:right w:val="single" w:color="auto" w:sz="4" w:space="0"/>
            </w:tcBorders>
            <w:shd w:val="clear" w:color="auto" w:fill="auto"/>
            <w:vAlign w:val="center"/>
          </w:tcPr>
          <w:p w14:paraId="0870FD0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梁家庄</w:t>
            </w:r>
          </w:p>
        </w:tc>
        <w:tc>
          <w:tcPr>
            <w:tcW w:w="3030" w:type="dxa"/>
            <w:tcBorders>
              <w:top w:val="nil"/>
              <w:left w:val="nil"/>
              <w:bottom w:val="single" w:color="auto" w:sz="4" w:space="0"/>
              <w:right w:val="single" w:color="auto" w:sz="4" w:space="0"/>
            </w:tcBorders>
            <w:shd w:val="clear" w:color="auto" w:fill="auto"/>
            <w:vAlign w:val="center"/>
          </w:tcPr>
          <w:p w14:paraId="3AB194C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CECE20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20000</w:t>
            </w:r>
          </w:p>
        </w:tc>
      </w:tr>
      <w:tr w14:paraId="188C235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1B61D4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108</w:t>
            </w:r>
          </w:p>
        </w:tc>
        <w:tc>
          <w:tcPr>
            <w:tcW w:w="4202" w:type="dxa"/>
            <w:tcBorders>
              <w:top w:val="nil"/>
              <w:left w:val="nil"/>
              <w:bottom w:val="single" w:color="auto" w:sz="4" w:space="0"/>
              <w:right w:val="single" w:color="auto" w:sz="4" w:space="0"/>
            </w:tcBorders>
            <w:shd w:val="clear" w:color="auto" w:fill="auto"/>
            <w:vAlign w:val="center"/>
          </w:tcPr>
          <w:p w14:paraId="373EE5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王秀华养鸡场</w:t>
            </w:r>
          </w:p>
        </w:tc>
        <w:tc>
          <w:tcPr>
            <w:tcW w:w="2107" w:type="dxa"/>
            <w:tcBorders>
              <w:top w:val="nil"/>
              <w:left w:val="nil"/>
              <w:bottom w:val="single" w:color="auto" w:sz="4" w:space="0"/>
              <w:right w:val="single" w:color="auto" w:sz="4" w:space="0"/>
            </w:tcBorders>
            <w:shd w:val="clear" w:color="auto" w:fill="auto"/>
            <w:vAlign w:val="center"/>
          </w:tcPr>
          <w:p w14:paraId="122B2C3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6351FE3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贾古庄</w:t>
            </w:r>
          </w:p>
        </w:tc>
        <w:tc>
          <w:tcPr>
            <w:tcW w:w="3030" w:type="dxa"/>
            <w:tcBorders>
              <w:top w:val="nil"/>
              <w:left w:val="nil"/>
              <w:bottom w:val="single" w:color="auto" w:sz="4" w:space="0"/>
              <w:right w:val="single" w:color="auto" w:sz="4" w:space="0"/>
            </w:tcBorders>
            <w:shd w:val="clear" w:color="auto" w:fill="auto"/>
            <w:vAlign w:val="center"/>
          </w:tcPr>
          <w:p w14:paraId="671BCDC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23AD30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71B2FFA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75615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109</w:t>
            </w:r>
          </w:p>
        </w:tc>
        <w:tc>
          <w:tcPr>
            <w:tcW w:w="4202" w:type="dxa"/>
            <w:tcBorders>
              <w:top w:val="nil"/>
              <w:left w:val="nil"/>
              <w:bottom w:val="single" w:color="auto" w:sz="4" w:space="0"/>
              <w:right w:val="single" w:color="auto" w:sz="4" w:space="0"/>
            </w:tcBorders>
            <w:shd w:val="clear" w:color="auto" w:fill="auto"/>
            <w:vAlign w:val="center"/>
          </w:tcPr>
          <w:p w14:paraId="0F9B5E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侯中社养鸡场</w:t>
            </w:r>
          </w:p>
        </w:tc>
        <w:tc>
          <w:tcPr>
            <w:tcW w:w="2107" w:type="dxa"/>
            <w:tcBorders>
              <w:top w:val="nil"/>
              <w:left w:val="nil"/>
              <w:bottom w:val="single" w:color="auto" w:sz="4" w:space="0"/>
              <w:right w:val="single" w:color="auto" w:sz="4" w:space="0"/>
            </w:tcBorders>
            <w:shd w:val="clear" w:color="auto" w:fill="auto"/>
            <w:vAlign w:val="center"/>
          </w:tcPr>
          <w:p w14:paraId="5F69B8A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61B28B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贾古庄</w:t>
            </w:r>
          </w:p>
        </w:tc>
        <w:tc>
          <w:tcPr>
            <w:tcW w:w="3030" w:type="dxa"/>
            <w:tcBorders>
              <w:top w:val="nil"/>
              <w:left w:val="nil"/>
              <w:bottom w:val="single" w:color="auto" w:sz="4" w:space="0"/>
              <w:right w:val="single" w:color="auto" w:sz="4" w:space="0"/>
            </w:tcBorders>
            <w:shd w:val="clear" w:color="auto" w:fill="auto"/>
            <w:vAlign w:val="center"/>
          </w:tcPr>
          <w:p w14:paraId="234FEA9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9856DD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1EF818E7">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BD90C2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w:t>
            </w:r>
          </w:p>
        </w:tc>
        <w:tc>
          <w:tcPr>
            <w:tcW w:w="4202" w:type="dxa"/>
            <w:tcBorders>
              <w:top w:val="nil"/>
              <w:left w:val="nil"/>
              <w:bottom w:val="single" w:color="auto" w:sz="4" w:space="0"/>
              <w:right w:val="single" w:color="auto" w:sz="4" w:space="0"/>
            </w:tcBorders>
            <w:shd w:val="clear" w:color="auto" w:fill="auto"/>
            <w:vAlign w:val="center"/>
          </w:tcPr>
          <w:p w14:paraId="1173D89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张松养鸡场</w:t>
            </w:r>
          </w:p>
        </w:tc>
        <w:tc>
          <w:tcPr>
            <w:tcW w:w="2107" w:type="dxa"/>
            <w:tcBorders>
              <w:top w:val="nil"/>
              <w:left w:val="nil"/>
              <w:bottom w:val="single" w:color="auto" w:sz="4" w:space="0"/>
              <w:right w:val="single" w:color="auto" w:sz="4" w:space="0"/>
            </w:tcBorders>
            <w:shd w:val="clear" w:color="auto" w:fill="auto"/>
            <w:vAlign w:val="center"/>
          </w:tcPr>
          <w:p w14:paraId="4CC4E7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7DE56E7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贾古庄</w:t>
            </w:r>
          </w:p>
        </w:tc>
        <w:tc>
          <w:tcPr>
            <w:tcW w:w="3030" w:type="dxa"/>
            <w:tcBorders>
              <w:top w:val="nil"/>
              <w:left w:val="nil"/>
              <w:bottom w:val="single" w:color="auto" w:sz="4" w:space="0"/>
              <w:right w:val="single" w:color="auto" w:sz="4" w:space="0"/>
            </w:tcBorders>
            <w:shd w:val="clear" w:color="auto" w:fill="auto"/>
            <w:vAlign w:val="center"/>
          </w:tcPr>
          <w:p w14:paraId="4FAC25B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12C2D4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CB7A888">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637A43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111</w:t>
            </w:r>
          </w:p>
        </w:tc>
        <w:tc>
          <w:tcPr>
            <w:tcW w:w="4202" w:type="dxa"/>
            <w:tcBorders>
              <w:top w:val="nil"/>
              <w:left w:val="nil"/>
              <w:bottom w:val="single" w:color="auto" w:sz="4" w:space="0"/>
              <w:right w:val="single" w:color="auto" w:sz="4" w:space="0"/>
            </w:tcBorders>
            <w:shd w:val="clear" w:color="auto" w:fill="auto"/>
            <w:vAlign w:val="center"/>
          </w:tcPr>
          <w:p w14:paraId="103EBFA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蔡荣贵养鸡场</w:t>
            </w:r>
          </w:p>
        </w:tc>
        <w:tc>
          <w:tcPr>
            <w:tcW w:w="2107" w:type="dxa"/>
            <w:tcBorders>
              <w:top w:val="nil"/>
              <w:left w:val="nil"/>
              <w:bottom w:val="single" w:color="auto" w:sz="4" w:space="0"/>
              <w:right w:val="single" w:color="auto" w:sz="4" w:space="0"/>
            </w:tcBorders>
            <w:shd w:val="clear" w:color="auto" w:fill="auto"/>
            <w:vAlign w:val="center"/>
          </w:tcPr>
          <w:p w14:paraId="0A2B689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792D6AF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韩辛庄</w:t>
            </w:r>
          </w:p>
        </w:tc>
        <w:tc>
          <w:tcPr>
            <w:tcW w:w="3030" w:type="dxa"/>
            <w:tcBorders>
              <w:top w:val="nil"/>
              <w:left w:val="nil"/>
              <w:bottom w:val="single" w:color="auto" w:sz="4" w:space="0"/>
              <w:right w:val="single" w:color="auto" w:sz="4" w:space="0"/>
            </w:tcBorders>
            <w:shd w:val="clear" w:color="auto" w:fill="auto"/>
            <w:vAlign w:val="center"/>
          </w:tcPr>
          <w:p w14:paraId="1676AFD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E90A36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29000</w:t>
            </w:r>
          </w:p>
        </w:tc>
      </w:tr>
      <w:tr w14:paraId="67ADD18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E3AC45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112</w:t>
            </w:r>
          </w:p>
        </w:tc>
        <w:tc>
          <w:tcPr>
            <w:tcW w:w="4202" w:type="dxa"/>
            <w:tcBorders>
              <w:top w:val="nil"/>
              <w:left w:val="nil"/>
              <w:bottom w:val="single" w:color="auto" w:sz="4" w:space="0"/>
              <w:right w:val="single" w:color="auto" w:sz="4" w:space="0"/>
            </w:tcBorders>
            <w:shd w:val="clear" w:color="auto" w:fill="auto"/>
            <w:vAlign w:val="center"/>
          </w:tcPr>
          <w:p w14:paraId="57029CA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路月宾养鸡场</w:t>
            </w:r>
          </w:p>
        </w:tc>
        <w:tc>
          <w:tcPr>
            <w:tcW w:w="2107" w:type="dxa"/>
            <w:tcBorders>
              <w:top w:val="nil"/>
              <w:left w:val="nil"/>
              <w:bottom w:val="single" w:color="auto" w:sz="4" w:space="0"/>
              <w:right w:val="single" w:color="auto" w:sz="4" w:space="0"/>
            </w:tcBorders>
            <w:shd w:val="clear" w:color="auto" w:fill="auto"/>
            <w:vAlign w:val="center"/>
          </w:tcPr>
          <w:p w14:paraId="530F26F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2E719E5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北洼</w:t>
            </w:r>
          </w:p>
        </w:tc>
        <w:tc>
          <w:tcPr>
            <w:tcW w:w="3030" w:type="dxa"/>
            <w:tcBorders>
              <w:top w:val="nil"/>
              <w:left w:val="nil"/>
              <w:bottom w:val="single" w:color="auto" w:sz="4" w:space="0"/>
              <w:right w:val="single" w:color="auto" w:sz="4" w:space="0"/>
            </w:tcBorders>
            <w:shd w:val="clear" w:color="auto" w:fill="auto"/>
            <w:vAlign w:val="center"/>
          </w:tcPr>
          <w:p w14:paraId="2603662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FEF742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5291FF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E603D5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113</w:t>
            </w:r>
          </w:p>
        </w:tc>
        <w:tc>
          <w:tcPr>
            <w:tcW w:w="4202" w:type="dxa"/>
            <w:tcBorders>
              <w:top w:val="nil"/>
              <w:left w:val="nil"/>
              <w:bottom w:val="single" w:color="auto" w:sz="4" w:space="0"/>
              <w:right w:val="single" w:color="auto" w:sz="4" w:space="0"/>
            </w:tcBorders>
            <w:shd w:val="clear" w:color="auto" w:fill="auto"/>
            <w:vAlign w:val="center"/>
          </w:tcPr>
          <w:p w14:paraId="4CD7F8E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路斌挪养鸡场</w:t>
            </w:r>
          </w:p>
        </w:tc>
        <w:tc>
          <w:tcPr>
            <w:tcW w:w="2107" w:type="dxa"/>
            <w:tcBorders>
              <w:top w:val="nil"/>
              <w:left w:val="nil"/>
              <w:bottom w:val="single" w:color="auto" w:sz="4" w:space="0"/>
              <w:right w:val="single" w:color="auto" w:sz="4" w:space="0"/>
            </w:tcBorders>
            <w:shd w:val="clear" w:color="auto" w:fill="auto"/>
            <w:vAlign w:val="center"/>
          </w:tcPr>
          <w:p w14:paraId="26B56F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218C81C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北洼</w:t>
            </w:r>
          </w:p>
        </w:tc>
        <w:tc>
          <w:tcPr>
            <w:tcW w:w="3030" w:type="dxa"/>
            <w:tcBorders>
              <w:top w:val="nil"/>
              <w:left w:val="nil"/>
              <w:bottom w:val="single" w:color="auto" w:sz="4" w:space="0"/>
              <w:right w:val="single" w:color="auto" w:sz="4" w:space="0"/>
            </w:tcBorders>
            <w:shd w:val="clear" w:color="auto" w:fill="auto"/>
            <w:vAlign w:val="center"/>
          </w:tcPr>
          <w:p w14:paraId="5F73E58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2F48BC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43F38C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8D31A5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114</w:t>
            </w:r>
          </w:p>
        </w:tc>
        <w:tc>
          <w:tcPr>
            <w:tcW w:w="4202" w:type="dxa"/>
            <w:tcBorders>
              <w:top w:val="nil"/>
              <w:left w:val="nil"/>
              <w:bottom w:val="single" w:color="auto" w:sz="4" w:space="0"/>
              <w:right w:val="single" w:color="auto" w:sz="4" w:space="0"/>
            </w:tcBorders>
            <w:shd w:val="clear" w:color="auto" w:fill="auto"/>
            <w:vAlign w:val="center"/>
          </w:tcPr>
          <w:p w14:paraId="6B62DCD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新素花养鸡场</w:t>
            </w:r>
          </w:p>
        </w:tc>
        <w:tc>
          <w:tcPr>
            <w:tcW w:w="2107" w:type="dxa"/>
            <w:tcBorders>
              <w:top w:val="nil"/>
              <w:left w:val="nil"/>
              <w:bottom w:val="single" w:color="auto" w:sz="4" w:space="0"/>
              <w:right w:val="single" w:color="auto" w:sz="4" w:space="0"/>
            </w:tcBorders>
            <w:shd w:val="clear" w:color="auto" w:fill="auto"/>
            <w:vAlign w:val="center"/>
          </w:tcPr>
          <w:p w14:paraId="1A33DAB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南董镇</w:t>
            </w:r>
          </w:p>
        </w:tc>
        <w:tc>
          <w:tcPr>
            <w:tcW w:w="2209" w:type="dxa"/>
            <w:tcBorders>
              <w:top w:val="nil"/>
              <w:left w:val="nil"/>
              <w:bottom w:val="single" w:color="auto" w:sz="4" w:space="0"/>
              <w:right w:val="single" w:color="auto" w:sz="4" w:space="0"/>
            </w:tcBorders>
            <w:shd w:val="clear" w:color="auto" w:fill="auto"/>
            <w:vAlign w:val="center"/>
          </w:tcPr>
          <w:p w14:paraId="41E3813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南大章</w:t>
            </w:r>
          </w:p>
        </w:tc>
        <w:tc>
          <w:tcPr>
            <w:tcW w:w="3030" w:type="dxa"/>
            <w:tcBorders>
              <w:top w:val="nil"/>
              <w:left w:val="nil"/>
              <w:bottom w:val="single" w:color="auto" w:sz="4" w:space="0"/>
              <w:right w:val="single" w:color="auto" w:sz="4" w:space="0"/>
            </w:tcBorders>
            <w:shd w:val="clear" w:color="auto" w:fill="auto"/>
            <w:vAlign w:val="center"/>
          </w:tcPr>
          <w:p w14:paraId="34A4EE1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169EA5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30000</w:t>
            </w:r>
          </w:p>
        </w:tc>
      </w:tr>
      <w:tr w14:paraId="0055FFD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9E9600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115</w:t>
            </w:r>
          </w:p>
        </w:tc>
        <w:tc>
          <w:tcPr>
            <w:tcW w:w="4202" w:type="dxa"/>
            <w:tcBorders>
              <w:top w:val="nil"/>
              <w:left w:val="nil"/>
              <w:bottom w:val="single" w:color="auto" w:sz="4" w:space="0"/>
              <w:right w:val="single" w:color="auto" w:sz="4" w:space="0"/>
            </w:tcBorders>
            <w:shd w:val="clear" w:color="auto" w:fill="auto"/>
            <w:vAlign w:val="center"/>
          </w:tcPr>
          <w:p w14:paraId="04EDA92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张永虎养殖场</w:t>
            </w:r>
          </w:p>
        </w:tc>
        <w:tc>
          <w:tcPr>
            <w:tcW w:w="2107" w:type="dxa"/>
            <w:tcBorders>
              <w:top w:val="nil"/>
              <w:left w:val="nil"/>
              <w:bottom w:val="single" w:color="auto" w:sz="4" w:space="0"/>
              <w:right w:val="single" w:color="auto" w:sz="4" w:space="0"/>
            </w:tcBorders>
            <w:shd w:val="clear" w:color="auto" w:fill="auto"/>
            <w:vAlign w:val="center"/>
          </w:tcPr>
          <w:p w14:paraId="422B6F4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兴安镇</w:t>
            </w:r>
          </w:p>
        </w:tc>
        <w:tc>
          <w:tcPr>
            <w:tcW w:w="2209" w:type="dxa"/>
            <w:tcBorders>
              <w:top w:val="nil"/>
              <w:left w:val="nil"/>
              <w:bottom w:val="single" w:color="auto" w:sz="4" w:space="0"/>
              <w:right w:val="single" w:color="auto" w:sz="4" w:space="0"/>
            </w:tcBorders>
            <w:shd w:val="clear" w:color="auto" w:fill="auto"/>
            <w:vAlign w:val="center"/>
          </w:tcPr>
          <w:p w14:paraId="277CF44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陈村</w:t>
            </w:r>
          </w:p>
        </w:tc>
        <w:tc>
          <w:tcPr>
            <w:tcW w:w="3030" w:type="dxa"/>
            <w:tcBorders>
              <w:top w:val="nil"/>
              <w:left w:val="nil"/>
              <w:bottom w:val="single" w:color="auto" w:sz="4" w:space="0"/>
              <w:right w:val="single" w:color="auto" w:sz="4" w:space="0"/>
            </w:tcBorders>
            <w:shd w:val="clear" w:color="auto" w:fill="auto"/>
            <w:vAlign w:val="center"/>
          </w:tcPr>
          <w:p w14:paraId="1006B7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976F09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14000</w:t>
            </w:r>
          </w:p>
        </w:tc>
      </w:tr>
      <w:tr w14:paraId="5E5CDBE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247E81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116</w:t>
            </w:r>
          </w:p>
        </w:tc>
        <w:tc>
          <w:tcPr>
            <w:tcW w:w="4202" w:type="dxa"/>
            <w:tcBorders>
              <w:top w:val="nil"/>
              <w:left w:val="nil"/>
              <w:bottom w:val="single" w:color="auto" w:sz="4" w:space="0"/>
              <w:right w:val="single" w:color="auto" w:sz="4" w:space="0"/>
            </w:tcBorders>
            <w:shd w:val="clear" w:color="auto" w:fill="auto"/>
            <w:vAlign w:val="center"/>
          </w:tcPr>
          <w:p w14:paraId="401435D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藁城区林木养殖场</w:t>
            </w:r>
          </w:p>
        </w:tc>
        <w:tc>
          <w:tcPr>
            <w:tcW w:w="2107" w:type="dxa"/>
            <w:tcBorders>
              <w:top w:val="nil"/>
              <w:left w:val="nil"/>
              <w:bottom w:val="single" w:color="auto" w:sz="4" w:space="0"/>
              <w:right w:val="single" w:color="auto" w:sz="4" w:space="0"/>
            </w:tcBorders>
            <w:shd w:val="clear" w:color="auto" w:fill="auto"/>
            <w:vAlign w:val="center"/>
          </w:tcPr>
          <w:p w14:paraId="3217AAB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0860B7A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马邱</w:t>
            </w:r>
          </w:p>
        </w:tc>
        <w:tc>
          <w:tcPr>
            <w:tcW w:w="3030" w:type="dxa"/>
            <w:tcBorders>
              <w:top w:val="nil"/>
              <w:left w:val="nil"/>
              <w:bottom w:val="single" w:color="auto" w:sz="4" w:space="0"/>
              <w:right w:val="single" w:color="auto" w:sz="4" w:space="0"/>
            </w:tcBorders>
            <w:shd w:val="clear" w:color="auto" w:fill="auto"/>
            <w:vAlign w:val="center"/>
          </w:tcPr>
          <w:p w14:paraId="7F2BDB6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5F1CA6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30000</w:t>
            </w:r>
          </w:p>
        </w:tc>
      </w:tr>
      <w:tr w14:paraId="0BF3583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687D57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117</w:t>
            </w:r>
          </w:p>
        </w:tc>
        <w:tc>
          <w:tcPr>
            <w:tcW w:w="4202" w:type="dxa"/>
            <w:tcBorders>
              <w:top w:val="nil"/>
              <w:left w:val="nil"/>
              <w:bottom w:val="single" w:color="auto" w:sz="4" w:space="0"/>
              <w:right w:val="single" w:color="auto" w:sz="4" w:space="0"/>
            </w:tcBorders>
            <w:shd w:val="clear" w:color="auto" w:fill="auto"/>
            <w:vAlign w:val="center"/>
          </w:tcPr>
          <w:p w14:paraId="7BC1B501">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石家庄洪江家庭农场</w:t>
            </w:r>
          </w:p>
        </w:tc>
        <w:tc>
          <w:tcPr>
            <w:tcW w:w="2107" w:type="dxa"/>
            <w:tcBorders>
              <w:top w:val="nil"/>
              <w:left w:val="nil"/>
              <w:bottom w:val="single" w:color="auto" w:sz="4" w:space="0"/>
              <w:right w:val="single" w:color="auto" w:sz="4" w:space="0"/>
            </w:tcBorders>
            <w:shd w:val="clear" w:color="auto" w:fill="auto"/>
            <w:vAlign w:val="center"/>
          </w:tcPr>
          <w:p w14:paraId="65AEAE8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298B4AF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张名甫</w:t>
            </w:r>
          </w:p>
        </w:tc>
        <w:tc>
          <w:tcPr>
            <w:tcW w:w="3030" w:type="dxa"/>
            <w:tcBorders>
              <w:top w:val="nil"/>
              <w:left w:val="nil"/>
              <w:bottom w:val="single" w:color="auto" w:sz="4" w:space="0"/>
              <w:right w:val="single" w:color="auto" w:sz="4" w:space="0"/>
            </w:tcBorders>
            <w:shd w:val="clear" w:color="auto" w:fill="auto"/>
            <w:vAlign w:val="center"/>
          </w:tcPr>
          <w:p w14:paraId="6558A47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5A1454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20000</w:t>
            </w:r>
          </w:p>
        </w:tc>
      </w:tr>
      <w:tr w14:paraId="3537DEF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A05D08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118</w:t>
            </w:r>
          </w:p>
        </w:tc>
        <w:tc>
          <w:tcPr>
            <w:tcW w:w="4202" w:type="dxa"/>
            <w:tcBorders>
              <w:top w:val="nil"/>
              <w:left w:val="nil"/>
              <w:bottom w:val="single" w:color="auto" w:sz="4" w:space="0"/>
              <w:right w:val="single" w:color="auto" w:sz="4" w:space="0"/>
            </w:tcBorders>
            <w:shd w:val="clear" w:color="auto" w:fill="auto"/>
            <w:vAlign w:val="center"/>
          </w:tcPr>
          <w:p w14:paraId="56A4F0A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陈玉亮养殖场</w:t>
            </w:r>
          </w:p>
        </w:tc>
        <w:tc>
          <w:tcPr>
            <w:tcW w:w="2107" w:type="dxa"/>
            <w:tcBorders>
              <w:top w:val="nil"/>
              <w:left w:val="nil"/>
              <w:bottom w:val="single" w:color="auto" w:sz="4" w:space="0"/>
              <w:right w:val="single" w:color="auto" w:sz="4" w:space="0"/>
            </w:tcBorders>
            <w:shd w:val="clear" w:color="auto" w:fill="auto"/>
            <w:vAlign w:val="center"/>
          </w:tcPr>
          <w:p w14:paraId="437E53A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center"/>
          </w:tcPr>
          <w:p w14:paraId="7FBB336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w:t>
            </w:r>
          </w:p>
        </w:tc>
        <w:tc>
          <w:tcPr>
            <w:tcW w:w="3030" w:type="dxa"/>
            <w:tcBorders>
              <w:top w:val="nil"/>
              <w:left w:val="nil"/>
              <w:bottom w:val="single" w:color="auto" w:sz="4" w:space="0"/>
              <w:right w:val="single" w:color="auto" w:sz="4" w:space="0"/>
            </w:tcBorders>
            <w:shd w:val="clear" w:color="auto" w:fill="auto"/>
            <w:vAlign w:val="center"/>
          </w:tcPr>
          <w:p w14:paraId="35B8C09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DC6B25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10000</w:t>
            </w:r>
          </w:p>
        </w:tc>
      </w:tr>
      <w:tr w14:paraId="68F77F5A">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FC12C9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580B24F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6DF1ECA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38DD96C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77C693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18FDBAE3">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存栏数量</w:t>
            </w:r>
          </w:p>
        </w:tc>
      </w:tr>
      <w:tr w14:paraId="0150B09E">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1CB1CD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119</w:t>
            </w:r>
          </w:p>
        </w:tc>
        <w:tc>
          <w:tcPr>
            <w:tcW w:w="4202" w:type="dxa"/>
            <w:tcBorders>
              <w:top w:val="single" w:color="auto" w:sz="4" w:space="0"/>
              <w:left w:val="nil"/>
              <w:bottom w:val="single" w:color="auto" w:sz="4" w:space="0"/>
              <w:right w:val="single" w:color="auto" w:sz="4" w:space="0"/>
            </w:tcBorders>
            <w:shd w:val="clear" w:color="auto" w:fill="auto"/>
            <w:vAlign w:val="center"/>
          </w:tcPr>
          <w:p w14:paraId="54D54FF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田江磊养殖场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54002081">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01C838B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耿家庄</w:t>
            </w:r>
          </w:p>
        </w:tc>
        <w:tc>
          <w:tcPr>
            <w:tcW w:w="3030" w:type="dxa"/>
            <w:tcBorders>
              <w:top w:val="single" w:color="auto" w:sz="4" w:space="0"/>
              <w:left w:val="nil"/>
              <w:bottom w:val="single" w:color="auto" w:sz="4" w:space="0"/>
              <w:right w:val="single" w:color="auto" w:sz="4" w:space="0"/>
            </w:tcBorders>
            <w:shd w:val="clear" w:color="auto" w:fill="auto"/>
            <w:vAlign w:val="center"/>
          </w:tcPr>
          <w:p w14:paraId="3E2F8A5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7942054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17000</w:t>
            </w:r>
          </w:p>
        </w:tc>
      </w:tr>
      <w:tr w14:paraId="6CDB50D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6F9605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w:t>
            </w:r>
          </w:p>
        </w:tc>
        <w:tc>
          <w:tcPr>
            <w:tcW w:w="4202" w:type="dxa"/>
            <w:tcBorders>
              <w:top w:val="nil"/>
              <w:left w:val="nil"/>
              <w:bottom w:val="single" w:color="auto" w:sz="4" w:space="0"/>
              <w:right w:val="single" w:color="auto" w:sz="4" w:space="0"/>
            </w:tcBorders>
            <w:shd w:val="clear" w:color="auto" w:fill="auto"/>
            <w:vAlign w:val="center"/>
          </w:tcPr>
          <w:p w14:paraId="2E12AE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王利建养殖场</w:t>
            </w:r>
          </w:p>
        </w:tc>
        <w:tc>
          <w:tcPr>
            <w:tcW w:w="2107" w:type="dxa"/>
            <w:tcBorders>
              <w:top w:val="nil"/>
              <w:left w:val="nil"/>
              <w:bottom w:val="single" w:color="auto" w:sz="4" w:space="0"/>
              <w:right w:val="single" w:color="auto" w:sz="4" w:space="0"/>
            </w:tcBorders>
            <w:shd w:val="clear" w:color="auto" w:fill="auto"/>
            <w:vAlign w:val="center"/>
          </w:tcPr>
          <w:p w14:paraId="3D323DD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bottom"/>
          </w:tcPr>
          <w:p w14:paraId="20A6FE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卞家寨</w:t>
            </w:r>
          </w:p>
        </w:tc>
        <w:tc>
          <w:tcPr>
            <w:tcW w:w="3030" w:type="dxa"/>
            <w:tcBorders>
              <w:top w:val="nil"/>
              <w:left w:val="nil"/>
              <w:bottom w:val="single" w:color="auto" w:sz="4" w:space="0"/>
              <w:right w:val="single" w:color="auto" w:sz="4" w:space="0"/>
            </w:tcBorders>
            <w:shd w:val="clear" w:color="auto" w:fill="auto"/>
            <w:vAlign w:val="center"/>
          </w:tcPr>
          <w:p w14:paraId="44B863F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88278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22000</w:t>
            </w:r>
          </w:p>
        </w:tc>
      </w:tr>
      <w:tr w14:paraId="40C48030">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FC73E6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121</w:t>
            </w:r>
          </w:p>
        </w:tc>
        <w:tc>
          <w:tcPr>
            <w:tcW w:w="4202" w:type="dxa"/>
            <w:tcBorders>
              <w:top w:val="nil"/>
              <w:left w:val="nil"/>
              <w:bottom w:val="single" w:color="auto" w:sz="4" w:space="0"/>
              <w:right w:val="single" w:color="auto" w:sz="4" w:space="0"/>
            </w:tcBorders>
            <w:shd w:val="clear" w:color="auto" w:fill="auto"/>
            <w:vAlign w:val="center"/>
          </w:tcPr>
          <w:p w14:paraId="6C9E7D6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陈景养殖场</w:t>
            </w:r>
          </w:p>
        </w:tc>
        <w:tc>
          <w:tcPr>
            <w:tcW w:w="2107" w:type="dxa"/>
            <w:tcBorders>
              <w:top w:val="nil"/>
              <w:left w:val="nil"/>
              <w:bottom w:val="single" w:color="auto" w:sz="4" w:space="0"/>
              <w:right w:val="single" w:color="auto" w:sz="4" w:space="0"/>
            </w:tcBorders>
            <w:shd w:val="clear" w:color="auto" w:fill="auto"/>
            <w:vAlign w:val="center"/>
          </w:tcPr>
          <w:p w14:paraId="7B48456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bottom"/>
          </w:tcPr>
          <w:p w14:paraId="7FB864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张名甫</w:t>
            </w:r>
          </w:p>
        </w:tc>
        <w:tc>
          <w:tcPr>
            <w:tcW w:w="3030" w:type="dxa"/>
            <w:tcBorders>
              <w:top w:val="nil"/>
              <w:left w:val="nil"/>
              <w:bottom w:val="single" w:color="auto" w:sz="4" w:space="0"/>
              <w:right w:val="single" w:color="auto" w:sz="4" w:space="0"/>
            </w:tcBorders>
            <w:shd w:val="clear" w:color="auto" w:fill="auto"/>
            <w:vAlign w:val="center"/>
          </w:tcPr>
          <w:p w14:paraId="580FFD1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F2B667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5DB4581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4AF3B9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122</w:t>
            </w:r>
          </w:p>
        </w:tc>
        <w:tc>
          <w:tcPr>
            <w:tcW w:w="4202" w:type="dxa"/>
            <w:tcBorders>
              <w:top w:val="nil"/>
              <w:left w:val="nil"/>
              <w:bottom w:val="single" w:color="auto" w:sz="4" w:space="0"/>
              <w:right w:val="single" w:color="auto" w:sz="4" w:space="0"/>
            </w:tcBorders>
            <w:shd w:val="clear" w:color="auto" w:fill="auto"/>
            <w:vAlign w:val="center"/>
          </w:tcPr>
          <w:p w14:paraId="5F2881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李荣良养殖场</w:t>
            </w:r>
          </w:p>
        </w:tc>
        <w:tc>
          <w:tcPr>
            <w:tcW w:w="2107" w:type="dxa"/>
            <w:tcBorders>
              <w:top w:val="nil"/>
              <w:left w:val="nil"/>
              <w:bottom w:val="single" w:color="auto" w:sz="4" w:space="0"/>
              <w:right w:val="single" w:color="auto" w:sz="4" w:space="0"/>
            </w:tcBorders>
            <w:shd w:val="clear" w:color="auto" w:fill="auto"/>
            <w:vAlign w:val="center"/>
          </w:tcPr>
          <w:p w14:paraId="7843BB9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bottom"/>
          </w:tcPr>
          <w:p w14:paraId="5ED2FFE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张名甫</w:t>
            </w:r>
          </w:p>
        </w:tc>
        <w:tc>
          <w:tcPr>
            <w:tcW w:w="3030" w:type="dxa"/>
            <w:tcBorders>
              <w:top w:val="nil"/>
              <w:left w:val="nil"/>
              <w:bottom w:val="single" w:color="auto" w:sz="4" w:space="0"/>
              <w:right w:val="single" w:color="auto" w:sz="4" w:space="0"/>
            </w:tcBorders>
            <w:shd w:val="clear" w:color="auto" w:fill="auto"/>
            <w:vAlign w:val="center"/>
          </w:tcPr>
          <w:p w14:paraId="613F7D6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8FAB0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12000</w:t>
            </w:r>
          </w:p>
        </w:tc>
      </w:tr>
      <w:tr w14:paraId="3D09D81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9B43C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123</w:t>
            </w:r>
          </w:p>
        </w:tc>
        <w:tc>
          <w:tcPr>
            <w:tcW w:w="4202" w:type="dxa"/>
            <w:tcBorders>
              <w:top w:val="nil"/>
              <w:left w:val="nil"/>
              <w:bottom w:val="single" w:color="auto" w:sz="4" w:space="0"/>
              <w:right w:val="single" w:color="auto" w:sz="4" w:space="0"/>
            </w:tcBorders>
            <w:shd w:val="clear" w:color="auto" w:fill="auto"/>
            <w:vAlign w:val="center"/>
          </w:tcPr>
          <w:p w14:paraId="3CEF9E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陈玉雷养殖场</w:t>
            </w:r>
          </w:p>
        </w:tc>
        <w:tc>
          <w:tcPr>
            <w:tcW w:w="2107" w:type="dxa"/>
            <w:tcBorders>
              <w:top w:val="nil"/>
              <w:left w:val="nil"/>
              <w:bottom w:val="single" w:color="auto" w:sz="4" w:space="0"/>
              <w:right w:val="single" w:color="auto" w:sz="4" w:space="0"/>
            </w:tcBorders>
            <w:shd w:val="clear" w:color="auto" w:fill="auto"/>
            <w:vAlign w:val="center"/>
          </w:tcPr>
          <w:p w14:paraId="3D96EDE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bottom"/>
          </w:tcPr>
          <w:p w14:paraId="36C4C5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张名甫</w:t>
            </w:r>
          </w:p>
        </w:tc>
        <w:tc>
          <w:tcPr>
            <w:tcW w:w="3030" w:type="dxa"/>
            <w:tcBorders>
              <w:top w:val="nil"/>
              <w:left w:val="nil"/>
              <w:bottom w:val="single" w:color="auto" w:sz="4" w:space="0"/>
              <w:right w:val="single" w:color="auto" w:sz="4" w:space="0"/>
            </w:tcBorders>
            <w:shd w:val="clear" w:color="auto" w:fill="auto"/>
            <w:vAlign w:val="center"/>
          </w:tcPr>
          <w:p w14:paraId="5D2640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5C2ACB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27EB9E8D">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D5FAE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124</w:t>
            </w:r>
          </w:p>
        </w:tc>
        <w:tc>
          <w:tcPr>
            <w:tcW w:w="4202" w:type="dxa"/>
            <w:tcBorders>
              <w:top w:val="nil"/>
              <w:left w:val="nil"/>
              <w:bottom w:val="single" w:color="auto" w:sz="4" w:space="0"/>
              <w:right w:val="single" w:color="auto" w:sz="4" w:space="0"/>
            </w:tcBorders>
            <w:shd w:val="clear" w:color="auto" w:fill="auto"/>
            <w:vAlign w:val="center"/>
          </w:tcPr>
          <w:p w14:paraId="379F29F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赵建伟养殖场</w:t>
            </w:r>
          </w:p>
        </w:tc>
        <w:tc>
          <w:tcPr>
            <w:tcW w:w="2107" w:type="dxa"/>
            <w:tcBorders>
              <w:top w:val="nil"/>
              <w:left w:val="nil"/>
              <w:bottom w:val="single" w:color="auto" w:sz="4" w:space="0"/>
              <w:right w:val="single" w:color="auto" w:sz="4" w:space="0"/>
            </w:tcBorders>
            <w:shd w:val="clear" w:color="auto" w:fill="auto"/>
            <w:vAlign w:val="center"/>
          </w:tcPr>
          <w:p w14:paraId="2329976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贾市庄镇</w:t>
            </w:r>
          </w:p>
        </w:tc>
        <w:tc>
          <w:tcPr>
            <w:tcW w:w="2209" w:type="dxa"/>
            <w:tcBorders>
              <w:top w:val="nil"/>
              <w:left w:val="nil"/>
              <w:bottom w:val="single" w:color="auto" w:sz="4" w:space="0"/>
              <w:right w:val="single" w:color="auto" w:sz="4" w:space="0"/>
            </w:tcBorders>
            <w:shd w:val="clear" w:color="auto" w:fill="auto"/>
            <w:vAlign w:val="bottom"/>
          </w:tcPr>
          <w:p w14:paraId="44C12A3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张名甫</w:t>
            </w:r>
          </w:p>
        </w:tc>
        <w:tc>
          <w:tcPr>
            <w:tcW w:w="3030" w:type="dxa"/>
            <w:tcBorders>
              <w:top w:val="nil"/>
              <w:left w:val="nil"/>
              <w:bottom w:val="single" w:color="auto" w:sz="4" w:space="0"/>
              <w:right w:val="single" w:color="auto" w:sz="4" w:space="0"/>
            </w:tcBorders>
            <w:shd w:val="clear" w:color="auto" w:fill="auto"/>
            <w:vAlign w:val="center"/>
          </w:tcPr>
          <w:p w14:paraId="7712A59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3A4ACD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18000</w:t>
            </w:r>
          </w:p>
        </w:tc>
      </w:tr>
      <w:tr w14:paraId="270A3646">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22ECD8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125</w:t>
            </w:r>
          </w:p>
        </w:tc>
        <w:tc>
          <w:tcPr>
            <w:tcW w:w="4202" w:type="dxa"/>
            <w:tcBorders>
              <w:top w:val="nil"/>
              <w:left w:val="nil"/>
              <w:bottom w:val="single" w:color="auto" w:sz="4" w:space="0"/>
              <w:right w:val="single" w:color="auto" w:sz="4" w:space="0"/>
            </w:tcBorders>
            <w:shd w:val="clear" w:color="auto" w:fill="auto"/>
            <w:vAlign w:val="center"/>
          </w:tcPr>
          <w:p w14:paraId="351C783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瑞山养鸡厂</w:t>
            </w:r>
          </w:p>
        </w:tc>
        <w:tc>
          <w:tcPr>
            <w:tcW w:w="2107" w:type="dxa"/>
            <w:tcBorders>
              <w:top w:val="nil"/>
              <w:left w:val="nil"/>
              <w:bottom w:val="single" w:color="auto" w:sz="4" w:space="0"/>
              <w:right w:val="single" w:color="auto" w:sz="4" w:space="0"/>
            </w:tcBorders>
            <w:shd w:val="clear" w:color="auto" w:fill="auto"/>
            <w:vAlign w:val="center"/>
          </w:tcPr>
          <w:p w14:paraId="16F430D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2C9101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东只甲</w:t>
            </w:r>
          </w:p>
        </w:tc>
        <w:tc>
          <w:tcPr>
            <w:tcW w:w="3030" w:type="dxa"/>
            <w:tcBorders>
              <w:top w:val="nil"/>
              <w:left w:val="nil"/>
              <w:bottom w:val="single" w:color="auto" w:sz="4" w:space="0"/>
              <w:right w:val="single" w:color="auto" w:sz="4" w:space="0"/>
            </w:tcBorders>
            <w:shd w:val="clear" w:color="auto" w:fill="auto"/>
            <w:vAlign w:val="center"/>
          </w:tcPr>
          <w:p w14:paraId="5BE3F2C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C1C4FB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3827DF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BC0CF3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126</w:t>
            </w:r>
          </w:p>
        </w:tc>
        <w:tc>
          <w:tcPr>
            <w:tcW w:w="4202" w:type="dxa"/>
            <w:tcBorders>
              <w:top w:val="nil"/>
              <w:left w:val="nil"/>
              <w:bottom w:val="single" w:color="auto" w:sz="4" w:space="0"/>
              <w:right w:val="single" w:color="auto" w:sz="4" w:space="0"/>
            </w:tcBorders>
            <w:shd w:val="clear" w:color="auto" w:fill="auto"/>
            <w:vAlign w:val="center"/>
          </w:tcPr>
          <w:p w14:paraId="3CC6D0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新刚养鸡厂</w:t>
            </w:r>
          </w:p>
        </w:tc>
        <w:tc>
          <w:tcPr>
            <w:tcW w:w="2107" w:type="dxa"/>
            <w:tcBorders>
              <w:top w:val="nil"/>
              <w:left w:val="nil"/>
              <w:bottom w:val="single" w:color="auto" w:sz="4" w:space="0"/>
              <w:right w:val="single" w:color="auto" w:sz="4" w:space="0"/>
            </w:tcBorders>
            <w:shd w:val="clear" w:color="auto" w:fill="auto"/>
            <w:vAlign w:val="center"/>
          </w:tcPr>
          <w:p w14:paraId="7F0BACA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08EC79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东只甲</w:t>
            </w:r>
          </w:p>
        </w:tc>
        <w:tc>
          <w:tcPr>
            <w:tcW w:w="3030" w:type="dxa"/>
            <w:tcBorders>
              <w:top w:val="nil"/>
              <w:left w:val="nil"/>
              <w:bottom w:val="single" w:color="auto" w:sz="4" w:space="0"/>
              <w:right w:val="single" w:color="auto" w:sz="4" w:space="0"/>
            </w:tcBorders>
            <w:shd w:val="clear" w:color="auto" w:fill="auto"/>
            <w:vAlign w:val="center"/>
          </w:tcPr>
          <w:p w14:paraId="002817A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76EEC0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017DEF4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DBA084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127</w:t>
            </w:r>
          </w:p>
        </w:tc>
        <w:tc>
          <w:tcPr>
            <w:tcW w:w="4202" w:type="dxa"/>
            <w:tcBorders>
              <w:top w:val="nil"/>
              <w:left w:val="nil"/>
              <w:bottom w:val="single" w:color="auto" w:sz="4" w:space="0"/>
              <w:right w:val="single" w:color="auto" w:sz="4" w:space="0"/>
            </w:tcBorders>
            <w:shd w:val="clear" w:color="auto" w:fill="auto"/>
            <w:vAlign w:val="center"/>
          </w:tcPr>
          <w:p w14:paraId="3013249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新红养鸡厂</w:t>
            </w:r>
          </w:p>
        </w:tc>
        <w:tc>
          <w:tcPr>
            <w:tcW w:w="2107" w:type="dxa"/>
            <w:tcBorders>
              <w:top w:val="nil"/>
              <w:left w:val="nil"/>
              <w:bottom w:val="single" w:color="auto" w:sz="4" w:space="0"/>
              <w:right w:val="single" w:color="auto" w:sz="4" w:space="0"/>
            </w:tcBorders>
            <w:shd w:val="clear" w:color="auto" w:fill="auto"/>
            <w:vAlign w:val="center"/>
          </w:tcPr>
          <w:p w14:paraId="7FEBA08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2811324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东只甲</w:t>
            </w:r>
          </w:p>
        </w:tc>
        <w:tc>
          <w:tcPr>
            <w:tcW w:w="3030" w:type="dxa"/>
            <w:tcBorders>
              <w:top w:val="nil"/>
              <w:left w:val="nil"/>
              <w:bottom w:val="single" w:color="auto" w:sz="4" w:space="0"/>
              <w:right w:val="single" w:color="auto" w:sz="4" w:space="0"/>
            </w:tcBorders>
            <w:shd w:val="clear" w:color="auto" w:fill="auto"/>
            <w:vAlign w:val="center"/>
          </w:tcPr>
          <w:p w14:paraId="2664ADF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6111F6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4A76379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4DAED9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128</w:t>
            </w:r>
          </w:p>
        </w:tc>
        <w:tc>
          <w:tcPr>
            <w:tcW w:w="4202" w:type="dxa"/>
            <w:tcBorders>
              <w:top w:val="nil"/>
              <w:left w:val="nil"/>
              <w:bottom w:val="single" w:color="auto" w:sz="4" w:space="0"/>
              <w:right w:val="single" w:color="auto" w:sz="4" w:space="0"/>
            </w:tcBorders>
            <w:shd w:val="clear" w:color="auto" w:fill="auto"/>
            <w:vAlign w:val="center"/>
          </w:tcPr>
          <w:p w14:paraId="2B5EF3A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龙魏养鸡厂</w:t>
            </w:r>
          </w:p>
        </w:tc>
        <w:tc>
          <w:tcPr>
            <w:tcW w:w="2107" w:type="dxa"/>
            <w:tcBorders>
              <w:top w:val="nil"/>
              <w:left w:val="nil"/>
              <w:bottom w:val="single" w:color="auto" w:sz="4" w:space="0"/>
              <w:right w:val="single" w:color="auto" w:sz="4" w:space="0"/>
            </w:tcBorders>
            <w:shd w:val="clear" w:color="auto" w:fill="auto"/>
            <w:vAlign w:val="center"/>
          </w:tcPr>
          <w:p w14:paraId="2BF8E89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02A85E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东只甲</w:t>
            </w:r>
          </w:p>
        </w:tc>
        <w:tc>
          <w:tcPr>
            <w:tcW w:w="3030" w:type="dxa"/>
            <w:tcBorders>
              <w:top w:val="nil"/>
              <w:left w:val="nil"/>
              <w:bottom w:val="single" w:color="auto" w:sz="4" w:space="0"/>
              <w:right w:val="single" w:color="auto" w:sz="4" w:space="0"/>
            </w:tcBorders>
            <w:shd w:val="clear" w:color="auto" w:fill="auto"/>
            <w:vAlign w:val="center"/>
          </w:tcPr>
          <w:p w14:paraId="4F8C88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7375E7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30000</w:t>
            </w:r>
          </w:p>
        </w:tc>
      </w:tr>
      <w:tr w14:paraId="4F694E1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140F19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129</w:t>
            </w:r>
          </w:p>
        </w:tc>
        <w:tc>
          <w:tcPr>
            <w:tcW w:w="4202" w:type="dxa"/>
            <w:tcBorders>
              <w:top w:val="nil"/>
              <w:left w:val="nil"/>
              <w:bottom w:val="single" w:color="auto" w:sz="4" w:space="0"/>
              <w:right w:val="single" w:color="auto" w:sz="4" w:space="0"/>
            </w:tcBorders>
            <w:shd w:val="clear" w:color="auto" w:fill="auto"/>
            <w:vAlign w:val="center"/>
          </w:tcPr>
          <w:p w14:paraId="3AF3ACE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王建中养殖场</w:t>
            </w:r>
          </w:p>
        </w:tc>
        <w:tc>
          <w:tcPr>
            <w:tcW w:w="2107" w:type="dxa"/>
            <w:tcBorders>
              <w:top w:val="nil"/>
              <w:left w:val="nil"/>
              <w:bottom w:val="single" w:color="auto" w:sz="4" w:space="0"/>
              <w:right w:val="single" w:color="auto" w:sz="4" w:space="0"/>
            </w:tcBorders>
            <w:shd w:val="clear" w:color="auto" w:fill="auto"/>
            <w:vAlign w:val="center"/>
          </w:tcPr>
          <w:p w14:paraId="485531F1">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22E7B82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371E6AF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01991D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486FA1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9BB230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4202" w:type="dxa"/>
            <w:tcBorders>
              <w:top w:val="nil"/>
              <w:left w:val="nil"/>
              <w:bottom w:val="single" w:color="auto" w:sz="4" w:space="0"/>
              <w:right w:val="single" w:color="auto" w:sz="4" w:space="0"/>
            </w:tcBorders>
            <w:shd w:val="clear" w:color="auto" w:fill="auto"/>
            <w:vAlign w:val="center"/>
          </w:tcPr>
          <w:p w14:paraId="61D23A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张国强养殖场</w:t>
            </w:r>
          </w:p>
        </w:tc>
        <w:tc>
          <w:tcPr>
            <w:tcW w:w="2107" w:type="dxa"/>
            <w:tcBorders>
              <w:top w:val="nil"/>
              <w:left w:val="nil"/>
              <w:bottom w:val="single" w:color="auto" w:sz="4" w:space="0"/>
              <w:right w:val="single" w:color="auto" w:sz="4" w:space="0"/>
            </w:tcBorders>
            <w:shd w:val="clear" w:color="auto" w:fill="auto"/>
            <w:vAlign w:val="center"/>
          </w:tcPr>
          <w:p w14:paraId="382C11C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7E7B084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60D383B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06226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40000</w:t>
            </w:r>
          </w:p>
        </w:tc>
      </w:tr>
      <w:tr w14:paraId="28D1525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032A8B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131</w:t>
            </w:r>
          </w:p>
        </w:tc>
        <w:tc>
          <w:tcPr>
            <w:tcW w:w="4202" w:type="dxa"/>
            <w:tcBorders>
              <w:top w:val="nil"/>
              <w:left w:val="nil"/>
              <w:bottom w:val="single" w:color="auto" w:sz="4" w:space="0"/>
              <w:right w:val="single" w:color="auto" w:sz="4" w:space="0"/>
            </w:tcBorders>
            <w:shd w:val="clear" w:color="auto" w:fill="auto"/>
            <w:vAlign w:val="center"/>
          </w:tcPr>
          <w:p w14:paraId="7B507E6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陈瑞国养殖场</w:t>
            </w:r>
          </w:p>
        </w:tc>
        <w:tc>
          <w:tcPr>
            <w:tcW w:w="2107" w:type="dxa"/>
            <w:tcBorders>
              <w:top w:val="nil"/>
              <w:left w:val="nil"/>
              <w:bottom w:val="single" w:color="auto" w:sz="4" w:space="0"/>
              <w:right w:val="single" w:color="auto" w:sz="4" w:space="0"/>
            </w:tcBorders>
            <w:shd w:val="clear" w:color="auto" w:fill="auto"/>
            <w:vAlign w:val="center"/>
          </w:tcPr>
          <w:p w14:paraId="1193A3B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718D8AD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4577CD1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7D2296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14000</w:t>
            </w:r>
          </w:p>
        </w:tc>
      </w:tr>
      <w:tr w14:paraId="3EC1EAE6">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6BCF03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132</w:t>
            </w:r>
          </w:p>
        </w:tc>
        <w:tc>
          <w:tcPr>
            <w:tcW w:w="4202" w:type="dxa"/>
            <w:tcBorders>
              <w:top w:val="nil"/>
              <w:left w:val="nil"/>
              <w:bottom w:val="single" w:color="auto" w:sz="4" w:space="0"/>
              <w:right w:val="single" w:color="auto" w:sz="4" w:space="0"/>
            </w:tcBorders>
            <w:shd w:val="clear" w:color="auto" w:fill="auto"/>
            <w:vAlign w:val="center"/>
          </w:tcPr>
          <w:p w14:paraId="4D1FAE0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王冲养殖场</w:t>
            </w:r>
          </w:p>
        </w:tc>
        <w:tc>
          <w:tcPr>
            <w:tcW w:w="2107" w:type="dxa"/>
            <w:tcBorders>
              <w:top w:val="nil"/>
              <w:left w:val="nil"/>
              <w:bottom w:val="single" w:color="auto" w:sz="4" w:space="0"/>
              <w:right w:val="single" w:color="auto" w:sz="4" w:space="0"/>
            </w:tcBorders>
            <w:shd w:val="clear" w:color="auto" w:fill="auto"/>
            <w:vAlign w:val="center"/>
          </w:tcPr>
          <w:p w14:paraId="4B9F4D9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493CCEC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7B4BFF9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FCE2C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180000</w:t>
            </w:r>
          </w:p>
        </w:tc>
      </w:tr>
      <w:tr w14:paraId="4FCB134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AA9439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133</w:t>
            </w:r>
          </w:p>
        </w:tc>
        <w:tc>
          <w:tcPr>
            <w:tcW w:w="4202" w:type="dxa"/>
            <w:tcBorders>
              <w:top w:val="nil"/>
              <w:left w:val="nil"/>
              <w:bottom w:val="single" w:color="auto" w:sz="4" w:space="0"/>
              <w:right w:val="single" w:color="auto" w:sz="4" w:space="0"/>
            </w:tcBorders>
            <w:shd w:val="clear" w:color="auto" w:fill="auto"/>
            <w:vAlign w:val="center"/>
          </w:tcPr>
          <w:p w14:paraId="2B6274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张国辉养殖场</w:t>
            </w:r>
          </w:p>
        </w:tc>
        <w:tc>
          <w:tcPr>
            <w:tcW w:w="2107" w:type="dxa"/>
            <w:tcBorders>
              <w:top w:val="nil"/>
              <w:left w:val="nil"/>
              <w:bottom w:val="single" w:color="auto" w:sz="4" w:space="0"/>
              <w:right w:val="single" w:color="auto" w:sz="4" w:space="0"/>
            </w:tcBorders>
            <w:shd w:val="clear" w:color="auto" w:fill="auto"/>
            <w:vAlign w:val="center"/>
          </w:tcPr>
          <w:p w14:paraId="63C9B8F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11E32B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3C9A5A1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F877D9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11000</w:t>
            </w:r>
          </w:p>
        </w:tc>
      </w:tr>
      <w:tr w14:paraId="774E4C7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19FDC3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134</w:t>
            </w:r>
          </w:p>
        </w:tc>
        <w:tc>
          <w:tcPr>
            <w:tcW w:w="4202" w:type="dxa"/>
            <w:tcBorders>
              <w:top w:val="nil"/>
              <w:left w:val="nil"/>
              <w:bottom w:val="single" w:color="auto" w:sz="4" w:space="0"/>
              <w:right w:val="single" w:color="auto" w:sz="4" w:space="0"/>
            </w:tcBorders>
            <w:shd w:val="clear" w:color="auto" w:fill="auto"/>
            <w:vAlign w:val="center"/>
          </w:tcPr>
          <w:p w14:paraId="00DAD58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王凯凯养殖场</w:t>
            </w:r>
          </w:p>
        </w:tc>
        <w:tc>
          <w:tcPr>
            <w:tcW w:w="2107" w:type="dxa"/>
            <w:tcBorders>
              <w:top w:val="nil"/>
              <w:left w:val="nil"/>
              <w:bottom w:val="single" w:color="auto" w:sz="4" w:space="0"/>
              <w:right w:val="single" w:color="auto" w:sz="4" w:space="0"/>
            </w:tcBorders>
            <w:shd w:val="clear" w:color="auto" w:fill="auto"/>
            <w:vAlign w:val="center"/>
          </w:tcPr>
          <w:p w14:paraId="1C0C823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20203F8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贤庄</w:t>
            </w:r>
          </w:p>
        </w:tc>
        <w:tc>
          <w:tcPr>
            <w:tcW w:w="3030" w:type="dxa"/>
            <w:tcBorders>
              <w:top w:val="nil"/>
              <w:left w:val="nil"/>
              <w:bottom w:val="single" w:color="auto" w:sz="4" w:space="0"/>
              <w:right w:val="single" w:color="auto" w:sz="4" w:space="0"/>
            </w:tcBorders>
            <w:shd w:val="clear" w:color="auto" w:fill="auto"/>
            <w:vAlign w:val="center"/>
          </w:tcPr>
          <w:p w14:paraId="6F0C19E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586D1C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15000</w:t>
            </w:r>
          </w:p>
        </w:tc>
      </w:tr>
      <w:tr w14:paraId="11AB1DA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3EAEC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135</w:t>
            </w:r>
          </w:p>
        </w:tc>
        <w:tc>
          <w:tcPr>
            <w:tcW w:w="4202" w:type="dxa"/>
            <w:tcBorders>
              <w:top w:val="nil"/>
              <w:left w:val="nil"/>
              <w:bottom w:val="single" w:color="auto" w:sz="4" w:space="0"/>
              <w:right w:val="single" w:color="auto" w:sz="4" w:space="0"/>
            </w:tcBorders>
            <w:shd w:val="clear" w:color="auto" w:fill="auto"/>
            <w:vAlign w:val="center"/>
          </w:tcPr>
          <w:p w14:paraId="45E5B1D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杨建辉养殖场</w:t>
            </w:r>
          </w:p>
        </w:tc>
        <w:tc>
          <w:tcPr>
            <w:tcW w:w="2107" w:type="dxa"/>
            <w:tcBorders>
              <w:top w:val="nil"/>
              <w:left w:val="nil"/>
              <w:bottom w:val="single" w:color="auto" w:sz="4" w:space="0"/>
              <w:right w:val="single" w:color="auto" w:sz="4" w:space="0"/>
            </w:tcBorders>
            <w:shd w:val="clear" w:color="auto" w:fill="auto"/>
            <w:vAlign w:val="center"/>
          </w:tcPr>
          <w:p w14:paraId="27D30E0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3E691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南凝仁</w:t>
            </w:r>
          </w:p>
        </w:tc>
        <w:tc>
          <w:tcPr>
            <w:tcW w:w="3030" w:type="dxa"/>
            <w:tcBorders>
              <w:top w:val="nil"/>
              <w:left w:val="nil"/>
              <w:bottom w:val="single" w:color="auto" w:sz="4" w:space="0"/>
              <w:right w:val="single" w:color="auto" w:sz="4" w:space="0"/>
            </w:tcBorders>
            <w:shd w:val="clear" w:color="auto" w:fill="auto"/>
            <w:vAlign w:val="center"/>
          </w:tcPr>
          <w:p w14:paraId="2806E44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C01FE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16000</w:t>
            </w:r>
          </w:p>
        </w:tc>
      </w:tr>
      <w:tr w14:paraId="675CE6CF">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987493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03E57B4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2C95DB6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1CEBBD9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45771C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7108E90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71B06727">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1399E15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136</w:t>
            </w:r>
          </w:p>
        </w:tc>
        <w:tc>
          <w:tcPr>
            <w:tcW w:w="4202" w:type="dxa"/>
            <w:tcBorders>
              <w:top w:val="single" w:color="auto" w:sz="4" w:space="0"/>
              <w:left w:val="nil"/>
              <w:bottom w:val="single" w:color="auto" w:sz="4" w:space="0"/>
              <w:right w:val="single" w:color="auto" w:sz="4" w:space="0"/>
            </w:tcBorders>
            <w:shd w:val="clear" w:color="auto" w:fill="auto"/>
            <w:vAlign w:val="center"/>
          </w:tcPr>
          <w:p w14:paraId="77113E8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晓松养鸡场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7974F04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2051876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韩家洼</w:t>
            </w:r>
          </w:p>
        </w:tc>
        <w:tc>
          <w:tcPr>
            <w:tcW w:w="3030" w:type="dxa"/>
            <w:tcBorders>
              <w:top w:val="single" w:color="auto" w:sz="4" w:space="0"/>
              <w:left w:val="nil"/>
              <w:bottom w:val="single" w:color="auto" w:sz="4" w:space="0"/>
              <w:right w:val="single" w:color="auto" w:sz="4" w:space="0"/>
            </w:tcBorders>
            <w:shd w:val="clear" w:color="auto" w:fill="auto"/>
            <w:vAlign w:val="center"/>
          </w:tcPr>
          <w:p w14:paraId="1D18A4D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7C7D555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90000</w:t>
            </w:r>
          </w:p>
        </w:tc>
      </w:tr>
      <w:tr w14:paraId="2787EF2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C1B9DA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137</w:t>
            </w:r>
          </w:p>
        </w:tc>
        <w:tc>
          <w:tcPr>
            <w:tcW w:w="4202" w:type="dxa"/>
            <w:tcBorders>
              <w:top w:val="nil"/>
              <w:left w:val="nil"/>
              <w:bottom w:val="single" w:color="auto" w:sz="4" w:space="0"/>
              <w:right w:val="single" w:color="auto" w:sz="4" w:space="0"/>
            </w:tcBorders>
            <w:shd w:val="clear" w:color="auto" w:fill="auto"/>
            <w:vAlign w:val="center"/>
          </w:tcPr>
          <w:p w14:paraId="734824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兴旺养殖场</w:t>
            </w:r>
          </w:p>
        </w:tc>
        <w:tc>
          <w:tcPr>
            <w:tcW w:w="2107" w:type="dxa"/>
            <w:tcBorders>
              <w:top w:val="nil"/>
              <w:left w:val="nil"/>
              <w:bottom w:val="single" w:color="auto" w:sz="4" w:space="0"/>
              <w:right w:val="single" w:color="auto" w:sz="4" w:space="0"/>
            </w:tcBorders>
            <w:shd w:val="clear" w:color="auto" w:fill="auto"/>
            <w:vAlign w:val="center"/>
          </w:tcPr>
          <w:p w14:paraId="3A056194">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44463A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南孟</w:t>
            </w:r>
          </w:p>
        </w:tc>
        <w:tc>
          <w:tcPr>
            <w:tcW w:w="3030" w:type="dxa"/>
            <w:tcBorders>
              <w:top w:val="nil"/>
              <w:left w:val="nil"/>
              <w:bottom w:val="single" w:color="auto" w:sz="4" w:space="0"/>
              <w:right w:val="single" w:color="auto" w:sz="4" w:space="0"/>
            </w:tcBorders>
            <w:shd w:val="clear" w:color="auto" w:fill="auto"/>
            <w:vAlign w:val="center"/>
          </w:tcPr>
          <w:p w14:paraId="09A9295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DA4A3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29000</w:t>
            </w:r>
          </w:p>
        </w:tc>
      </w:tr>
      <w:tr w14:paraId="19A20E8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77908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138</w:t>
            </w:r>
          </w:p>
        </w:tc>
        <w:tc>
          <w:tcPr>
            <w:tcW w:w="4202" w:type="dxa"/>
            <w:tcBorders>
              <w:top w:val="nil"/>
              <w:left w:val="nil"/>
              <w:bottom w:val="single" w:color="auto" w:sz="4" w:space="0"/>
              <w:right w:val="single" w:color="auto" w:sz="4" w:space="0"/>
            </w:tcBorders>
            <w:shd w:val="clear" w:color="auto" w:fill="auto"/>
            <w:vAlign w:val="center"/>
          </w:tcPr>
          <w:p w14:paraId="0540B5E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郑振涛养殖场</w:t>
            </w:r>
          </w:p>
        </w:tc>
        <w:tc>
          <w:tcPr>
            <w:tcW w:w="2107" w:type="dxa"/>
            <w:tcBorders>
              <w:top w:val="nil"/>
              <w:left w:val="nil"/>
              <w:bottom w:val="single" w:color="auto" w:sz="4" w:space="0"/>
              <w:right w:val="single" w:color="auto" w:sz="4" w:space="0"/>
            </w:tcBorders>
            <w:shd w:val="clear" w:color="auto" w:fill="auto"/>
            <w:vAlign w:val="center"/>
          </w:tcPr>
          <w:p w14:paraId="4B6E5E4F">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78A3F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南孟</w:t>
            </w:r>
          </w:p>
        </w:tc>
        <w:tc>
          <w:tcPr>
            <w:tcW w:w="3030" w:type="dxa"/>
            <w:tcBorders>
              <w:top w:val="nil"/>
              <w:left w:val="nil"/>
              <w:bottom w:val="single" w:color="auto" w:sz="4" w:space="0"/>
              <w:right w:val="single" w:color="auto" w:sz="4" w:space="0"/>
            </w:tcBorders>
            <w:shd w:val="clear" w:color="auto" w:fill="auto"/>
            <w:vAlign w:val="center"/>
          </w:tcPr>
          <w:p w14:paraId="60E4B48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5F470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18000</w:t>
            </w:r>
          </w:p>
        </w:tc>
      </w:tr>
      <w:tr w14:paraId="101EB3F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2F9070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139</w:t>
            </w:r>
          </w:p>
        </w:tc>
        <w:tc>
          <w:tcPr>
            <w:tcW w:w="4202" w:type="dxa"/>
            <w:tcBorders>
              <w:top w:val="nil"/>
              <w:left w:val="nil"/>
              <w:bottom w:val="single" w:color="auto" w:sz="4" w:space="0"/>
              <w:right w:val="single" w:color="auto" w:sz="4" w:space="0"/>
            </w:tcBorders>
            <w:shd w:val="clear" w:color="auto" w:fill="auto"/>
            <w:vAlign w:val="center"/>
          </w:tcPr>
          <w:p w14:paraId="640A98D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郝力伟养殖场</w:t>
            </w:r>
          </w:p>
        </w:tc>
        <w:tc>
          <w:tcPr>
            <w:tcW w:w="2107" w:type="dxa"/>
            <w:tcBorders>
              <w:top w:val="nil"/>
              <w:left w:val="nil"/>
              <w:bottom w:val="single" w:color="auto" w:sz="4" w:space="0"/>
              <w:right w:val="single" w:color="auto" w:sz="4" w:space="0"/>
            </w:tcBorders>
            <w:shd w:val="clear" w:color="auto" w:fill="auto"/>
            <w:vAlign w:val="center"/>
          </w:tcPr>
          <w:p w14:paraId="44082DA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CBC8E1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南孟</w:t>
            </w:r>
          </w:p>
        </w:tc>
        <w:tc>
          <w:tcPr>
            <w:tcW w:w="3030" w:type="dxa"/>
            <w:tcBorders>
              <w:top w:val="nil"/>
              <w:left w:val="nil"/>
              <w:bottom w:val="single" w:color="auto" w:sz="4" w:space="0"/>
              <w:right w:val="single" w:color="auto" w:sz="4" w:space="0"/>
            </w:tcBorders>
            <w:shd w:val="clear" w:color="auto" w:fill="auto"/>
            <w:vAlign w:val="center"/>
          </w:tcPr>
          <w:p w14:paraId="0175D32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83B71E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21000</w:t>
            </w:r>
          </w:p>
        </w:tc>
      </w:tr>
      <w:tr w14:paraId="5E47465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D50985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140</w:t>
            </w:r>
          </w:p>
        </w:tc>
        <w:tc>
          <w:tcPr>
            <w:tcW w:w="4202" w:type="dxa"/>
            <w:tcBorders>
              <w:top w:val="nil"/>
              <w:left w:val="nil"/>
              <w:bottom w:val="single" w:color="auto" w:sz="4" w:space="0"/>
              <w:right w:val="single" w:color="auto" w:sz="4" w:space="0"/>
            </w:tcBorders>
            <w:shd w:val="clear" w:color="auto" w:fill="auto"/>
            <w:vAlign w:val="center"/>
          </w:tcPr>
          <w:p w14:paraId="171063B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凯诺养殖场</w:t>
            </w:r>
          </w:p>
        </w:tc>
        <w:tc>
          <w:tcPr>
            <w:tcW w:w="2107" w:type="dxa"/>
            <w:tcBorders>
              <w:top w:val="nil"/>
              <w:left w:val="nil"/>
              <w:bottom w:val="single" w:color="auto" w:sz="4" w:space="0"/>
              <w:right w:val="single" w:color="auto" w:sz="4" w:space="0"/>
            </w:tcBorders>
            <w:shd w:val="clear" w:color="auto" w:fill="auto"/>
            <w:vAlign w:val="center"/>
          </w:tcPr>
          <w:p w14:paraId="49518D7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07BE5C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北汪村</w:t>
            </w:r>
          </w:p>
        </w:tc>
        <w:tc>
          <w:tcPr>
            <w:tcW w:w="3030" w:type="dxa"/>
            <w:tcBorders>
              <w:top w:val="nil"/>
              <w:left w:val="nil"/>
              <w:bottom w:val="single" w:color="auto" w:sz="4" w:space="0"/>
              <w:right w:val="single" w:color="auto" w:sz="4" w:space="0"/>
            </w:tcBorders>
            <w:shd w:val="clear" w:color="auto" w:fill="auto"/>
            <w:vAlign w:val="center"/>
          </w:tcPr>
          <w:p w14:paraId="43B643B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7DCDEED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5E2DDBC3">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E748D9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141</w:t>
            </w:r>
          </w:p>
        </w:tc>
        <w:tc>
          <w:tcPr>
            <w:tcW w:w="4202" w:type="dxa"/>
            <w:tcBorders>
              <w:top w:val="nil"/>
              <w:left w:val="nil"/>
              <w:bottom w:val="single" w:color="auto" w:sz="4" w:space="0"/>
              <w:right w:val="single" w:color="auto" w:sz="4" w:space="0"/>
            </w:tcBorders>
            <w:shd w:val="clear" w:color="auto" w:fill="auto"/>
            <w:vAlign w:val="center"/>
          </w:tcPr>
          <w:p w14:paraId="065EFFD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凯诺养殖场</w:t>
            </w:r>
          </w:p>
        </w:tc>
        <w:tc>
          <w:tcPr>
            <w:tcW w:w="2107" w:type="dxa"/>
            <w:tcBorders>
              <w:top w:val="nil"/>
              <w:left w:val="nil"/>
              <w:bottom w:val="single" w:color="auto" w:sz="4" w:space="0"/>
              <w:right w:val="single" w:color="auto" w:sz="4" w:space="0"/>
            </w:tcBorders>
            <w:shd w:val="clear" w:color="auto" w:fill="auto"/>
            <w:vAlign w:val="center"/>
          </w:tcPr>
          <w:p w14:paraId="6216F6C5">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73D62E7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北汪村</w:t>
            </w:r>
          </w:p>
        </w:tc>
        <w:tc>
          <w:tcPr>
            <w:tcW w:w="3030" w:type="dxa"/>
            <w:tcBorders>
              <w:top w:val="nil"/>
              <w:left w:val="nil"/>
              <w:bottom w:val="single" w:color="auto" w:sz="4" w:space="0"/>
              <w:right w:val="single" w:color="auto" w:sz="4" w:space="0"/>
            </w:tcBorders>
            <w:shd w:val="clear" w:color="auto" w:fill="auto"/>
            <w:vAlign w:val="center"/>
          </w:tcPr>
          <w:p w14:paraId="6B1F8C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E029A0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40000</w:t>
            </w:r>
          </w:p>
        </w:tc>
      </w:tr>
      <w:tr w14:paraId="03409D5A">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DD01B8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142</w:t>
            </w:r>
          </w:p>
        </w:tc>
        <w:tc>
          <w:tcPr>
            <w:tcW w:w="4202" w:type="dxa"/>
            <w:tcBorders>
              <w:top w:val="nil"/>
              <w:left w:val="nil"/>
              <w:bottom w:val="single" w:color="auto" w:sz="4" w:space="0"/>
              <w:right w:val="single" w:color="auto" w:sz="4" w:space="0"/>
            </w:tcBorders>
            <w:shd w:val="clear" w:color="auto" w:fill="auto"/>
            <w:vAlign w:val="center"/>
          </w:tcPr>
          <w:p w14:paraId="05DD344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永占养殖场</w:t>
            </w:r>
          </w:p>
        </w:tc>
        <w:tc>
          <w:tcPr>
            <w:tcW w:w="2107" w:type="dxa"/>
            <w:tcBorders>
              <w:top w:val="nil"/>
              <w:left w:val="nil"/>
              <w:bottom w:val="single" w:color="auto" w:sz="4" w:space="0"/>
              <w:right w:val="single" w:color="auto" w:sz="4" w:space="0"/>
            </w:tcBorders>
            <w:shd w:val="clear" w:color="auto" w:fill="auto"/>
            <w:vAlign w:val="center"/>
          </w:tcPr>
          <w:p w14:paraId="548729C6">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EC6CED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663D1CE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DF1BD3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7773826E">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2C0851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143</w:t>
            </w:r>
          </w:p>
        </w:tc>
        <w:tc>
          <w:tcPr>
            <w:tcW w:w="4202" w:type="dxa"/>
            <w:tcBorders>
              <w:top w:val="nil"/>
              <w:left w:val="nil"/>
              <w:bottom w:val="single" w:color="auto" w:sz="4" w:space="0"/>
              <w:right w:val="single" w:color="auto" w:sz="4" w:space="0"/>
            </w:tcBorders>
            <w:shd w:val="clear" w:color="auto" w:fill="auto"/>
            <w:vAlign w:val="center"/>
          </w:tcPr>
          <w:p w14:paraId="7486E6D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振国养殖场</w:t>
            </w:r>
          </w:p>
        </w:tc>
        <w:tc>
          <w:tcPr>
            <w:tcW w:w="2107" w:type="dxa"/>
            <w:tcBorders>
              <w:top w:val="nil"/>
              <w:left w:val="nil"/>
              <w:bottom w:val="single" w:color="auto" w:sz="4" w:space="0"/>
              <w:right w:val="single" w:color="auto" w:sz="4" w:space="0"/>
            </w:tcBorders>
            <w:shd w:val="clear" w:color="auto" w:fill="auto"/>
            <w:vAlign w:val="center"/>
          </w:tcPr>
          <w:p w14:paraId="38BAEAD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46D5923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68FB54B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466CC8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CD9AAF4">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B6A88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144</w:t>
            </w:r>
          </w:p>
        </w:tc>
        <w:tc>
          <w:tcPr>
            <w:tcW w:w="4202" w:type="dxa"/>
            <w:tcBorders>
              <w:top w:val="nil"/>
              <w:left w:val="nil"/>
              <w:bottom w:val="single" w:color="auto" w:sz="4" w:space="0"/>
              <w:right w:val="single" w:color="auto" w:sz="4" w:space="0"/>
            </w:tcBorders>
            <w:shd w:val="clear" w:color="auto" w:fill="auto"/>
            <w:vAlign w:val="center"/>
          </w:tcPr>
          <w:p w14:paraId="64971F2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青霞养殖场</w:t>
            </w:r>
          </w:p>
        </w:tc>
        <w:tc>
          <w:tcPr>
            <w:tcW w:w="2107" w:type="dxa"/>
            <w:tcBorders>
              <w:top w:val="nil"/>
              <w:left w:val="nil"/>
              <w:bottom w:val="single" w:color="auto" w:sz="4" w:space="0"/>
              <w:right w:val="single" w:color="auto" w:sz="4" w:space="0"/>
            </w:tcBorders>
            <w:shd w:val="clear" w:color="auto" w:fill="auto"/>
            <w:vAlign w:val="center"/>
          </w:tcPr>
          <w:p w14:paraId="3C82FC8E">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5FBD66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06331E4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35D40E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1A538ABF">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B20BD9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145</w:t>
            </w:r>
          </w:p>
        </w:tc>
        <w:tc>
          <w:tcPr>
            <w:tcW w:w="4202" w:type="dxa"/>
            <w:tcBorders>
              <w:top w:val="nil"/>
              <w:left w:val="nil"/>
              <w:bottom w:val="single" w:color="auto" w:sz="4" w:space="0"/>
              <w:right w:val="single" w:color="auto" w:sz="4" w:space="0"/>
            </w:tcBorders>
            <w:shd w:val="clear" w:color="auto" w:fill="auto"/>
            <w:vAlign w:val="center"/>
          </w:tcPr>
          <w:p w14:paraId="2F6358B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力军养殖场</w:t>
            </w:r>
          </w:p>
        </w:tc>
        <w:tc>
          <w:tcPr>
            <w:tcW w:w="2107" w:type="dxa"/>
            <w:tcBorders>
              <w:top w:val="nil"/>
              <w:left w:val="nil"/>
              <w:bottom w:val="single" w:color="auto" w:sz="4" w:space="0"/>
              <w:right w:val="single" w:color="auto" w:sz="4" w:space="0"/>
            </w:tcBorders>
            <w:shd w:val="clear" w:color="auto" w:fill="auto"/>
            <w:vAlign w:val="center"/>
          </w:tcPr>
          <w:p w14:paraId="0626495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4B0F1C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0CDD9D0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5D18A6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7E8B20E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67F40D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146</w:t>
            </w:r>
          </w:p>
        </w:tc>
        <w:tc>
          <w:tcPr>
            <w:tcW w:w="4202" w:type="dxa"/>
            <w:tcBorders>
              <w:top w:val="nil"/>
              <w:left w:val="nil"/>
              <w:bottom w:val="single" w:color="auto" w:sz="4" w:space="0"/>
              <w:right w:val="single" w:color="auto" w:sz="4" w:space="0"/>
            </w:tcBorders>
            <w:shd w:val="clear" w:color="auto" w:fill="auto"/>
            <w:vAlign w:val="center"/>
          </w:tcPr>
          <w:p w14:paraId="4A616F3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志涛养殖场</w:t>
            </w:r>
          </w:p>
        </w:tc>
        <w:tc>
          <w:tcPr>
            <w:tcW w:w="2107" w:type="dxa"/>
            <w:tcBorders>
              <w:top w:val="nil"/>
              <w:left w:val="nil"/>
              <w:bottom w:val="single" w:color="auto" w:sz="4" w:space="0"/>
              <w:right w:val="single" w:color="auto" w:sz="4" w:space="0"/>
            </w:tcBorders>
            <w:shd w:val="clear" w:color="auto" w:fill="auto"/>
            <w:vAlign w:val="center"/>
          </w:tcPr>
          <w:p w14:paraId="7095C0D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F6C03C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3CC0700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4D8853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3F9AD8F1">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205BB8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147</w:t>
            </w:r>
          </w:p>
        </w:tc>
        <w:tc>
          <w:tcPr>
            <w:tcW w:w="4202" w:type="dxa"/>
            <w:tcBorders>
              <w:top w:val="nil"/>
              <w:left w:val="nil"/>
              <w:bottom w:val="single" w:color="auto" w:sz="4" w:space="0"/>
              <w:right w:val="single" w:color="auto" w:sz="4" w:space="0"/>
            </w:tcBorders>
            <w:shd w:val="clear" w:color="auto" w:fill="auto"/>
            <w:vAlign w:val="center"/>
          </w:tcPr>
          <w:p w14:paraId="16CDF1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军友养殖场</w:t>
            </w:r>
          </w:p>
        </w:tc>
        <w:tc>
          <w:tcPr>
            <w:tcW w:w="2107" w:type="dxa"/>
            <w:tcBorders>
              <w:top w:val="nil"/>
              <w:left w:val="nil"/>
              <w:bottom w:val="single" w:color="auto" w:sz="4" w:space="0"/>
              <w:right w:val="single" w:color="auto" w:sz="4" w:space="0"/>
            </w:tcBorders>
            <w:shd w:val="clear" w:color="auto" w:fill="auto"/>
            <w:vAlign w:val="center"/>
          </w:tcPr>
          <w:p w14:paraId="514D760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91D1C5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西凝仁</w:t>
            </w:r>
          </w:p>
        </w:tc>
        <w:tc>
          <w:tcPr>
            <w:tcW w:w="3030" w:type="dxa"/>
            <w:tcBorders>
              <w:top w:val="nil"/>
              <w:left w:val="nil"/>
              <w:bottom w:val="single" w:color="auto" w:sz="4" w:space="0"/>
              <w:right w:val="single" w:color="auto" w:sz="4" w:space="0"/>
            </w:tcBorders>
            <w:shd w:val="clear" w:color="auto" w:fill="auto"/>
            <w:vAlign w:val="center"/>
          </w:tcPr>
          <w:p w14:paraId="1440258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D3A496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B2EC495">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EA10A7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148</w:t>
            </w:r>
          </w:p>
        </w:tc>
        <w:tc>
          <w:tcPr>
            <w:tcW w:w="4202" w:type="dxa"/>
            <w:tcBorders>
              <w:top w:val="nil"/>
              <w:left w:val="nil"/>
              <w:bottom w:val="single" w:color="auto" w:sz="4" w:space="0"/>
              <w:right w:val="single" w:color="auto" w:sz="4" w:space="0"/>
            </w:tcBorders>
            <w:shd w:val="clear" w:color="auto" w:fill="auto"/>
            <w:vAlign w:val="center"/>
          </w:tcPr>
          <w:p w14:paraId="7A6AE9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贵栓养殖场</w:t>
            </w:r>
          </w:p>
        </w:tc>
        <w:tc>
          <w:tcPr>
            <w:tcW w:w="2107" w:type="dxa"/>
            <w:tcBorders>
              <w:top w:val="nil"/>
              <w:left w:val="nil"/>
              <w:bottom w:val="single" w:color="auto" w:sz="4" w:space="0"/>
              <w:right w:val="single" w:color="auto" w:sz="4" w:space="0"/>
            </w:tcBorders>
            <w:shd w:val="clear" w:color="auto" w:fill="auto"/>
            <w:vAlign w:val="center"/>
          </w:tcPr>
          <w:p w14:paraId="20B174A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214E0A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杜家庄</w:t>
            </w:r>
          </w:p>
        </w:tc>
        <w:tc>
          <w:tcPr>
            <w:tcW w:w="3030" w:type="dxa"/>
            <w:tcBorders>
              <w:top w:val="nil"/>
              <w:left w:val="nil"/>
              <w:bottom w:val="single" w:color="auto" w:sz="4" w:space="0"/>
              <w:right w:val="single" w:color="auto" w:sz="4" w:space="0"/>
            </w:tcBorders>
            <w:shd w:val="clear" w:color="auto" w:fill="auto"/>
            <w:vAlign w:val="center"/>
          </w:tcPr>
          <w:p w14:paraId="2B5549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BD37CC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129513E9">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7547F4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149</w:t>
            </w:r>
          </w:p>
        </w:tc>
        <w:tc>
          <w:tcPr>
            <w:tcW w:w="4202" w:type="dxa"/>
            <w:tcBorders>
              <w:top w:val="nil"/>
              <w:left w:val="nil"/>
              <w:bottom w:val="single" w:color="auto" w:sz="4" w:space="0"/>
              <w:right w:val="single" w:color="auto" w:sz="4" w:space="0"/>
            </w:tcBorders>
            <w:shd w:val="clear" w:color="auto" w:fill="auto"/>
            <w:vAlign w:val="center"/>
          </w:tcPr>
          <w:p w14:paraId="455727C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刘勤会</w:t>
            </w:r>
          </w:p>
        </w:tc>
        <w:tc>
          <w:tcPr>
            <w:tcW w:w="2107" w:type="dxa"/>
            <w:tcBorders>
              <w:top w:val="nil"/>
              <w:left w:val="nil"/>
              <w:bottom w:val="single" w:color="auto" w:sz="4" w:space="0"/>
              <w:right w:val="single" w:color="auto" w:sz="4" w:space="0"/>
            </w:tcBorders>
            <w:shd w:val="clear" w:color="auto" w:fill="auto"/>
            <w:vAlign w:val="center"/>
          </w:tcPr>
          <w:p w14:paraId="09DB5707">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12305A6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北堤里</w:t>
            </w:r>
          </w:p>
        </w:tc>
        <w:tc>
          <w:tcPr>
            <w:tcW w:w="3030" w:type="dxa"/>
            <w:tcBorders>
              <w:top w:val="nil"/>
              <w:left w:val="nil"/>
              <w:bottom w:val="single" w:color="auto" w:sz="4" w:space="0"/>
              <w:right w:val="single" w:color="auto" w:sz="4" w:space="0"/>
            </w:tcBorders>
            <w:shd w:val="clear" w:color="auto" w:fill="auto"/>
            <w:vAlign w:val="center"/>
          </w:tcPr>
          <w:p w14:paraId="0FE74AD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9401CF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12000</w:t>
            </w:r>
          </w:p>
        </w:tc>
      </w:tr>
      <w:tr w14:paraId="15DF310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6EB13F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w:t>
            </w:r>
          </w:p>
        </w:tc>
        <w:tc>
          <w:tcPr>
            <w:tcW w:w="4202" w:type="dxa"/>
            <w:tcBorders>
              <w:top w:val="nil"/>
              <w:left w:val="nil"/>
              <w:bottom w:val="single" w:color="auto" w:sz="4" w:space="0"/>
              <w:right w:val="single" w:color="auto" w:sz="4" w:space="0"/>
            </w:tcBorders>
            <w:shd w:val="clear" w:color="auto" w:fill="auto"/>
            <w:vAlign w:val="center"/>
          </w:tcPr>
          <w:p w14:paraId="1F3754A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刘彦伟</w:t>
            </w:r>
          </w:p>
        </w:tc>
        <w:tc>
          <w:tcPr>
            <w:tcW w:w="2107" w:type="dxa"/>
            <w:tcBorders>
              <w:top w:val="nil"/>
              <w:left w:val="nil"/>
              <w:bottom w:val="single" w:color="auto" w:sz="4" w:space="0"/>
              <w:right w:val="single" w:color="auto" w:sz="4" w:space="0"/>
            </w:tcBorders>
            <w:shd w:val="clear" w:color="auto" w:fill="auto"/>
            <w:vAlign w:val="center"/>
          </w:tcPr>
          <w:p w14:paraId="69454021">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0E8D8F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北堤里</w:t>
            </w:r>
          </w:p>
        </w:tc>
        <w:tc>
          <w:tcPr>
            <w:tcW w:w="3030" w:type="dxa"/>
            <w:tcBorders>
              <w:top w:val="nil"/>
              <w:left w:val="nil"/>
              <w:bottom w:val="single" w:color="auto" w:sz="4" w:space="0"/>
              <w:right w:val="single" w:color="auto" w:sz="4" w:space="0"/>
            </w:tcBorders>
            <w:shd w:val="clear" w:color="auto" w:fill="auto"/>
            <w:vAlign w:val="center"/>
          </w:tcPr>
          <w:p w14:paraId="04EBE56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B14822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58783B27">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454F5E8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151</w:t>
            </w:r>
          </w:p>
        </w:tc>
        <w:tc>
          <w:tcPr>
            <w:tcW w:w="4202" w:type="dxa"/>
            <w:tcBorders>
              <w:top w:val="nil"/>
              <w:left w:val="nil"/>
              <w:bottom w:val="single" w:color="auto" w:sz="4" w:space="0"/>
              <w:right w:val="single" w:color="auto" w:sz="4" w:space="0"/>
            </w:tcBorders>
            <w:shd w:val="clear" w:color="auto" w:fill="auto"/>
            <w:vAlign w:val="center"/>
          </w:tcPr>
          <w:p w14:paraId="5D121BD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刘风清</w:t>
            </w:r>
          </w:p>
        </w:tc>
        <w:tc>
          <w:tcPr>
            <w:tcW w:w="2107" w:type="dxa"/>
            <w:tcBorders>
              <w:top w:val="nil"/>
              <w:left w:val="nil"/>
              <w:bottom w:val="single" w:color="auto" w:sz="4" w:space="0"/>
              <w:right w:val="single" w:color="auto" w:sz="4" w:space="0"/>
            </w:tcBorders>
            <w:shd w:val="clear" w:color="auto" w:fill="auto"/>
            <w:vAlign w:val="center"/>
          </w:tcPr>
          <w:p w14:paraId="397B1F1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0BFC38BC">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北堤里</w:t>
            </w:r>
          </w:p>
        </w:tc>
        <w:tc>
          <w:tcPr>
            <w:tcW w:w="3030" w:type="dxa"/>
            <w:tcBorders>
              <w:top w:val="nil"/>
              <w:left w:val="nil"/>
              <w:bottom w:val="single" w:color="auto" w:sz="4" w:space="0"/>
              <w:right w:val="single" w:color="auto" w:sz="4" w:space="0"/>
            </w:tcBorders>
            <w:shd w:val="clear" w:color="auto" w:fill="auto"/>
            <w:vAlign w:val="center"/>
          </w:tcPr>
          <w:p w14:paraId="28AB805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C470E5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15000</w:t>
            </w:r>
          </w:p>
        </w:tc>
      </w:tr>
      <w:tr w14:paraId="37E656D6">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0B557F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152</w:t>
            </w:r>
          </w:p>
        </w:tc>
        <w:tc>
          <w:tcPr>
            <w:tcW w:w="4202" w:type="dxa"/>
            <w:tcBorders>
              <w:top w:val="nil"/>
              <w:left w:val="nil"/>
              <w:bottom w:val="single" w:color="auto" w:sz="4" w:space="0"/>
              <w:right w:val="single" w:color="auto" w:sz="4" w:space="0"/>
            </w:tcBorders>
            <w:shd w:val="clear" w:color="auto" w:fill="auto"/>
            <w:vAlign w:val="center"/>
          </w:tcPr>
          <w:p w14:paraId="3825402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逸辰牧业</w:t>
            </w:r>
          </w:p>
        </w:tc>
        <w:tc>
          <w:tcPr>
            <w:tcW w:w="2107" w:type="dxa"/>
            <w:tcBorders>
              <w:top w:val="nil"/>
              <w:left w:val="nil"/>
              <w:bottom w:val="single" w:color="auto" w:sz="4" w:space="0"/>
              <w:right w:val="single" w:color="auto" w:sz="4" w:space="0"/>
            </w:tcBorders>
            <w:shd w:val="clear" w:color="auto" w:fill="auto"/>
            <w:vAlign w:val="center"/>
          </w:tcPr>
          <w:p w14:paraId="6EF4639B">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8A39D6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1241A4C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604221D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90000</w:t>
            </w:r>
          </w:p>
        </w:tc>
      </w:tr>
      <w:tr w14:paraId="3C04ECB0">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A41B2C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4202" w:type="dxa"/>
            <w:tcBorders>
              <w:top w:val="single" w:color="auto" w:sz="4" w:space="0"/>
              <w:left w:val="single" w:color="auto" w:sz="4" w:space="0"/>
              <w:bottom w:val="single" w:color="auto" w:sz="4" w:space="0"/>
              <w:right w:val="single" w:color="auto" w:sz="4" w:space="0"/>
            </w:tcBorders>
            <w:shd w:val="clear" w:color="auto" w:fill="auto"/>
            <w:vAlign w:val="center"/>
          </w:tcPr>
          <w:p w14:paraId="3207E3A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养殖场名称</w:t>
            </w: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337589B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乡镇</w:t>
            </w:r>
          </w:p>
        </w:tc>
        <w:tc>
          <w:tcPr>
            <w:tcW w:w="2209" w:type="dxa"/>
            <w:tcBorders>
              <w:top w:val="single" w:color="auto" w:sz="4" w:space="0"/>
              <w:left w:val="single" w:color="auto" w:sz="4" w:space="0"/>
              <w:bottom w:val="single" w:color="auto" w:sz="4" w:space="0"/>
              <w:right w:val="single" w:color="auto" w:sz="4" w:space="0"/>
            </w:tcBorders>
            <w:shd w:val="clear" w:color="auto" w:fill="auto"/>
            <w:vAlign w:val="center"/>
          </w:tcPr>
          <w:p w14:paraId="42CF736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村（街道）</w:t>
            </w:r>
          </w:p>
        </w:tc>
        <w:tc>
          <w:tcPr>
            <w:tcW w:w="3030" w:type="dxa"/>
            <w:tcBorders>
              <w:top w:val="single" w:color="auto" w:sz="4" w:space="0"/>
              <w:left w:val="single" w:color="auto" w:sz="4" w:space="0"/>
              <w:bottom w:val="single" w:color="auto" w:sz="4" w:space="0"/>
              <w:right w:val="single" w:color="auto" w:sz="4" w:space="0"/>
            </w:tcBorders>
            <w:shd w:val="clear" w:color="auto" w:fill="auto"/>
            <w:vAlign w:val="center"/>
          </w:tcPr>
          <w:p w14:paraId="72BF06FB">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养殖类型</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1013A40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存栏数量</w:t>
            </w:r>
          </w:p>
        </w:tc>
      </w:tr>
      <w:tr w14:paraId="0E766F56">
        <w:tblPrEx>
          <w:tblCellMar>
            <w:top w:w="0" w:type="dxa"/>
            <w:left w:w="108" w:type="dxa"/>
            <w:bottom w:w="0" w:type="dxa"/>
            <w:right w:w="108" w:type="dxa"/>
          </w:tblCellMar>
        </w:tblPrEx>
        <w:trPr>
          <w:jc w:val="center"/>
        </w:trPr>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8CECC2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153</w:t>
            </w:r>
          </w:p>
        </w:tc>
        <w:tc>
          <w:tcPr>
            <w:tcW w:w="4202" w:type="dxa"/>
            <w:tcBorders>
              <w:top w:val="single" w:color="auto" w:sz="4" w:space="0"/>
              <w:left w:val="nil"/>
              <w:bottom w:val="single" w:color="auto" w:sz="4" w:space="0"/>
              <w:right w:val="single" w:color="auto" w:sz="4" w:space="0"/>
            </w:tcBorders>
            <w:shd w:val="clear" w:color="auto" w:fill="auto"/>
            <w:vAlign w:val="center"/>
          </w:tcPr>
          <w:p w14:paraId="661F89A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孙红果养鸡场</w:t>
            </w:r>
          </w:p>
        </w:tc>
        <w:tc>
          <w:tcPr>
            <w:tcW w:w="2107" w:type="dxa"/>
            <w:tcBorders>
              <w:top w:val="single" w:color="auto" w:sz="4" w:space="0"/>
              <w:left w:val="nil"/>
              <w:bottom w:val="single" w:color="auto" w:sz="4" w:space="0"/>
              <w:right w:val="single" w:color="auto" w:sz="4" w:space="0"/>
            </w:tcBorders>
            <w:shd w:val="clear" w:color="auto" w:fill="auto"/>
            <w:vAlign w:val="center"/>
          </w:tcPr>
          <w:p w14:paraId="07676D22">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single" w:color="auto" w:sz="4" w:space="0"/>
              <w:left w:val="nil"/>
              <w:bottom w:val="single" w:color="auto" w:sz="4" w:space="0"/>
              <w:right w:val="single" w:color="auto" w:sz="4" w:space="0"/>
            </w:tcBorders>
            <w:shd w:val="clear" w:color="auto" w:fill="auto"/>
            <w:vAlign w:val="center"/>
          </w:tcPr>
          <w:p w14:paraId="46AD42A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single" w:color="auto" w:sz="4" w:space="0"/>
              <w:left w:val="nil"/>
              <w:bottom w:val="single" w:color="auto" w:sz="4" w:space="0"/>
              <w:right w:val="single" w:color="auto" w:sz="4" w:space="0"/>
            </w:tcBorders>
            <w:shd w:val="clear" w:color="auto" w:fill="auto"/>
            <w:vAlign w:val="center"/>
          </w:tcPr>
          <w:p w14:paraId="118308A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single" w:color="auto" w:sz="4" w:space="0"/>
              <w:left w:val="nil"/>
              <w:bottom w:val="single" w:color="auto" w:sz="4" w:space="0"/>
              <w:right w:val="single" w:color="auto" w:sz="4" w:space="0"/>
            </w:tcBorders>
            <w:shd w:val="clear" w:color="auto" w:fill="auto"/>
            <w:vAlign w:val="center"/>
          </w:tcPr>
          <w:p w14:paraId="0535302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6C13C4D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0081A60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154</w:t>
            </w:r>
          </w:p>
        </w:tc>
        <w:tc>
          <w:tcPr>
            <w:tcW w:w="4202" w:type="dxa"/>
            <w:tcBorders>
              <w:top w:val="nil"/>
              <w:left w:val="nil"/>
              <w:bottom w:val="single" w:color="auto" w:sz="4" w:space="0"/>
              <w:right w:val="single" w:color="auto" w:sz="4" w:space="0"/>
            </w:tcBorders>
            <w:shd w:val="clear" w:color="auto" w:fill="auto"/>
            <w:vAlign w:val="center"/>
          </w:tcPr>
          <w:p w14:paraId="093D00F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孙春峰养鸡场</w:t>
            </w:r>
          </w:p>
        </w:tc>
        <w:tc>
          <w:tcPr>
            <w:tcW w:w="2107" w:type="dxa"/>
            <w:tcBorders>
              <w:top w:val="nil"/>
              <w:left w:val="nil"/>
              <w:bottom w:val="single" w:color="auto" w:sz="4" w:space="0"/>
              <w:right w:val="single" w:color="auto" w:sz="4" w:space="0"/>
            </w:tcBorders>
            <w:shd w:val="clear" w:color="auto" w:fill="auto"/>
            <w:vAlign w:val="center"/>
          </w:tcPr>
          <w:p w14:paraId="09EC4D40">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A3FA69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51DFF28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A8694E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06B9C56C">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CB0A516">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155</w:t>
            </w:r>
          </w:p>
        </w:tc>
        <w:tc>
          <w:tcPr>
            <w:tcW w:w="4202" w:type="dxa"/>
            <w:tcBorders>
              <w:top w:val="nil"/>
              <w:left w:val="nil"/>
              <w:bottom w:val="single" w:color="auto" w:sz="4" w:space="0"/>
              <w:right w:val="single" w:color="auto" w:sz="4" w:space="0"/>
            </w:tcBorders>
            <w:shd w:val="clear" w:color="auto" w:fill="auto"/>
            <w:vAlign w:val="center"/>
          </w:tcPr>
          <w:p w14:paraId="6B593792">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孙建国养鸡场</w:t>
            </w:r>
          </w:p>
        </w:tc>
        <w:tc>
          <w:tcPr>
            <w:tcW w:w="2107" w:type="dxa"/>
            <w:tcBorders>
              <w:top w:val="nil"/>
              <w:left w:val="nil"/>
              <w:bottom w:val="single" w:color="auto" w:sz="4" w:space="0"/>
              <w:right w:val="single" w:color="auto" w:sz="4" w:space="0"/>
            </w:tcBorders>
            <w:shd w:val="clear" w:color="auto" w:fill="auto"/>
            <w:vAlign w:val="center"/>
          </w:tcPr>
          <w:p w14:paraId="1BCFFAD8">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078CCB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6537A69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113824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50000</w:t>
            </w:r>
          </w:p>
        </w:tc>
      </w:tr>
      <w:tr w14:paraId="4E22B81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7C7BE08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156</w:t>
            </w:r>
          </w:p>
        </w:tc>
        <w:tc>
          <w:tcPr>
            <w:tcW w:w="4202" w:type="dxa"/>
            <w:tcBorders>
              <w:top w:val="nil"/>
              <w:left w:val="nil"/>
              <w:bottom w:val="single" w:color="auto" w:sz="4" w:space="0"/>
              <w:right w:val="single" w:color="auto" w:sz="4" w:space="0"/>
            </w:tcBorders>
            <w:shd w:val="clear" w:color="auto" w:fill="auto"/>
            <w:vAlign w:val="center"/>
          </w:tcPr>
          <w:p w14:paraId="1ECD57B8">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孙青魁养鸡场</w:t>
            </w:r>
          </w:p>
        </w:tc>
        <w:tc>
          <w:tcPr>
            <w:tcW w:w="2107" w:type="dxa"/>
            <w:tcBorders>
              <w:top w:val="nil"/>
              <w:left w:val="nil"/>
              <w:bottom w:val="single" w:color="auto" w:sz="4" w:space="0"/>
              <w:right w:val="single" w:color="auto" w:sz="4" w:space="0"/>
            </w:tcBorders>
            <w:shd w:val="clear" w:color="auto" w:fill="auto"/>
            <w:vAlign w:val="center"/>
          </w:tcPr>
          <w:p w14:paraId="535B646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4DAAC35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1236F55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14D74794">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12000</w:t>
            </w:r>
          </w:p>
        </w:tc>
      </w:tr>
      <w:tr w14:paraId="6C5FC662">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F403EA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157</w:t>
            </w:r>
          </w:p>
        </w:tc>
        <w:tc>
          <w:tcPr>
            <w:tcW w:w="4202" w:type="dxa"/>
            <w:tcBorders>
              <w:top w:val="nil"/>
              <w:left w:val="nil"/>
              <w:bottom w:val="single" w:color="auto" w:sz="4" w:space="0"/>
              <w:right w:val="single" w:color="auto" w:sz="4" w:space="0"/>
            </w:tcBorders>
            <w:shd w:val="clear" w:color="auto" w:fill="auto"/>
            <w:vAlign w:val="center"/>
          </w:tcPr>
          <w:p w14:paraId="40E73AD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齐军峰养鸡场</w:t>
            </w:r>
          </w:p>
        </w:tc>
        <w:tc>
          <w:tcPr>
            <w:tcW w:w="2107" w:type="dxa"/>
            <w:tcBorders>
              <w:top w:val="nil"/>
              <w:left w:val="nil"/>
              <w:bottom w:val="single" w:color="auto" w:sz="4" w:space="0"/>
              <w:right w:val="single" w:color="auto" w:sz="4" w:space="0"/>
            </w:tcBorders>
            <w:shd w:val="clear" w:color="auto" w:fill="auto"/>
            <w:vAlign w:val="center"/>
          </w:tcPr>
          <w:p w14:paraId="4EE42E5C">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C0E4147">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3A5E333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2E267C9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40000</w:t>
            </w:r>
          </w:p>
        </w:tc>
      </w:tr>
      <w:tr w14:paraId="3F7B3C86">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1E390F3E">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158</w:t>
            </w:r>
          </w:p>
        </w:tc>
        <w:tc>
          <w:tcPr>
            <w:tcW w:w="4202" w:type="dxa"/>
            <w:tcBorders>
              <w:top w:val="nil"/>
              <w:left w:val="nil"/>
              <w:bottom w:val="single" w:color="auto" w:sz="4" w:space="0"/>
              <w:right w:val="single" w:color="auto" w:sz="4" w:space="0"/>
            </w:tcBorders>
            <w:shd w:val="clear" w:color="auto" w:fill="auto"/>
            <w:vAlign w:val="center"/>
          </w:tcPr>
          <w:p w14:paraId="5D244B4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李志川养殖场</w:t>
            </w:r>
          </w:p>
        </w:tc>
        <w:tc>
          <w:tcPr>
            <w:tcW w:w="2107" w:type="dxa"/>
            <w:tcBorders>
              <w:top w:val="nil"/>
              <w:left w:val="nil"/>
              <w:bottom w:val="single" w:color="auto" w:sz="4" w:space="0"/>
              <w:right w:val="single" w:color="auto" w:sz="4" w:space="0"/>
            </w:tcBorders>
            <w:shd w:val="clear" w:color="auto" w:fill="auto"/>
            <w:vAlign w:val="center"/>
          </w:tcPr>
          <w:p w14:paraId="66055E7D">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5A91B90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338E8729">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306024C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10000</w:t>
            </w:r>
          </w:p>
        </w:tc>
      </w:tr>
      <w:tr w14:paraId="6AF0207B">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5F4D16F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159</w:t>
            </w:r>
          </w:p>
        </w:tc>
        <w:tc>
          <w:tcPr>
            <w:tcW w:w="4202" w:type="dxa"/>
            <w:tcBorders>
              <w:top w:val="nil"/>
              <w:left w:val="nil"/>
              <w:bottom w:val="single" w:color="auto" w:sz="4" w:space="0"/>
              <w:right w:val="single" w:color="auto" w:sz="4" w:space="0"/>
            </w:tcBorders>
            <w:shd w:val="clear" w:color="auto" w:fill="auto"/>
            <w:vAlign w:val="center"/>
          </w:tcPr>
          <w:p w14:paraId="1CE16FD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齐永亮养殖场</w:t>
            </w:r>
          </w:p>
        </w:tc>
        <w:tc>
          <w:tcPr>
            <w:tcW w:w="2107" w:type="dxa"/>
            <w:tcBorders>
              <w:top w:val="nil"/>
              <w:left w:val="nil"/>
              <w:bottom w:val="single" w:color="auto" w:sz="4" w:space="0"/>
              <w:right w:val="single" w:color="auto" w:sz="4" w:space="0"/>
            </w:tcBorders>
            <w:shd w:val="clear" w:color="auto" w:fill="auto"/>
            <w:vAlign w:val="center"/>
          </w:tcPr>
          <w:p w14:paraId="093BDB09">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6B25719F">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16507EC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03EF8E6D">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20000</w:t>
            </w:r>
          </w:p>
        </w:tc>
      </w:tr>
      <w:tr w14:paraId="250A0B10">
        <w:tblPrEx>
          <w:tblCellMar>
            <w:top w:w="0" w:type="dxa"/>
            <w:left w:w="108" w:type="dxa"/>
            <w:bottom w:w="0" w:type="dxa"/>
            <w:right w:w="108" w:type="dxa"/>
          </w:tblCellMar>
        </w:tblPrEx>
        <w:trPr>
          <w:jc w:val="center"/>
        </w:trPr>
        <w:tc>
          <w:tcPr>
            <w:tcW w:w="1268" w:type="dxa"/>
            <w:tcBorders>
              <w:top w:val="nil"/>
              <w:left w:val="single" w:color="auto" w:sz="4" w:space="0"/>
              <w:bottom w:val="single" w:color="auto" w:sz="4" w:space="0"/>
              <w:right w:val="single" w:color="auto" w:sz="4" w:space="0"/>
            </w:tcBorders>
            <w:shd w:val="clear" w:color="auto" w:fill="auto"/>
            <w:vAlign w:val="center"/>
          </w:tcPr>
          <w:p w14:paraId="36D09030">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160</w:t>
            </w:r>
          </w:p>
        </w:tc>
        <w:tc>
          <w:tcPr>
            <w:tcW w:w="4202" w:type="dxa"/>
            <w:tcBorders>
              <w:top w:val="nil"/>
              <w:left w:val="nil"/>
              <w:bottom w:val="single" w:color="auto" w:sz="4" w:space="0"/>
              <w:right w:val="single" w:color="auto" w:sz="4" w:space="0"/>
            </w:tcBorders>
            <w:shd w:val="clear" w:color="auto" w:fill="auto"/>
            <w:vAlign w:val="center"/>
          </w:tcPr>
          <w:p w14:paraId="6B349415">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齐永红养殖场</w:t>
            </w:r>
          </w:p>
        </w:tc>
        <w:tc>
          <w:tcPr>
            <w:tcW w:w="2107" w:type="dxa"/>
            <w:tcBorders>
              <w:top w:val="nil"/>
              <w:left w:val="nil"/>
              <w:bottom w:val="single" w:color="auto" w:sz="4" w:space="0"/>
              <w:right w:val="single" w:color="auto" w:sz="4" w:space="0"/>
            </w:tcBorders>
            <w:shd w:val="clear" w:color="auto" w:fill="auto"/>
            <w:vAlign w:val="center"/>
          </w:tcPr>
          <w:p w14:paraId="3EACAFCA">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南孟镇</w:t>
            </w:r>
          </w:p>
        </w:tc>
        <w:tc>
          <w:tcPr>
            <w:tcW w:w="2209" w:type="dxa"/>
            <w:tcBorders>
              <w:top w:val="nil"/>
              <w:left w:val="nil"/>
              <w:bottom w:val="single" w:color="auto" w:sz="4" w:space="0"/>
              <w:right w:val="single" w:color="auto" w:sz="4" w:space="0"/>
            </w:tcBorders>
            <w:shd w:val="clear" w:color="auto" w:fill="auto"/>
            <w:vAlign w:val="center"/>
          </w:tcPr>
          <w:p w14:paraId="3D348EB1">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南乡</w:t>
            </w:r>
          </w:p>
        </w:tc>
        <w:tc>
          <w:tcPr>
            <w:tcW w:w="3030" w:type="dxa"/>
            <w:tcBorders>
              <w:top w:val="nil"/>
              <w:left w:val="nil"/>
              <w:bottom w:val="single" w:color="auto" w:sz="4" w:space="0"/>
              <w:right w:val="single" w:color="auto" w:sz="4" w:space="0"/>
            </w:tcBorders>
            <w:shd w:val="clear" w:color="auto" w:fill="auto"/>
            <w:vAlign w:val="center"/>
          </w:tcPr>
          <w:p w14:paraId="07B587AA">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鸡</w:t>
            </w:r>
          </w:p>
        </w:tc>
        <w:tc>
          <w:tcPr>
            <w:tcW w:w="1358" w:type="dxa"/>
            <w:tcBorders>
              <w:top w:val="nil"/>
              <w:left w:val="nil"/>
              <w:bottom w:val="single" w:color="auto" w:sz="4" w:space="0"/>
              <w:right w:val="single" w:color="auto" w:sz="4" w:space="0"/>
            </w:tcBorders>
            <w:shd w:val="clear" w:color="auto" w:fill="auto"/>
            <w:vAlign w:val="center"/>
          </w:tcPr>
          <w:p w14:paraId="58751503">
            <w:pPr>
              <w:widowControl/>
              <w:spacing w:line="44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45000</w:t>
            </w:r>
          </w:p>
        </w:tc>
      </w:tr>
    </w:tbl>
    <w:p w14:paraId="01FF6BA3">
      <w:pPr>
        <w:widowControl/>
        <w:jc w:val="left"/>
        <w:rPr>
          <w:rFonts w:ascii="仿宋" w:hAnsi="仿宋" w:eastAsia="仿宋"/>
          <w:sz w:val="32"/>
          <w:szCs w:val="32"/>
        </w:rPr>
      </w:pPr>
      <w:bookmarkStart w:id="140" w:name="_Toc8226"/>
    </w:p>
    <w:bookmarkEnd w:id="140"/>
    <w:p w14:paraId="41EA2983">
      <w:pPr>
        <w:widowControl/>
        <w:jc w:val="left"/>
        <w:rPr>
          <w:rFonts w:ascii="仿宋" w:hAnsi="仿宋" w:eastAsia="仿宋"/>
          <w:b/>
          <w:bCs/>
          <w:kern w:val="44"/>
          <w:sz w:val="32"/>
          <w:szCs w:val="32"/>
        </w:rPr>
      </w:pPr>
    </w:p>
    <w:sectPr>
      <w:pgSz w:w="16838" w:h="11906" w:orient="landscape"/>
      <w:pgMar w:top="1800" w:right="1440" w:bottom="1800" w:left="144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2010601030101010101"/>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19C5">
    <w:pPr>
      <w:pStyle w:val="11"/>
      <w:jc w:val="center"/>
    </w:pPr>
  </w:p>
  <w:p w14:paraId="4E1BDF3E">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11B2">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0786667"/>
    </w:sdtPr>
    <w:sdtContent>
      <w:p w14:paraId="454E55E4">
        <w:pPr>
          <w:pStyle w:val="11"/>
          <w:jc w:val="center"/>
        </w:pPr>
        <w:r>
          <w:fldChar w:fldCharType="begin"/>
        </w:r>
        <w:r>
          <w:instrText xml:space="preserve">PAGE   \* MERGEFORMAT</w:instrText>
        </w:r>
        <w:r>
          <w:fldChar w:fldCharType="separate"/>
        </w:r>
        <w:r>
          <w:rPr>
            <w:lang w:val="zh-CN"/>
          </w:rPr>
          <w:t>2</w:t>
        </w:r>
        <w:r>
          <w:fldChar w:fldCharType="end"/>
        </w:r>
      </w:p>
    </w:sdtContent>
  </w:sdt>
  <w:p w14:paraId="61A6A7D4">
    <w:pPr>
      <w:pStyle w:val="7"/>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3653135"/>
    </w:sdtPr>
    <w:sdtContent>
      <w:p w14:paraId="3C92731C">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2DCF">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F7C2">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A06D4">
    <w:pPr>
      <w:pStyle w:val="12"/>
      <w:pBdr>
        <w:bottom w:val="single" w:color="auto" w:sz="4" w:space="1"/>
      </w:pBdr>
    </w:pPr>
    <w:r>
      <w:rPr>
        <w:rFonts w:hint="eastAsia"/>
      </w:rPr>
      <w:t>藁城区畜禽养殖污染防治“十四五”规划（2021-2025年）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A4F74">
    <w:pPr>
      <w:pStyle w:val="12"/>
      <w:pBdr>
        <w:bottom w:val="single" w:color="auto" w:sz="4" w:space="1"/>
      </w:pBdr>
    </w:pPr>
    <w:r>
      <w:rPr>
        <w:rFonts w:hint="eastAsia"/>
      </w:rPr>
      <w:t>藁城区畜禽养殖污染防治“十四五”规划（2021-2025年）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zZmIyODEyYmQwZGE2MGU2MDg2NjQ2ZDRlZTY2ODcifQ=="/>
  </w:docVars>
  <w:rsids>
    <w:rsidRoot w:val="00226D67"/>
    <w:rsid w:val="00011E08"/>
    <w:rsid w:val="00021408"/>
    <w:rsid w:val="00025044"/>
    <w:rsid w:val="00025261"/>
    <w:rsid w:val="000318D7"/>
    <w:rsid w:val="00036C81"/>
    <w:rsid w:val="00046A07"/>
    <w:rsid w:val="000510F9"/>
    <w:rsid w:val="000876F2"/>
    <w:rsid w:val="00093B15"/>
    <w:rsid w:val="000A04D6"/>
    <w:rsid w:val="000A0871"/>
    <w:rsid w:val="000C544E"/>
    <w:rsid w:val="000E4708"/>
    <w:rsid w:val="000F040D"/>
    <w:rsid w:val="000F0BEC"/>
    <w:rsid w:val="000F1CD1"/>
    <w:rsid w:val="00101240"/>
    <w:rsid w:val="0010445F"/>
    <w:rsid w:val="0010461F"/>
    <w:rsid w:val="00116345"/>
    <w:rsid w:val="00125488"/>
    <w:rsid w:val="001267AE"/>
    <w:rsid w:val="00142002"/>
    <w:rsid w:val="00144E7B"/>
    <w:rsid w:val="001517ED"/>
    <w:rsid w:val="00175337"/>
    <w:rsid w:val="001917AE"/>
    <w:rsid w:val="00195D4A"/>
    <w:rsid w:val="001B3444"/>
    <w:rsid w:val="001B39A8"/>
    <w:rsid w:val="001B401F"/>
    <w:rsid w:val="001B57CC"/>
    <w:rsid w:val="001E12DE"/>
    <w:rsid w:val="001E5DBC"/>
    <w:rsid w:val="001F30C2"/>
    <w:rsid w:val="001F7574"/>
    <w:rsid w:val="00217F43"/>
    <w:rsid w:val="00226D67"/>
    <w:rsid w:val="0024267F"/>
    <w:rsid w:val="00243E96"/>
    <w:rsid w:val="00246D15"/>
    <w:rsid w:val="002505BA"/>
    <w:rsid w:val="00255CEC"/>
    <w:rsid w:val="0026790A"/>
    <w:rsid w:val="00271CBF"/>
    <w:rsid w:val="00276BF4"/>
    <w:rsid w:val="00281619"/>
    <w:rsid w:val="00293558"/>
    <w:rsid w:val="002A14AA"/>
    <w:rsid w:val="002A344B"/>
    <w:rsid w:val="002B3F0B"/>
    <w:rsid w:val="002B625F"/>
    <w:rsid w:val="002C0305"/>
    <w:rsid w:val="002D7719"/>
    <w:rsid w:val="002E136C"/>
    <w:rsid w:val="002E56EE"/>
    <w:rsid w:val="002F3744"/>
    <w:rsid w:val="002F5982"/>
    <w:rsid w:val="00306367"/>
    <w:rsid w:val="00307FDF"/>
    <w:rsid w:val="0031643C"/>
    <w:rsid w:val="00343BBE"/>
    <w:rsid w:val="003446E2"/>
    <w:rsid w:val="003522ED"/>
    <w:rsid w:val="00361016"/>
    <w:rsid w:val="00382BCF"/>
    <w:rsid w:val="003B20DB"/>
    <w:rsid w:val="003B6145"/>
    <w:rsid w:val="003D1F9C"/>
    <w:rsid w:val="003D5F09"/>
    <w:rsid w:val="003D7E9C"/>
    <w:rsid w:val="003E3BB1"/>
    <w:rsid w:val="003F4C6A"/>
    <w:rsid w:val="003F6239"/>
    <w:rsid w:val="00400125"/>
    <w:rsid w:val="004044B4"/>
    <w:rsid w:val="004069B8"/>
    <w:rsid w:val="004122E8"/>
    <w:rsid w:val="00426F55"/>
    <w:rsid w:val="0043434E"/>
    <w:rsid w:val="00437251"/>
    <w:rsid w:val="00447DE5"/>
    <w:rsid w:val="00447F90"/>
    <w:rsid w:val="00472034"/>
    <w:rsid w:val="004733CC"/>
    <w:rsid w:val="00491266"/>
    <w:rsid w:val="0049185D"/>
    <w:rsid w:val="00492177"/>
    <w:rsid w:val="004929E5"/>
    <w:rsid w:val="00497B9C"/>
    <w:rsid w:val="004A3FE3"/>
    <w:rsid w:val="004A638C"/>
    <w:rsid w:val="004D0352"/>
    <w:rsid w:val="004D37C5"/>
    <w:rsid w:val="004D61E3"/>
    <w:rsid w:val="004E037E"/>
    <w:rsid w:val="004E37AA"/>
    <w:rsid w:val="004E69AE"/>
    <w:rsid w:val="004E6A60"/>
    <w:rsid w:val="00505B93"/>
    <w:rsid w:val="00515977"/>
    <w:rsid w:val="005259A2"/>
    <w:rsid w:val="005322AD"/>
    <w:rsid w:val="005339BB"/>
    <w:rsid w:val="00534724"/>
    <w:rsid w:val="0054033D"/>
    <w:rsid w:val="00540EE8"/>
    <w:rsid w:val="00554310"/>
    <w:rsid w:val="00555BDE"/>
    <w:rsid w:val="00562238"/>
    <w:rsid w:val="005712C4"/>
    <w:rsid w:val="00575881"/>
    <w:rsid w:val="00584B92"/>
    <w:rsid w:val="005878E8"/>
    <w:rsid w:val="00593230"/>
    <w:rsid w:val="005A39B6"/>
    <w:rsid w:val="005B2FAA"/>
    <w:rsid w:val="005B378D"/>
    <w:rsid w:val="005C44D4"/>
    <w:rsid w:val="005C6EB7"/>
    <w:rsid w:val="005E15AE"/>
    <w:rsid w:val="005E613A"/>
    <w:rsid w:val="005F2A1D"/>
    <w:rsid w:val="005F391F"/>
    <w:rsid w:val="006026F0"/>
    <w:rsid w:val="00604BEF"/>
    <w:rsid w:val="00621E9F"/>
    <w:rsid w:val="0062376D"/>
    <w:rsid w:val="00664A22"/>
    <w:rsid w:val="006A77AF"/>
    <w:rsid w:val="006C0C6C"/>
    <w:rsid w:val="006D4D24"/>
    <w:rsid w:val="006E4C4E"/>
    <w:rsid w:val="006F5006"/>
    <w:rsid w:val="0071206C"/>
    <w:rsid w:val="0071691F"/>
    <w:rsid w:val="00717858"/>
    <w:rsid w:val="0072248F"/>
    <w:rsid w:val="00724273"/>
    <w:rsid w:val="007304E0"/>
    <w:rsid w:val="007308C1"/>
    <w:rsid w:val="00736FFB"/>
    <w:rsid w:val="00740D27"/>
    <w:rsid w:val="00743A8B"/>
    <w:rsid w:val="00762D91"/>
    <w:rsid w:val="0077758A"/>
    <w:rsid w:val="007A4CCE"/>
    <w:rsid w:val="007D11F8"/>
    <w:rsid w:val="007D7D5D"/>
    <w:rsid w:val="007E0481"/>
    <w:rsid w:val="007F07F4"/>
    <w:rsid w:val="007F3B7D"/>
    <w:rsid w:val="008113CD"/>
    <w:rsid w:val="00816B35"/>
    <w:rsid w:val="008204C6"/>
    <w:rsid w:val="008221E4"/>
    <w:rsid w:val="00835014"/>
    <w:rsid w:val="00837B59"/>
    <w:rsid w:val="00851B5C"/>
    <w:rsid w:val="0085287B"/>
    <w:rsid w:val="008551B7"/>
    <w:rsid w:val="0086191E"/>
    <w:rsid w:val="008713D0"/>
    <w:rsid w:val="00872C5B"/>
    <w:rsid w:val="00883B5A"/>
    <w:rsid w:val="00884411"/>
    <w:rsid w:val="00886027"/>
    <w:rsid w:val="00886491"/>
    <w:rsid w:val="00897FD5"/>
    <w:rsid w:val="008A4E82"/>
    <w:rsid w:val="008A5C55"/>
    <w:rsid w:val="008B7240"/>
    <w:rsid w:val="008D51B6"/>
    <w:rsid w:val="008D77FC"/>
    <w:rsid w:val="008E56D8"/>
    <w:rsid w:val="008E599C"/>
    <w:rsid w:val="00903D0E"/>
    <w:rsid w:val="00904CC2"/>
    <w:rsid w:val="00913F02"/>
    <w:rsid w:val="00921879"/>
    <w:rsid w:val="00927D23"/>
    <w:rsid w:val="0093584F"/>
    <w:rsid w:val="009507FE"/>
    <w:rsid w:val="0095224F"/>
    <w:rsid w:val="00957181"/>
    <w:rsid w:val="00962F5B"/>
    <w:rsid w:val="00963FC6"/>
    <w:rsid w:val="00970A9D"/>
    <w:rsid w:val="0098101B"/>
    <w:rsid w:val="00984DCB"/>
    <w:rsid w:val="00985C0E"/>
    <w:rsid w:val="00992E65"/>
    <w:rsid w:val="00995741"/>
    <w:rsid w:val="0099596B"/>
    <w:rsid w:val="009A1010"/>
    <w:rsid w:val="009A3888"/>
    <w:rsid w:val="009A7D6B"/>
    <w:rsid w:val="009C64B7"/>
    <w:rsid w:val="009C6725"/>
    <w:rsid w:val="009D7144"/>
    <w:rsid w:val="009E2346"/>
    <w:rsid w:val="009E598A"/>
    <w:rsid w:val="009E5991"/>
    <w:rsid w:val="009E63DF"/>
    <w:rsid w:val="009F4D2B"/>
    <w:rsid w:val="00A03457"/>
    <w:rsid w:val="00A03EF5"/>
    <w:rsid w:val="00A13E0E"/>
    <w:rsid w:val="00A177CB"/>
    <w:rsid w:val="00A21716"/>
    <w:rsid w:val="00A2281D"/>
    <w:rsid w:val="00A24131"/>
    <w:rsid w:val="00A25B9C"/>
    <w:rsid w:val="00A27724"/>
    <w:rsid w:val="00A53174"/>
    <w:rsid w:val="00A83821"/>
    <w:rsid w:val="00A86B93"/>
    <w:rsid w:val="00A91B77"/>
    <w:rsid w:val="00A9240E"/>
    <w:rsid w:val="00A9369A"/>
    <w:rsid w:val="00A9435A"/>
    <w:rsid w:val="00AA78E3"/>
    <w:rsid w:val="00AB20AC"/>
    <w:rsid w:val="00AB63BC"/>
    <w:rsid w:val="00AB7473"/>
    <w:rsid w:val="00AD4AE5"/>
    <w:rsid w:val="00AD4F7C"/>
    <w:rsid w:val="00AE32A0"/>
    <w:rsid w:val="00B03C8D"/>
    <w:rsid w:val="00B141C7"/>
    <w:rsid w:val="00B2494B"/>
    <w:rsid w:val="00B33BA2"/>
    <w:rsid w:val="00B51F0F"/>
    <w:rsid w:val="00B60F38"/>
    <w:rsid w:val="00B642EC"/>
    <w:rsid w:val="00B74650"/>
    <w:rsid w:val="00B822B4"/>
    <w:rsid w:val="00B84684"/>
    <w:rsid w:val="00B85E0D"/>
    <w:rsid w:val="00B91CB4"/>
    <w:rsid w:val="00BA2689"/>
    <w:rsid w:val="00BD0C31"/>
    <w:rsid w:val="00BD1006"/>
    <w:rsid w:val="00BE570B"/>
    <w:rsid w:val="00BE5BBA"/>
    <w:rsid w:val="00BE5F33"/>
    <w:rsid w:val="00BE70FF"/>
    <w:rsid w:val="00BF0251"/>
    <w:rsid w:val="00BF1DFB"/>
    <w:rsid w:val="00C210F4"/>
    <w:rsid w:val="00C2246E"/>
    <w:rsid w:val="00C27674"/>
    <w:rsid w:val="00C32FB6"/>
    <w:rsid w:val="00C36E1A"/>
    <w:rsid w:val="00C36F4A"/>
    <w:rsid w:val="00C4146A"/>
    <w:rsid w:val="00C47265"/>
    <w:rsid w:val="00C545C2"/>
    <w:rsid w:val="00C5538F"/>
    <w:rsid w:val="00C56E4E"/>
    <w:rsid w:val="00C57387"/>
    <w:rsid w:val="00C7070D"/>
    <w:rsid w:val="00C70C9F"/>
    <w:rsid w:val="00C7521C"/>
    <w:rsid w:val="00C80EE3"/>
    <w:rsid w:val="00C812EB"/>
    <w:rsid w:val="00C92377"/>
    <w:rsid w:val="00C93C8E"/>
    <w:rsid w:val="00CC5EA7"/>
    <w:rsid w:val="00CD4B29"/>
    <w:rsid w:val="00CE38C8"/>
    <w:rsid w:val="00CF29A5"/>
    <w:rsid w:val="00CF4C1E"/>
    <w:rsid w:val="00D31238"/>
    <w:rsid w:val="00D379E1"/>
    <w:rsid w:val="00D427EC"/>
    <w:rsid w:val="00D47B5B"/>
    <w:rsid w:val="00D67030"/>
    <w:rsid w:val="00D673A4"/>
    <w:rsid w:val="00D67D85"/>
    <w:rsid w:val="00D72E2C"/>
    <w:rsid w:val="00D74037"/>
    <w:rsid w:val="00D85745"/>
    <w:rsid w:val="00DA1EE8"/>
    <w:rsid w:val="00DA4B1B"/>
    <w:rsid w:val="00DB23A5"/>
    <w:rsid w:val="00DC4C1E"/>
    <w:rsid w:val="00DC4EBA"/>
    <w:rsid w:val="00DC7F0C"/>
    <w:rsid w:val="00DD7A49"/>
    <w:rsid w:val="00DE00E6"/>
    <w:rsid w:val="00DE3F5F"/>
    <w:rsid w:val="00E00A3D"/>
    <w:rsid w:val="00E120F6"/>
    <w:rsid w:val="00E152D7"/>
    <w:rsid w:val="00E20BBD"/>
    <w:rsid w:val="00E23B7D"/>
    <w:rsid w:val="00E258B5"/>
    <w:rsid w:val="00E3245E"/>
    <w:rsid w:val="00E33DC8"/>
    <w:rsid w:val="00E402B9"/>
    <w:rsid w:val="00E46112"/>
    <w:rsid w:val="00E50F9C"/>
    <w:rsid w:val="00E51377"/>
    <w:rsid w:val="00E540E1"/>
    <w:rsid w:val="00E56DC7"/>
    <w:rsid w:val="00E65C02"/>
    <w:rsid w:val="00E75A15"/>
    <w:rsid w:val="00E97803"/>
    <w:rsid w:val="00EB299F"/>
    <w:rsid w:val="00EB410E"/>
    <w:rsid w:val="00EB4FCF"/>
    <w:rsid w:val="00EC06CD"/>
    <w:rsid w:val="00EC2BBC"/>
    <w:rsid w:val="00EC51FF"/>
    <w:rsid w:val="00EC5FE1"/>
    <w:rsid w:val="00ED0FCA"/>
    <w:rsid w:val="00ED2C10"/>
    <w:rsid w:val="00ED35D6"/>
    <w:rsid w:val="00ED40F2"/>
    <w:rsid w:val="00ED7B3F"/>
    <w:rsid w:val="00EE1895"/>
    <w:rsid w:val="00EE438D"/>
    <w:rsid w:val="00EE65FF"/>
    <w:rsid w:val="00F017A9"/>
    <w:rsid w:val="00F04B30"/>
    <w:rsid w:val="00F13D56"/>
    <w:rsid w:val="00F1403F"/>
    <w:rsid w:val="00F3148A"/>
    <w:rsid w:val="00F36137"/>
    <w:rsid w:val="00F37050"/>
    <w:rsid w:val="00F424AE"/>
    <w:rsid w:val="00F44E90"/>
    <w:rsid w:val="00F46906"/>
    <w:rsid w:val="00F57008"/>
    <w:rsid w:val="00F667A3"/>
    <w:rsid w:val="00F66E35"/>
    <w:rsid w:val="00F871EF"/>
    <w:rsid w:val="00F9478D"/>
    <w:rsid w:val="00FA1CE8"/>
    <w:rsid w:val="00FA7E42"/>
    <w:rsid w:val="00FB2B79"/>
    <w:rsid w:val="00FB6DA0"/>
    <w:rsid w:val="00FE4517"/>
    <w:rsid w:val="00FE6A50"/>
    <w:rsid w:val="0D5E3149"/>
    <w:rsid w:val="18CC5717"/>
    <w:rsid w:val="2E647804"/>
    <w:rsid w:val="334B2E9D"/>
    <w:rsid w:val="3B6D72A8"/>
    <w:rsid w:val="563B3BA0"/>
    <w:rsid w:val="5F3F2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qFormat="1"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keepLines/>
      <w:tabs>
        <w:tab w:val="left" w:pos="0"/>
      </w:tabs>
      <w:spacing w:before="50" w:beforeLines="50"/>
      <w:jc w:val="left"/>
      <w:outlineLvl w:val="1"/>
    </w:pPr>
    <w:rPr>
      <w:rFonts w:ascii="Arial" w:hAnsi="Arial" w:eastAsia="黑体" w:cs="Times New Roman"/>
      <w:b/>
      <w:sz w:val="30"/>
      <w:szCs w:val="24"/>
    </w:rPr>
  </w:style>
  <w:style w:type="paragraph" w:styleId="4">
    <w:name w:val="heading 3"/>
    <w:basedOn w:val="1"/>
    <w:next w:val="1"/>
    <w:link w:val="26"/>
    <w:qFormat/>
    <w:uiPriority w:val="0"/>
    <w:pPr>
      <w:keepNext/>
      <w:keepLines/>
      <w:tabs>
        <w:tab w:val="left" w:pos="0"/>
      </w:tabs>
      <w:spacing w:before="50" w:beforeLines="50"/>
      <w:jc w:val="left"/>
      <w:outlineLvl w:val="2"/>
    </w:pPr>
    <w:rPr>
      <w:rFonts w:ascii="Calibri" w:hAnsi="Calibri" w:eastAsia="黑体" w:cs="Times New Roman"/>
      <w:b/>
      <w:sz w:val="30"/>
      <w:szCs w:val="24"/>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unhideWhenUsed/>
    <w:qFormat/>
    <w:uiPriority w:val="39"/>
    <w:pPr>
      <w:ind w:left="2520" w:leftChars="1200"/>
    </w:pPr>
  </w:style>
  <w:style w:type="paragraph" w:styleId="7">
    <w:name w:val="Body Text"/>
    <w:basedOn w:val="1"/>
    <w:next w:val="1"/>
    <w:link w:val="24"/>
    <w:qFormat/>
    <w:uiPriority w:val="0"/>
    <w:rPr>
      <w:rFonts w:ascii="Calibri" w:hAnsi="Calibri" w:eastAsia="宋体" w:cs="Times New Roman"/>
      <w:szCs w:val="24"/>
    </w:rPr>
  </w:style>
  <w:style w:type="paragraph" w:styleId="8">
    <w:name w:val="Body Text Indent"/>
    <w:basedOn w:val="1"/>
    <w:link w:val="29"/>
    <w:semiHidden/>
    <w:unhideWhenUsed/>
    <w:qFormat/>
    <w:uiPriority w:val="99"/>
    <w:pPr>
      <w:spacing w:after="120"/>
      <w:ind w:left="420" w:leftChars="200"/>
    </w:pPr>
  </w:style>
  <w:style w:type="paragraph" w:styleId="9">
    <w:name w:val="toc 3"/>
    <w:basedOn w:val="1"/>
    <w:next w:val="1"/>
    <w:unhideWhenUsed/>
    <w:qFormat/>
    <w:uiPriority w:val="39"/>
    <w:pPr>
      <w:widowControl/>
      <w:spacing w:after="100" w:line="259" w:lineRule="auto"/>
      <w:ind w:left="440"/>
      <w:jc w:val="left"/>
    </w:pPr>
    <w:rPr>
      <w:rFonts w:cs="Times New Roman"/>
      <w:kern w:val="0"/>
      <w:sz w:val="22"/>
    </w:rPr>
  </w:style>
  <w:style w:type="paragraph" w:styleId="10">
    <w:name w:val="Date"/>
    <w:basedOn w:val="1"/>
    <w:next w:val="1"/>
    <w:link w:val="36"/>
    <w:semiHidden/>
    <w:unhideWhenUsed/>
    <w:qFormat/>
    <w:uiPriority w:val="99"/>
    <w:pPr>
      <w:ind w:left="100" w:leftChars="2500"/>
    </w:p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59" w:lineRule="auto"/>
      <w:jc w:val="left"/>
    </w:pPr>
    <w:rPr>
      <w:rFonts w:cs="Times New Roman"/>
      <w:kern w:val="0"/>
      <w:sz w:val="22"/>
    </w:rPr>
  </w:style>
  <w:style w:type="paragraph" w:styleId="14">
    <w:name w:val="toc 2"/>
    <w:basedOn w:val="1"/>
    <w:next w:val="1"/>
    <w:qFormat/>
    <w:uiPriority w:val="39"/>
    <w:pPr>
      <w:tabs>
        <w:tab w:val="right" w:leader="dot" w:pos="8296"/>
      </w:tabs>
      <w:spacing w:line="440" w:lineRule="exact"/>
      <w:ind w:left="620" w:hanging="200" w:hangingChars="200"/>
    </w:pPr>
    <w:rPr>
      <w:rFonts w:ascii="Times New Roman" w:hAnsi="Times New Roman" w:eastAsia="宋体" w:cs="Times New Roman"/>
      <w:szCs w:val="24"/>
    </w:rPr>
  </w:style>
  <w:style w:type="paragraph" w:styleId="15">
    <w:name w:val="Body Text First Indent"/>
    <w:basedOn w:val="7"/>
    <w:link w:val="28"/>
    <w:unhideWhenUsed/>
    <w:qFormat/>
    <w:uiPriority w:val="99"/>
    <w:pPr>
      <w:spacing w:after="120"/>
      <w:ind w:firstLine="420" w:firstLineChars="100"/>
    </w:pPr>
    <w:rPr>
      <w:rFonts w:asciiTheme="minorHAnsi" w:hAnsiTheme="minorHAnsi" w:eastAsiaTheme="minorEastAsia" w:cstheme="minorBidi"/>
      <w:szCs w:val="22"/>
    </w:rPr>
  </w:style>
  <w:style w:type="paragraph" w:styleId="16">
    <w:name w:val="Body Text First Indent 2"/>
    <w:basedOn w:val="8"/>
    <w:link w:val="30"/>
    <w:unhideWhenUsed/>
    <w:qFormat/>
    <w:uiPriority w:val="0"/>
    <w:pPr>
      <w:ind w:firstLine="420" w:firstLineChars="200"/>
    </w:pPr>
    <w:rPr>
      <w:rFonts w:ascii="Calibri" w:hAnsi="Calibri" w:eastAsia="宋体" w:cs="Times New Roman"/>
      <w:szCs w:val="24"/>
    </w:rPr>
  </w:style>
  <w:style w:type="table" w:styleId="18">
    <w:name w:val="Table Grid"/>
    <w:basedOn w:val="1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800080"/>
      <w:u w:val="single"/>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页眉 字符"/>
    <w:basedOn w:val="19"/>
    <w:link w:val="12"/>
    <w:qFormat/>
    <w:uiPriority w:val="99"/>
    <w:rPr>
      <w:sz w:val="18"/>
      <w:szCs w:val="18"/>
    </w:rPr>
  </w:style>
  <w:style w:type="character" w:customStyle="1" w:styleId="23">
    <w:name w:val="页脚 字符"/>
    <w:basedOn w:val="19"/>
    <w:link w:val="11"/>
    <w:qFormat/>
    <w:uiPriority w:val="99"/>
    <w:rPr>
      <w:sz w:val="18"/>
      <w:szCs w:val="18"/>
    </w:rPr>
  </w:style>
  <w:style w:type="character" w:customStyle="1" w:styleId="24">
    <w:name w:val="正文文本 字符"/>
    <w:basedOn w:val="19"/>
    <w:link w:val="7"/>
    <w:qFormat/>
    <w:uiPriority w:val="0"/>
    <w:rPr>
      <w:rFonts w:ascii="Calibri" w:hAnsi="Calibri" w:eastAsia="宋体" w:cs="Times New Roman"/>
      <w:szCs w:val="24"/>
    </w:rPr>
  </w:style>
  <w:style w:type="character" w:customStyle="1" w:styleId="25">
    <w:name w:val="标题 2 字符"/>
    <w:basedOn w:val="19"/>
    <w:link w:val="3"/>
    <w:qFormat/>
    <w:uiPriority w:val="0"/>
    <w:rPr>
      <w:rFonts w:ascii="Arial" w:hAnsi="Arial" w:eastAsia="黑体" w:cs="Times New Roman"/>
      <w:b/>
      <w:sz w:val="30"/>
      <w:szCs w:val="24"/>
    </w:rPr>
  </w:style>
  <w:style w:type="character" w:customStyle="1" w:styleId="26">
    <w:name w:val="标题 3 字符"/>
    <w:basedOn w:val="19"/>
    <w:link w:val="4"/>
    <w:qFormat/>
    <w:uiPriority w:val="0"/>
    <w:rPr>
      <w:rFonts w:ascii="Calibri" w:hAnsi="Calibri" w:eastAsia="黑体" w:cs="Times New Roman"/>
      <w:b/>
      <w:sz w:val="30"/>
      <w:szCs w:val="24"/>
    </w:rPr>
  </w:style>
  <w:style w:type="character" w:customStyle="1" w:styleId="27">
    <w:name w:val="标题 4 字符"/>
    <w:basedOn w:val="19"/>
    <w:link w:val="5"/>
    <w:qFormat/>
    <w:uiPriority w:val="9"/>
    <w:rPr>
      <w:rFonts w:asciiTheme="majorHAnsi" w:hAnsiTheme="majorHAnsi" w:eastAsiaTheme="majorEastAsia" w:cstheme="majorBidi"/>
      <w:b/>
      <w:bCs/>
      <w:sz w:val="28"/>
      <w:szCs w:val="28"/>
    </w:rPr>
  </w:style>
  <w:style w:type="character" w:customStyle="1" w:styleId="28">
    <w:name w:val="正文文本首行缩进 字符"/>
    <w:basedOn w:val="24"/>
    <w:link w:val="15"/>
    <w:qFormat/>
    <w:uiPriority w:val="99"/>
    <w:rPr>
      <w:rFonts w:ascii="Calibri" w:hAnsi="Calibri" w:eastAsia="宋体" w:cs="Times New Roman"/>
      <w:szCs w:val="24"/>
    </w:rPr>
  </w:style>
  <w:style w:type="character" w:customStyle="1" w:styleId="29">
    <w:name w:val="正文文本缩进 字符"/>
    <w:basedOn w:val="19"/>
    <w:link w:val="8"/>
    <w:semiHidden/>
    <w:qFormat/>
    <w:uiPriority w:val="99"/>
  </w:style>
  <w:style w:type="character" w:customStyle="1" w:styleId="30">
    <w:name w:val="正文文本首行缩进 2 字符"/>
    <w:basedOn w:val="29"/>
    <w:link w:val="16"/>
    <w:qFormat/>
    <w:uiPriority w:val="0"/>
    <w:rPr>
      <w:rFonts w:ascii="Calibri" w:hAnsi="Calibri" w:eastAsia="宋体" w:cs="Times New Roman"/>
      <w:szCs w:val="24"/>
    </w:rPr>
  </w:style>
  <w:style w:type="paragraph" w:customStyle="1" w:styleId="31">
    <w:name w:val="p0"/>
    <w:basedOn w:val="1"/>
    <w:qFormat/>
    <w:uiPriority w:val="0"/>
    <w:pPr>
      <w:widowControl/>
    </w:pPr>
    <w:rPr>
      <w:rFonts w:ascii="Calibri" w:hAnsi="Calibri" w:eastAsia="宋体" w:cs="宋体"/>
      <w:kern w:val="0"/>
      <w:szCs w:val="21"/>
    </w:rPr>
  </w:style>
  <w:style w:type="paragraph" w:customStyle="1" w:styleId="32">
    <w:name w:val="正文（三号，仿宋，30磅）"/>
    <w:basedOn w:val="1"/>
    <w:link w:val="33"/>
    <w:qFormat/>
    <w:uiPriority w:val="0"/>
    <w:pPr>
      <w:spacing w:line="600" w:lineRule="exact"/>
      <w:ind w:firstLine="640" w:firstLineChars="200"/>
    </w:pPr>
    <w:rPr>
      <w:rFonts w:ascii="Times New Roman" w:hAnsi="Times New Roman" w:eastAsia="仿宋_GB2312" w:cs="Times New Roman"/>
      <w:sz w:val="32"/>
      <w:szCs w:val="32"/>
    </w:rPr>
  </w:style>
  <w:style w:type="character" w:customStyle="1" w:styleId="33">
    <w:name w:val="正文（三号，仿宋，30磅） 字符"/>
    <w:link w:val="32"/>
    <w:qFormat/>
    <w:uiPriority w:val="0"/>
    <w:rPr>
      <w:rFonts w:ascii="Times New Roman" w:hAnsi="Times New Roman" w:eastAsia="仿宋_GB2312" w:cs="Times New Roman"/>
      <w:sz w:val="32"/>
      <w:szCs w:val="32"/>
    </w:rPr>
  </w:style>
  <w:style w:type="character" w:customStyle="1" w:styleId="34">
    <w:name w:val="标题 1 字符"/>
    <w:basedOn w:val="19"/>
    <w:link w:val="2"/>
    <w:qFormat/>
    <w:uiPriority w:val="9"/>
    <w:rPr>
      <w:b/>
      <w:bCs/>
      <w:kern w:val="44"/>
      <w:sz w:val="44"/>
      <w:szCs w:val="44"/>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6">
    <w:name w:val="日期 字符"/>
    <w:basedOn w:val="19"/>
    <w:link w:val="10"/>
    <w:semiHidden/>
    <w:qFormat/>
    <w:uiPriority w:val="99"/>
  </w:style>
  <w:style w:type="paragraph" w:customStyle="1" w:styleId="3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font5"/>
    <w:basedOn w:val="1"/>
    <w:qFormat/>
    <w:uiPriority w:val="0"/>
    <w:pPr>
      <w:widowControl/>
      <w:spacing w:before="100" w:beforeAutospacing="1" w:after="100" w:afterAutospacing="1"/>
      <w:jc w:val="left"/>
    </w:pPr>
    <w:rPr>
      <w:rFonts w:ascii="仿宋_GB2312" w:hAnsi="宋体" w:eastAsia="仿宋_GB2312" w:cs="宋体"/>
      <w:kern w:val="0"/>
      <w:sz w:val="24"/>
      <w:szCs w:val="24"/>
    </w:rPr>
  </w:style>
  <w:style w:type="paragraph" w:customStyle="1" w:styleId="39">
    <w:name w:val="font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
    <w:name w:val="xl66"/>
    <w:basedOn w:val="1"/>
    <w:qFormat/>
    <w:uiPriority w:val="0"/>
    <w:pPr>
      <w:widowControl/>
      <w:spacing w:before="100" w:beforeAutospacing="1" w:after="100" w:afterAutospacing="1"/>
      <w:jc w:val="center"/>
    </w:pPr>
    <w:rPr>
      <w:rFonts w:ascii="宋体" w:hAnsi="宋体" w:eastAsia="宋体" w:cs="宋体"/>
      <w:color w:val="FF0000"/>
      <w:kern w:val="0"/>
      <w:sz w:val="24"/>
      <w:szCs w:val="24"/>
    </w:rPr>
  </w:style>
  <w:style w:type="paragraph" w:customStyle="1" w:styleId="41">
    <w:name w:val="xl6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4"/>
      <w:szCs w:val="24"/>
    </w:rPr>
  </w:style>
  <w:style w:type="paragraph" w:customStyle="1" w:styleId="4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4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4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4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4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4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szCs w:val="24"/>
    </w:rPr>
  </w:style>
  <w:style w:type="paragraph" w:customStyle="1" w:styleId="49">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仿宋_GB2312" w:hAnsi="宋体" w:eastAsia="仿宋_GB2312" w:cs="宋体"/>
      <w:color w:val="FF0000"/>
      <w:kern w:val="0"/>
      <w:sz w:val="24"/>
      <w:szCs w:val="24"/>
    </w:rPr>
  </w:style>
  <w:style w:type="paragraph" w:customStyle="1" w:styleId="50">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szCs w:val="24"/>
    </w:rPr>
  </w:style>
  <w:style w:type="paragraph" w:customStyle="1" w:styleId="51">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52">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53">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54">
    <w:name w:val="xl80"/>
    <w:basedOn w:val="1"/>
    <w:qFormat/>
    <w:uiPriority w:val="0"/>
    <w:pPr>
      <w:widowControl/>
      <w:spacing w:before="100" w:beforeAutospacing="1" w:after="100" w:afterAutospacing="1"/>
      <w:jc w:val="center"/>
    </w:pPr>
    <w:rPr>
      <w:rFonts w:ascii="仿宋_GB2312" w:hAnsi="宋体" w:eastAsia="仿宋_GB2312" w:cs="宋体"/>
      <w:kern w:val="0"/>
      <w:sz w:val="24"/>
      <w:szCs w:val="24"/>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5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4"/>
      <w:szCs w:val="24"/>
    </w:rPr>
  </w:style>
  <w:style w:type="paragraph" w:customStyle="1" w:styleId="5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paragraph" w:customStyle="1" w:styleId="5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仿宋_GB2312" w:hAnsi="宋体" w:eastAsia="仿宋_GB2312" w:cs="宋体"/>
      <w:kern w:val="0"/>
      <w:sz w:val="24"/>
      <w:szCs w:val="24"/>
    </w:rPr>
  </w:style>
  <w:style w:type="paragraph" w:customStyle="1" w:styleId="59">
    <w:name w:val="xl85"/>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kern w:val="0"/>
      <w:sz w:val="24"/>
      <w:szCs w:val="24"/>
    </w:rPr>
  </w:style>
  <w:style w:type="paragraph" w:customStyle="1" w:styleId="60">
    <w:name w:val="xl86"/>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FF0000"/>
      <w:kern w:val="0"/>
      <w:sz w:val="24"/>
      <w:szCs w:val="24"/>
    </w:rPr>
  </w:style>
  <w:style w:type="paragraph" w:customStyle="1" w:styleId="6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kern w:val="0"/>
      <w:sz w:val="24"/>
      <w:szCs w:val="24"/>
    </w:rPr>
  </w:style>
  <w:style w:type="paragraph" w:customStyle="1" w:styleId="62">
    <w:name w:val="xl88"/>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kern w:val="0"/>
      <w:sz w:val="24"/>
      <w:szCs w:val="24"/>
    </w:rPr>
  </w:style>
  <w:style w:type="paragraph" w:customStyle="1" w:styleId="63">
    <w:name w:val="xl89"/>
    <w:basedOn w:val="1"/>
    <w:qFormat/>
    <w:uiPriority w:val="0"/>
    <w:pPr>
      <w:widowControl/>
      <w:spacing w:before="100" w:beforeAutospacing="1" w:after="100" w:afterAutospacing="1"/>
      <w:jc w:val="center"/>
    </w:pPr>
    <w:rPr>
      <w:rFonts w:ascii="方正小标宋简体" w:hAnsi="宋体" w:eastAsia="方正小标宋简体" w:cs="宋体"/>
      <w:kern w:val="0"/>
      <w:sz w:val="40"/>
      <w:szCs w:val="4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wmf"/><Relationship Id="rId17" Type="http://schemas.openxmlformats.org/officeDocument/2006/relationships/oleObject" Target="embeddings/oleObject2.bin"/><Relationship Id="rId16" Type="http://schemas.openxmlformats.org/officeDocument/2006/relationships/image" Target="media/image4.wmf"/><Relationship Id="rId15" Type="http://schemas.openxmlformats.org/officeDocument/2006/relationships/oleObject" Target="embeddings/oleObject1.bin"/><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96F9B6-5267-4956-B466-3B5D03469BF6}">
  <ds:schemaRefs/>
</ds:datastoreItem>
</file>

<file path=docProps/app.xml><?xml version="1.0" encoding="utf-8"?>
<Properties xmlns="http://schemas.openxmlformats.org/officeDocument/2006/extended-properties" xmlns:vt="http://schemas.openxmlformats.org/officeDocument/2006/docPropsVTypes">
  <Template>Normal</Template>
  <Pages>60</Pages>
  <Words>22625</Words>
  <Characters>26077</Characters>
  <Lines>225</Lines>
  <Paragraphs>63</Paragraphs>
  <TotalTime>1</TotalTime>
  <ScaleCrop>false</ScaleCrop>
  <LinksUpToDate>false</LinksUpToDate>
  <CharactersWithSpaces>26343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2022-09-09T04:29:00Z</dcterms:created>
  <dc:creator>Lrp</dc:creator>
  <cp:lastModifiedBy> </cp:lastModifiedBy>
  <dcterms:modified xsi:type="dcterms:W3CDTF">2024-09-23T01:48:03Z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1E1A2F3156CC492FBD8BE78182B36AFD</vt:lpwstr>
  </property>
</Properties>
</file>