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Pr>
        <w:jc w:val="center"/>
        <w:outlineLvl w:val="0"/>
        <w:rPr>
          <w:rFonts w:ascii="黑体" w:hAnsi="黑体" w:eastAsia="黑体" w:cs="黑体"/>
          <w:b/>
          <w:color w:val="000000"/>
          <w:sz w:val="44"/>
        </w:rPr>
      </w:pPr>
      <w:r>
        <w:rPr>
          <w:rFonts w:hint="eastAsia" w:ascii="黑体" w:hAnsi="黑体" w:eastAsia="黑体" w:cs="黑体"/>
          <w:b/>
          <w:color w:val="000000"/>
          <w:sz w:val="44"/>
        </w:rPr>
        <w:t>石家庄市藁城区</w:t>
      </w:r>
      <w:r>
        <w:rPr>
          <w:rFonts w:hint="eastAsia" w:ascii="黑体" w:hAnsi="黑体" w:eastAsia="黑体" w:cs="黑体"/>
          <w:b/>
          <w:color w:val="000000"/>
          <w:sz w:val="44"/>
          <w:lang w:val="en-US" w:eastAsia="zh-CN"/>
        </w:rPr>
        <w:t>退役军人事务</w:t>
      </w:r>
      <w:r>
        <w:rPr>
          <w:rFonts w:hint="eastAsia" w:ascii="黑体" w:hAnsi="黑体" w:eastAsia="黑体" w:cs="黑体"/>
          <w:b/>
          <w:color w:val="000000"/>
          <w:sz w:val="44"/>
        </w:rPr>
        <w:t>局所属单位202</w:t>
      </w:r>
      <w:r>
        <w:rPr>
          <w:rFonts w:hint="eastAsia" w:ascii="黑体" w:hAnsi="黑体" w:eastAsia="黑体" w:cs="黑体"/>
          <w:b/>
          <w:color w:val="000000"/>
          <w:sz w:val="44"/>
          <w:lang w:val="en-US" w:eastAsia="zh-CN"/>
        </w:rPr>
        <w:t>2</w:t>
      </w:r>
      <w:r>
        <w:rPr>
          <w:rFonts w:hint="eastAsia" w:ascii="黑体" w:hAnsi="黑体" w:eastAsia="黑体" w:cs="黑体"/>
          <w:b/>
          <w:color w:val="000000"/>
          <w:sz w:val="44"/>
        </w:rPr>
        <w:t>年</w:t>
      </w:r>
      <w:r>
        <w:rPr>
          <w:rFonts w:hint="eastAsia" w:ascii="黑体" w:hAnsi="黑体" w:eastAsia="黑体" w:cs="黑体"/>
          <w:b/>
          <w:color w:val="000000"/>
          <w:sz w:val="44"/>
          <w:lang w:eastAsia="zh-CN"/>
        </w:rPr>
        <w:t>度</w:t>
      </w:r>
      <w:r>
        <w:rPr>
          <w:rFonts w:hint="eastAsia" w:ascii="黑体" w:hAnsi="黑体" w:eastAsia="黑体" w:cs="黑体"/>
          <w:b/>
          <w:color w:val="000000"/>
          <w:sz w:val="44"/>
        </w:rPr>
        <w:t>单位预算</w:t>
      </w:r>
      <w:r>
        <w:rPr>
          <w:rFonts w:ascii="黑体" w:hAnsi="黑体" w:eastAsia="黑体" w:cs="黑体"/>
          <w:b/>
          <w:color w:val="000000"/>
          <w:sz w:val="44"/>
        </w:rPr>
        <w:t>公开</w:t>
      </w: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pStyle w:val="4"/>
        <w:tabs>
          <w:tab w:val="right" w:leader="dot" w:pos="14572"/>
        </w:tabs>
      </w:pPr>
      <w:r>
        <w:fldChar w:fldCharType="begin"/>
      </w:r>
      <w:r>
        <w:instrText xml:space="preserve">TOC \o "4-4" \h \z \u</w:instrText>
      </w:r>
      <w:r>
        <w:fldChar w:fldCharType="separate"/>
      </w:r>
      <w:r>
        <w:fldChar w:fldCharType="begin"/>
      </w:r>
      <w:r>
        <w:instrText xml:space="preserve"> HYPERLINK \l _Toc25554 </w:instrText>
      </w:r>
      <w:r>
        <w:fldChar w:fldCharType="separate"/>
      </w:r>
      <w:r>
        <w:rPr>
          <w:rFonts w:ascii="方正小标宋_GBK" w:hAnsi="方正小标宋_GBK" w:eastAsia="方正小标宋_GBK" w:cs="方正小标宋_GBK"/>
        </w:rPr>
        <w:t>一、石家庄市藁城区退役军人事务局本级收支预算</w:t>
      </w:r>
      <w:r>
        <w:tab/>
      </w:r>
      <w:r>
        <w:fldChar w:fldCharType="begin"/>
      </w:r>
      <w:r>
        <w:instrText xml:space="preserve"> PAGEREF _Toc25554 \h </w:instrText>
      </w:r>
      <w:r>
        <w:fldChar w:fldCharType="separate"/>
      </w:r>
      <w:r>
        <w:t>2</w:t>
      </w:r>
      <w:r>
        <w:fldChar w:fldCharType="end"/>
      </w:r>
      <w:r>
        <w:fldChar w:fldCharType="end"/>
      </w:r>
    </w:p>
    <w:p>
      <w:pPr>
        <w:pStyle w:val="4"/>
        <w:tabs>
          <w:tab w:val="right" w:leader="dot" w:pos="14572"/>
        </w:tabs>
      </w:pPr>
      <w:r>
        <w:fldChar w:fldCharType="begin"/>
      </w:r>
      <w:r>
        <w:instrText xml:space="preserve"> HYPERLINK \l _Toc8943 </w:instrText>
      </w:r>
      <w:r>
        <w:fldChar w:fldCharType="separate"/>
      </w:r>
      <w:r>
        <w:rPr>
          <w:rFonts w:ascii="方正小标宋_GBK" w:hAnsi="方正小标宋_GBK" w:eastAsia="方正小标宋_GBK" w:cs="方正小标宋_GBK"/>
        </w:rPr>
        <w:t>二、石家庄市藁城区光荣院收支预算</w:t>
      </w:r>
      <w:r>
        <w:tab/>
      </w:r>
      <w:r>
        <w:fldChar w:fldCharType="begin"/>
      </w:r>
      <w:r>
        <w:instrText xml:space="preserve"> PAGEREF _Toc8943 \h </w:instrText>
      </w:r>
      <w:r>
        <w:fldChar w:fldCharType="separate"/>
      </w:r>
      <w:r>
        <w:t>67</w:t>
      </w:r>
      <w:r>
        <w:fldChar w:fldCharType="end"/>
      </w:r>
      <w:r>
        <w:fldChar w:fldCharType="end"/>
      </w:r>
    </w:p>
    <w:p>
      <w:pPr>
        <w:pStyle w:val="4"/>
        <w:tabs>
          <w:tab w:val="right" w:leader="dot" w:pos="14572"/>
        </w:tabs>
      </w:pPr>
      <w:r>
        <w:fldChar w:fldCharType="begin"/>
      </w:r>
      <w:r>
        <w:instrText xml:space="preserve"> HYPERLINK \l _Toc5179 </w:instrText>
      </w:r>
      <w:r>
        <w:fldChar w:fldCharType="separate"/>
      </w:r>
      <w:r>
        <w:rPr>
          <w:rFonts w:ascii="方正小标宋_GBK" w:hAnsi="方正小标宋_GBK" w:eastAsia="方正小标宋_GBK" w:cs="方正小标宋_GBK"/>
        </w:rPr>
        <w:t>三、石家庄市藁城区烈士陵园收支预算</w:t>
      </w:r>
      <w:r>
        <w:tab/>
      </w:r>
      <w:r>
        <w:fldChar w:fldCharType="begin"/>
      </w:r>
      <w:r>
        <w:instrText xml:space="preserve"> PAGEREF _Toc5179 \h </w:instrText>
      </w:r>
      <w:r>
        <w:fldChar w:fldCharType="separate"/>
      </w:r>
      <w:r>
        <w:t>92</w:t>
      </w:r>
      <w:r>
        <w:fldChar w:fldCharType="end"/>
      </w:r>
      <w:r>
        <w:fldChar w:fldCharType="end"/>
      </w:r>
    </w:p>
    <w:p>
      <w:pPr>
        <w:pStyle w:val="4"/>
        <w:tabs>
          <w:tab w:val="right" w:leader="dot" w:pos="14572"/>
        </w:tabs>
      </w:pPr>
      <w:r>
        <w:fldChar w:fldCharType="begin"/>
      </w:r>
      <w:r>
        <w:instrText xml:space="preserve"> HYPERLINK \l _Toc14814 </w:instrText>
      </w:r>
      <w:r>
        <w:fldChar w:fldCharType="separate"/>
      </w:r>
      <w:r>
        <w:rPr>
          <w:rFonts w:ascii="方正小标宋_GBK" w:hAnsi="方正小标宋_GBK" w:eastAsia="方正小标宋_GBK" w:cs="方正小标宋_GBK"/>
        </w:rPr>
        <w:t>四、石家庄市藁城区退役军人服务中心收支预算</w:t>
      </w:r>
      <w:r>
        <w:tab/>
      </w:r>
      <w:r>
        <w:fldChar w:fldCharType="begin"/>
      </w:r>
      <w:r>
        <w:instrText xml:space="preserve"> PAGEREF _Toc14814 \h </w:instrText>
      </w:r>
      <w:r>
        <w:fldChar w:fldCharType="separate"/>
      </w:r>
      <w:r>
        <w:t>118</w:t>
      </w:r>
      <w:r>
        <w:fldChar w:fldCharType="end"/>
      </w:r>
      <w:r>
        <w:fldChar w:fldCharType="end"/>
      </w:r>
    </w:p>
    <w:p>
      <w:pPr>
        <w:pStyle w:val="4"/>
        <w:tabs>
          <w:tab w:val="right" w:leader="dot" w:pos="14572"/>
        </w:tabs>
      </w:pPr>
      <w:r>
        <w:fldChar w:fldCharType="begin"/>
      </w:r>
      <w:r>
        <w:instrText xml:space="preserve"> HYPERLINK \l _Toc3086 </w:instrText>
      </w:r>
      <w:r>
        <w:fldChar w:fldCharType="separate"/>
      </w:r>
      <w:r>
        <w:rPr>
          <w:rFonts w:ascii="方正小标宋_GBK" w:hAnsi="方正小标宋_GBK" w:eastAsia="方正小标宋_GBK" w:cs="方正小标宋_GBK"/>
        </w:rPr>
        <w:t>五、石家庄市藁城区军队离休退休干部休养所收支预算</w:t>
      </w:r>
      <w:r>
        <w:tab/>
      </w:r>
      <w:r>
        <w:fldChar w:fldCharType="begin"/>
      </w:r>
      <w:r>
        <w:instrText xml:space="preserve"> PAGEREF _Toc3086 \h </w:instrText>
      </w:r>
      <w:r>
        <w:fldChar w:fldCharType="separate"/>
      </w:r>
      <w:r>
        <w:t>149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25554"/>
      <w:r>
        <w:rPr>
          <w:rFonts w:ascii="方正小标宋_GBK" w:hAnsi="方正小标宋_GBK" w:eastAsia="方正小标宋_GBK" w:cs="方正小标宋_GBK"/>
          <w:b w:val="0"/>
          <w:color w:val="000000"/>
          <w:sz w:val="44"/>
        </w:rPr>
        <w:t>一、石家庄市藁城区退役军人事务局本级收支预算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321001石家庄市藁城区退役军人事务局本级</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7954.16</w:t>
            </w:r>
          </w:p>
        </w:tc>
        <w:tc>
          <w:tcPr>
            <w:tcW w:w="2959" w:type="dxa"/>
            <w:vAlign w:val="center"/>
          </w:tcPr>
          <w:p>
            <w:pPr>
              <w:pStyle w:val="14"/>
            </w:pPr>
            <w:r>
              <w:t>一、一般公共服务支出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7950.12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531.46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7954.16</w:t>
            </w:r>
          </w:p>
        </w:tc>
        <w:tc>
          <w:tcPr>
            <w:tcW w:w="2959" w:type="dxa"/>
            <w:vAlign w:val="center"/>
          </w:tcPr>
          <w:p>
            <w:pPr>
              <w:pStyle w:val="16"/>
            </w:pPr>
            <w:r>
              <w:t>本年支出合计</w:t>
            </w:r>
          </w:p>
        </w:tc>
        <w:tc>
          <w:tcPr>
            <w:tcW w:w="2959" w:type="dxa"/>
            <w:vAlign w:val="center"/>
          </w:tcPr>
          <w:p>
            <w:pPr>
              <w:pStyle w:val="17"/>
            </w:pPr>
            <w:r>
              <w:t>8481.58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r>
              <w:t>527.42</w:t>
            </w:r>
          </w:p>
        </w:tc>
        <w:tc>
          <w:tcPr>
            <w:tcW w:w="2959" w:type="dxa"/>
            <w:vAlign w:val="center"/>
          </w:tcPr>
          <w:p>
            <w:pPr>
              <w:pStyle w:val="14"/>
            </w:pPr>
            <w:r>
              <w:t>年终结转结余</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8481.58</w:t>
            </w:r>
          </w:p>
        </w:tc>
        <w:tc>
          <w:tcPr>
            <w:tcW w:w="2959" w:type="dxa"/>
            <w:vAlign w:val="center"/>
          </w:tcPr>
          <w:p>
            <w:pPr>
              <w:pStyle w:val="16"/>
            </w:pPr>
            <w:r>
              <w:t>支出总计</w:t>
            </w:r>
          </w:p>
        </w:tc>
        <w:tc>
          <w:tcPr>
            <w:tcW w:w="2959" w:type="dxa"/>
            <w:vAlign w:val="center"/>
          </w:tcPr>
          <w:p>
            <w:pPr>
              <w:pStyle w:val="17"/>
            </w:pPr>
            <w:r>
              <w:t>8481.58</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321001石家庄市藁城区退役军人事务局本级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8481.58</w:t>
            </w:r>
          </w:p>
        </w:tc>
        <w:tc>
          <w:tcPr>
            <w:tcW w:w="758" w:type="dxa"/>
            <w:vAlign w:val="center"/>
          </w:tcPr>
          <w:p>
            <w:pPr>
              <w:pStyle w:val="17"/>
            </w:pPr>
            <w:r>
              <w:t>7954.16</w:t>
            </w:r>
          </w:p>
        </w:tc>
        <w:tc>
          <w:tcPr>
            <w:tcW w:w="758" w:type="dxa"/>
            <w:vAlign w:val="center"/>
          </w:tcPr>
          <w:p>
            <w:pPr>
              <w:pStyle w:val="17"/>
            </w:pPr>
            <w:r>
              <w:t>7954.16</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527.42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7950.12</w:t>
            </w:r>
          </w:p>
        </w:tc>
        <w:tc>
          <w:tcPr>
            <w:tcW w:w="758" w:type="dxa"/>
            <w:vAlign w:val="center"/>
          </w:tcPr>
          <w:p>
            <w:pPr>
              <w:pStyle w:val="13"/>
            </w:pPr>
            <w:r>
              <w:t>7535.73</w:t>
            </w:r>
          </w:p>
        </w:tc>
        <w:tc>
          <w:tcPr>
            <w:tcW w:w="758" w:type="dxa"/>
            <w:vAlign w:val="center"/>
          </w:tcPr>
          <w:p>
            <w:pPr>
              <w:pStyle w:val="13"/>
            </w:pPr>
            <w:r>
              <w:t>7535.73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414.38</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20808</w:t>
            </w:r>
          </w:p>
        </w:tc>
        <w:tc>
          <w:tcPr>
            <w:tcW w:w="758" w:type="dxa"/>
            <w:vAlign w:val="center"/>
          </w:tcPr>
          <w:p>
            <w:pPr>
              <w:pStyle w:val="14"/>
            </w:pPr>
            <w:r>
              <w:t>抚恤</w:t>
            </w:r>
          </w:p>
        </w:tc>
        <w:tc>
          <w:tcPr>
            <w:tcW w:w="758" w:type="dxa"/>
            <w:vAlign w:val="center"/>
          </w:tcPr>
          <w:p>
            <w:pPr>
              <w:pStyle w:val="13"/>
            </w:pPr>
            <w:r>
              <w:t>6107.56</w:t>
            </w:r>
          </w:p>
        </w:tc>
        <w:tc>
          <w:tcPr>
            <w:tcW w:w="758" w:type="dxa"/>
            <w:vAlign w:val="center"/>
          </w:tcPr>
          <w:p>
            <w:pPr>
              <w:pStyle w:val="13"/>
            </w:pPr>
            <w:r>
              <w:t>5745.74</w:t>
            </w:r>
          </w:p>
        </w:tc>
        <w:tc>
          <w:tcPr>
            <w:tcW w:w="758" w:type="dxa"/>
            <w:vAlign w:val="center"/>
          </w:tcPr>
          <w:p>
            <w:pPr>
              <w:pStyle w:val="13"/>
            </w:pPr>
            <w:r>
              <w:t>5745.74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361.82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2080801</w:t>
            </w:r>
          </w:p>
        </w:tc>
        <w:tc>
          <w:tcPr>
            <w:tcW w:w="758" w:type="dxa"/>
            <w:vAlign w:val="center"/>
          </w:tcPr>
          <w:p>
            <w:pPr>
              <w:pStyle w:val="14"/>
            </w:pPr>
            <w:r>
              <w:t>死亡抚恤</w:t>
            </w:r>
          </w:p>
        </w:tc>
        <w:tc>
          <w:tcPr>
            <w:tcW w:w="758" w:type="dxa"/>
            <w:vAlign w:val="center"/>
          </w:tcPr>
          <w:p>
            <w:pPr>
              <w:pStyle w:val="13"/>
            </w:pPr>
            <w:r>
              <w:t>418.25</w:t>
            </w:r>
          </w:p>
        </w:tc>
        <w:tc>
          <w:tcPr>
            <w:tcW w:w="758" w:type="dxa"/>
            <w:vAlign w:val="center"/>
          </w:tcPr>
          <w:p>
            <w:pPr>
              <w:pStyle w:val="13"/>
            </w:pPr>
            <w:r>
              <w:t>406.60</w:t>
            </w:r>
          </w:p>
        </w:tc>
        <w:tc>
          <w:tcPr>
            <w:tcW w:w="758" w:type="dxa"/>
            <w:vAlign w:val="center"/>
          </w:tcPr>
          <w:p>
            <w:pPr>
              <w:pStyle w:val="13"/>
            </w:pPr>
            <w:r>
              <w:t>406.60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2080802</w:t>
            </w:r>
          </w:p>
        </w:tc>
        <w:tc>
          <w:tcPr>
            <w:tcW w:w="758" w:type="dxa"/>
            <w:vAlign w:val="center"/>
          </w:tcPr>
          <w:p>
            <w:pPr>
              <w:pStyle w:val="14"/>
            </w:pPr>
            <w:r>
              <w:t>伤残抚恤</w:t>
            </w:r>
          </w:p>
        </w:tc>
        <w:tc>
          <w:tcPr>
            <w:tcW w:w="758" w:type="dxa"/>
            <w:vAlign w:val="center"/>
          </w:tcPr>
          <w:p>
            <w:pPr>
              <w:pStyle w:val="13"/>
            </w:pPr>
            <w:r>
              <w:t>1097.91</w:t>
            </w:r>
          </w:p>
        </w:tc>
        <w:tc>
          <w:tcPr>
            <w:tcW w:w="758" w:type="dxa"/>
            <w:vAlign w:val="center"/>
          </w:tcPr>
          <w:p>
            <w:pPr>
              <w:pStyle w:val="13"/>
            </w:pPr>
            <w:r>
              <w:t>1084.18</w:t>
            </w:r>
          </w:p>
        </w:tc>
        <w:tc>
          <w:tcPr>
            <w:tcW w:w="758" w:type="dxa"/>
            <w:vAlign w:val="center"/>
          </w:tcPr>
          <w:p>
            <w:pPr>
              <w:pStyle w:val="13"/>
            </w:pPr>
            <w:r>
              <w:t>1084.18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13.73</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2080803</w:t>
            </w:r>
          </w:p>
        </w:tc>
        <w:tc>
          <w:tcPr>
            <w:tcW w:w="758" w:type="dxa"/>
            <w:vAlign w:val="center"/>
          </w:tcPr>
          <w:p>
            <w:pPr>
              <w:pStyle w:val="14"/>
            </w:pPr>
            <w:r>
              <w:t>在乡复员、退伍军人生活补助</w:t>
            </w:r>
          </w:p>
        </w:tc>
        <w:tc>
          <w:tcPr>
            <w:tcW w:w="758" w:type="dxa"/>
            <w:vAlign w:val="center"/>
          </w:tcPr>
          <w:p>
            <w:pPr>
              <w:pStyle w:val="13"/>
            </w:pPr>
            <w:r>
              <w:t>3136.23</w:t>
            </w:r>
          </w:p>
        </w:tc>
        <w:tc>
          <w:tcPr>
            <w:tcW w:w="758" w:type="dxa"/>
            <w:vAlign w:val="center"/>
          </w:tcPr>
          <w:p>
            <w:pPr>
              <w:pStyle w:val="13"/>
            </w:pPr>
            <w:r>
              <w:t>3052.70</w:t>
            </w:r>
          </w:p>
        </w:tc>
        <w:tc>
          <w:tcPr>
            <w:tcW w:w="758" w:type="dxa"/>
            <w:vAlign w:val="center"/>
          </w:tcPr>
          <w:p>
            <w:pPr>
              <w:pStyle w:val="13"/>
            </w:pPr>
            <w:r>
              <w:t>3052.70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83.53</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2080805</w:t>
            </w:r>
          </w:p>
        </w:tc>
        <w:tc>
          <w:tcPr>
            <w:tcW w:w="758" w:type="dxa"/>
            <w:vAlign w:val="center"/>
          </w:tcPr>
          <w:p>
            <w:pPr>
              <w:pStyle w:val="14"/>
            </w:pPr>
            <w:r>
              <w:t>义务兵优待</w:t>
            </w:r>
          </w:p>
        </w:tc>
        <w:tc>
          <w:tcPr>
            <w:tcW w:w="758" w:type="dxa"/>
            <w:vAlign w:val="center"/>
          </w:tcPr>
          <w:p>
            <w:pPr>
              <w:pStyle w:val="13"/>
            </w:pPr>
            <w:r>
              <w:t>1156.85</w:t>
            </w:r>
          </w:p>
        </w:tc>
        <w:tc>
          <w:tcPr>
            <w:tcW w:w="758" w:type="dxa"/>
            <w:vAlign w:val="center"/>
          </w:tcPr>
          <w:p>
            <w:pPr>
              <w:pStyle w:val="13"/>
            </w:pPr>
            <w:r>
              <w:t>903.95</w:t>
            </w:r>
          </w:p>
        </w:tc>
        <w:tc>
          <w:tcPr>
            <w:tcW w:w="758" w:type="dxa"/>
            <w:vAlign w:val="center"/>
          </w:tcPr>
          <w:p>
            <w:pPr>
              <w:pStyle w:val="13"/>
            </w:pPr>
            <w:r>
              <w:t>903.95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252.90</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2080899</w:t>
            </w:r>
          </w:p>
        </w:tc>
        <w:tc>
          <w:tcPr>
            <w:tcW w:w="758" w:type="dxa"/>
            <w:vAlign w:val="center"/>
          </w:tcPr>
          <w:p>
            <w:pPr>
              <w:pStyle w:val="14"/>
            </w:pPr>
            <w:r>
              <w:t>其他优抚支出</w:t>
            </w:r>
          </w:p>
        </w:tc>
        <w:tc>
          <w:tcPr>
            <w:tcW w:w="758" w:type="dxa"/>
            <w:vAlign w:val="center"/>
          </w:tcPr>
          <w:p>
            <w:pPr>
              <w:pStyle w:val="13"/>
            </w:pPr>
            <w:r>
              <w:t>298.31</w:t>
            </w:r>
          </w:p>
        </w:tc>
        <w:tc>
          <w:tcPr>
            <w:tcW w:w="758" w:type="dxa"/>
            <w:vAlign w:val="center"/>
          </w:tcPr>
          <w:p>
            <w:pPr>
              <w:pStyle w:val="13"/>
            </w:pPr>
            <w:r>
              <w:t>298.31</w:t>
            </w:r>
          </w:p>
        </w:tc>
        <w:tc>
          <w:tcPr>
            <w:tcW w:w="758" w:type="dxa"/>
            <w:vAlign w:val="center"/>
          </w:tcPr>
          <w:p>
            <w:pPr>
              <w:pStyle w:val="13"/>
            </w:pPr>
            <w:r>
              <w:t>298.31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20809</w:t>
            </w:r>
          </w:p>
        </w:tc>
        <w:tc>
          <w:tcPr>
            <w:tcW w:w="758" w:type="dxa"/>
            <w:vAlign w:val="center"/>
          </w:tcPr>
          <w:p>
            <w:pPr>
              <w:pStyle w:val="14"/>
            </w:pPr>
            <w:r>
              <w:t>退役安置</w:t>
            </w:r>
          </w:p>
        </w:tc>
        <w:tc>
          <w:tcPr>
            <w:tcW w:w="758" w:type="dxa"/>
            <w:vAlign w:val="center"/>
          </w:tcPr>
          <w:p>
            <w:pPr>
              <w:pStyle w:val="13"/>
            </w:pPr>
            <w:r>
              <w:t>1573.64</w:t>
            </w:r>
          </w:p>
        </w:tc>
        <w:tc>
          <w:tcPr>
            <w:tcW w:w="758" w:type="dxa"/>
            <w:vAlign w:val="center"/>
          </w:tcPr>
          <w:p>
            <w:pPr>
              <w:pStyle w:val="13"/>
            </w:pPr>
            <w:r>
              <w:t>1521.07</w:t>
            </w:r>
          </w:p>
        </w:tc>
        <w:tc>
          <w:tcPr>
            <w:tcW w:w="758" w:type="dxa"/>
            <w:vAlign w:val="center"/>
          </w:tcPr>
          <w:p>
            <w:pPr>
              <w:pStyle w:val="13"/>
            </w:pPr>
            <w:r>
              <w:t>1521.07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52.57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2080901</w:t>
            </w:r>
          </w:p>
        </w:tc>
        <w:tc>
          <w:tcPr>
            <w:tcW w:w="758" w:type="dxa"/>
            <w:vAlign w:val="center"/>
          </w:tcPr>
          <w:p>
            <w:pPr>
              <w:pStyle w:val="14"/>
            </w:pPr>
            <w:r>
              <w:t>退役士兵安置</w:t>
            </w:r>
          </w:p>
        </w:tc>
        <w:tc>
          <w:tcPr>
            <w:tcW w:w="758" w:type="dxa"/>
            <w:vAlign w:val="center"/>
          </w:tcPr>
          <w:p>
            <w:pPr>
              <w:pStyle w:val="13"/>
            </w:pPr>
            <w:r>
              <w:t>1170.00</w:t>
            </w:r>
          </w:p>
        </w:tc>
        <w:tc>
          <w:tcPr>
            <w:tcW w:w="758" w:type="dxa"/>
            <w:vAlign w:val="center"/>
          </w:tcPr>
          <w:p>
            <w:pPr>
              <w:pStyle w:val="13"/>
            </w:pPr>
            <w:r>
              <w:t>1121.00</w:t>
            </w:r>
          </w:p>
        </w:tc>
        <w:tc>
          <w:tcPr>
            <w:tcW w:w="758" w:type="dxa"/>
            <w:vAlign w:val="center"/>
          </w:tcPr>
          <w:p>
            <w:pPr>
              <w:pStyle w:val="13"/>
            </w:pPr>
            <w:r>
              <w:t>1121.00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2080904</w:t>
            </w:r>
          </w:p>
        </w:tc>
        <w:tc>
          <w:tcPr>
            <w:tcW w:w="758" w:type="dxa"/>
            <w:vAlign w:val="center"/>
          </w:tcPr>
          <w:p>
            <w:pPr>
              <w:pStyle w:val="14"/>
            </w:pPr>
            <w:r>
              <w:t>退役士兵管理教育</w:t>
            </w:r>
          </w:p>
        </w:tc>
        <w:tc>
          <w:tcPr>
            <w:tcW w:w="758" w:type="dxa"/>
            <w:vAlign w:val="center"/>
          </w:tcPr>
          <w:p>
            <w:pPr>
              <w:pStyle w:val="13"/>
            </w:pPr>
            <w:r>
              <w:t>2.52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2.52</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2080905</w:t>
            </w:r>
          </w:p>
        </w:tc>
        <w:tc>
          <w:tcPr>
            <w:tcW w:w="758" w:type="dxa"/>
            <w:vAlign w:val="center"/>
          </w:tcPr>
          <w:p>
            <w:pPr>
              <w:pStyle w:val="14"/>
            </w:pPr>
            <w:r>
              <w:t>军队转业干部安置</w:t>
            </w:r>
          </w:p>
        </w:tc>
        <w:tc>
          <w:tcPr>
            <w:tcW w:w="758" w:type="dxa"/>
            <w:vAlign w:val="center"/>
          </w:tcPr>
          <w:p>
            <w:pPr>
              <w:pStyle w:val="13"/>
            </w:pPr>
            <w:r>
              <w:t>180.87</w:t>
            </w:r>
          </w:p>
        </w:tc>
        <w:tc>
          <w:tcPr>
            <w:tcW w:w="758" w:type="dxa"/>
            <w:vAlign w:val="center"/>
          </w:tcPr>
          <w:p>
            <w:pPr>
              <w:pStyle w:val="13"/>
            </w:pPr>
            <w:r>
              <w:t>180.87</w:t>
            </w:r>
          </w:p>
        </w:tc>
        <w:tc>
          <w:tcPr>
            <w:tcW w:w="758" w:type="dxa"/>
            <w:vAlign w:val="center"/>
          </w:tcPr>
          <w:p>
            <w:pPr>
              <w:pStyle w:val="13"/>
            </w:pPr>
            <w:r>
              <w:t>180.87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2080999</w:t>
            </w:r>
          </w:p>
        </w:tc>
        <w:tc>
          <w:tcPr>
            <w:tcW w:w="758" w:type="dxa"/>
            <w:vAlign w:val="center"/>
          </w:tcPr>
          <w:p>
            <w:pPr>
              <w:pStyle w:val="14"/>
            </w:pPr>
            <w:r>
              <w:t>其他退役安置支出</w:t>
            </w:r>
          </w:p>
        </w:tc>
        <w:tc>
          <w:tcPr>
            <w:tcW w:w="758" w:type="dxa"/>
            <w:vAlign w:val="center"/>
          </w:tcPr>
          <w:p>
            <w:pPr>
              <w:pStyle w:val="13"/>
            </w:pPr>
            <w:r>
              <w:t>220.25</w:t>
            </w:r>
          </w:p>
        </w:tc>
        <w:tc>
          <w:tcPr>
            <w:tcW w:w="758" w:type="dxa"/>
            <w:vAlign w:val="center"/>
          </w:tcPr>
          <w:p>
            <w:pPr>
              <w:pStyle w:val="13"/>
            </w:pPr>
            <w:r>
              <w:t>219.20</w:t>
            </w:r>
          </w:p>
        </w:tc>
        <w:tc>
          <w:tcPr>
            <w:tcW w:w="758" w:type="dxa"/>
            <w:vAlign w:val="center"/>
          </w:tcPr>
          <w:p>
            <w:pPr>
              <w:pStyle w:val="13"/>
            </w:pPr>
            <w:r>
              <w:t>219.20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20828</w:t>
            </w:r>
          </w:p>
        </w:tc>
        <w:tc>
          <w:tcPr>
            <w:tcW w:w="758" w:type="dxa"/>
            <w:vAlign w:val="center"/>
          </w:tcPr>
          <w:p>
            <w:pPr>
              <w:pStyle w:val="14"/>
            </w:pPr>
            <w:r>
              <w:t>退役军人管理事务</w:t>
            </w:r>
          </w:p>
        </w:tc>
        <w:tc>
          <w:tcPr>
            <w:tcW w:w="758" w:type="dxa"/>
            <w:vAlign w:val="center"/>
          </w:tcPr>
          <w:p>
            <w:pPr>
              <w:pStyle w:val="13"/>
            </w:pPr>
            <w:r>
              <w:t>268.92</w:t>
            </w:r>
          </w:p>
        </w:tc>
        <w:tc>
          <w:tcPr>
            <w:tcW w:w="758" w:type="dxa"/>
            <w:vAlign w:val="center"/>
          </w:tcPr>
          <w:p>
            <w:pPr>
              <w:pStyle w:val="13"/>
            </w:pPr>
            <w:r>
              <w:t>268.92</w:t>
            </w:r>
          </w:p>
        </w:tc>
        <w:tc>
          <w:tcPr>
            <w:tcW w:w="758" w:type="dxa"/>
            <w:vAlign w:val="center"/>
          </w:tcPr>
          <w:p>
            <w:pPr>
              <w:pStyle w:val="13"/>
            </w:pPr>
            <w:r>
              <w:t>268.92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2082801</w:t>
            </w:r>
          </w:p>
        </w:tc>
        <w:tc>
          <w:tcPr>
            <w:tcW w:w="758" w:type="dxa"/>
            <w:vAlign w:val="center"/>
          </w:tcPr>
          <w:p>
            <w:pPr>
              <w:pStyle w:val="14"/>
            </w:pPr>
            <w:r>
              <w:t>行政运行</w:t>
            </w:r>
          </w:p>
        </w:tc>
        <w:tc>
          <w:tcPr>
            <w:tcW w:w="758" w:type="dxa"/>
            <w:vAlign w:val="center"/>
          </w:tcPr>
          <w:p>
            <w:pPr>
              <w:pStyle w:val="13"/>
            </w:pPr>
            <w:r>
              <w:t>199.52</w:t>
            </w:r>
          </w:p>
        </w:tc>
        <w:tc>
          <w:tcPr>
            <w:tcW w:w="758" w:type="dxa"/>
            <w:vAlign w:val="center"/>
          </w:tcPr>
          <w:p>
            <w:pPr>
              <w:pStyle w:val="13"/>
            </w:pPr>
            <w:r>
              <w:t>199.52</w:t>
            </w:r>
          </w:p>
        </w:tc>
        <w:tc>
          <w:tcPr>
            <w:tcW w:w="758" w:type="dxa"/>
            <w:vAlign w:val="center"/>
          </w:tcPr>
          <w:p>
            <w:pPr>
              <w:pStyle w:val="13"/>
            </w:pPr>
            <w:r>
              <w:t>199.52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2082802</w:t>
            </w:r>
          </w:p>
        </w:tc>
        <w:tc>
          <w:tcPr>
            <w:tcW w:w="758" w:type="dxa"/>
            <w:vAlign w:val="center"/>
          </w:tcPr>
          <w:p>
            <w:pPr>
              <w:pStyle w:val="14"/>
            </w:pPr>
            <w:r>
              <w:t>一般行政管理事务</w:t>
            </w:r>
          </w:p>
        </w:tc>
        <w:tc>
          <w:tcPr>
            <w:tcW w:w="758" w:type="dxa"/>
            <w:vAlign w:val="center"/>
          </w:tcPr>
          <w:p>
            <w:pPr>
              <w:pStyle w:val="13"/>
            </w:pPr>
            <w:r>
              <w:t>29.40</w:t>
            </w:r>
          </w:p>
        </w:tc>
        <w:tc>
          <w:tcPr>
            <w:tcW w:w="758" w:type="dxa"/>
            <w:vAlign w:val="center"/>
          </w:tcPr>
          <w:p>
            <w:pPr>
              <w:pStyle w:val="13"/>
            </w:pPr>
            <w:r>
              <w:t>29.40</w:t>
            </w:r>
          </w:p>
        </w:tc>
        <w:tc>
          <w:tcPr>
            <w:tcW w:w="758" w:type="dxa"/>
            <w:vAlign w:val="center"/>
          </w:tcPr>
          <w:p>
            <w:pPr>
              <w:pStyle w:val="13"/>
            </w:pPr>
            <w:r>
              <w:t>29.40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2082804</w:t>
            </w:r>
          </w:p>
        </w:tc>
        <w:tc>
          <w:tcPr>
            <w:tcW w:w="758" w:type="dxa"/>
            <w:vAlign w:val="center"/>
          </w:tcPr>
          <w:p>
            <w:pPr>
              <w:pStyle w:val="14"/>
            </w:pPr>
            <w:r>
              <w:t>拥军优属</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2082899</w:t>
            </w:r>
          </w:p>
        </w:tc>
        <w:tc>
          <w:tcPr>
            <w:tcW w:w="758" w:type="dxa"/>
            <w:vAlign w:val="center"/>
          </w:tcPr>
          <w:p>
            <w:pPr>
              <w:pStyle w:val="14"/>
            </w:pPr>
            <w:r>
              <w:t>其他退役军人事务管理支出</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531.46</w:t>
            </w:r>
          </w:p>
        </w:tc>
        <w:tc>
          <w:tcPr>
            <w:tcW w:w="758" w:type="dxa"/>
            <w:vAlign w:val="center"/>
          </w:tcPr>
          <w:p>
            <w:pPr>
              <w:pStyle w:val="13"/>
            </w:pPr>
            <w:r>
              <w:t>418.43</w:t>
            </w:r>
          </w:p>
        </w:tc>
        <w:tc>
          <w:tcPr>
            <w:tcW w:w="758" w:type="dxa"/>
            <w:vAlign w:val="center"/>
          </w:tcPr>
          <w:p>
            <w:pPr>
              <w:pStyle w:val="13"/>
            </w:pPr>
            <w:r>
              <w:t>418.43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113.03</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21014</w:t>
            </w:r>
          </w:p>
        </w:tc>
        <w:tc>
          <w:tcPr>
            <w:tcW w:w="758" w:type="dxa"/>
            <w:vAlign w:val="center"/>
          </w:tcPr>
          <w:p>
            <w:pPr>
              <w:pStyle w:val="14"/>
            </w:pPr>
            <w:r>
              <w:t>优抚对象医疗</w:t>
            </w:r>
          </w:p>
        </w:tc>
        <w:tc>
          <w:tcPr>
            <w:tcW w:w="758" w:type="dxa"/>
            <w:vAlign w:val="center"/>
          </w:tcPr>
          <w:p>
            <w:pPr>
              <w:pStyle w:val="13"/>
            </w:pPr>
            <w:r>
              <w:t>531.46</w:t>
            </w:r>
          </w:p>
        </w:tc>
        <w:tc>
          <w:tcPr>
            <w:tcW w:w="758" w:type="dxa"/>
            <w:vAlign w:val="center"/>
          </w:tcPr>
          <w:p>
            <w:pPr>
              <w:pStyle w:val="13"/>
            </w:pPr>
            <w:r>
              <w:t>418.43</w:t>
            </w:r>
          </w:p>
        </w:tc>
        <w:tc>
          <w:tcPr>
            <w:tcW w:w="758" w:type="dxa"/>
            <w:vAlign w:val="center"/>
          </w:tcPr>
          <w:p>
            <w:pPr>
              <w:pStyle w:val="13"/>
            </w:pPr>
            <w:r>
              <w:t>418.43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113.03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21</w:t>
            </w:r>
          </w:p>
        </w:tc>
        <w:tc>
          <w:tcPr>
            <w:tcW w:w="758" w:type="dxa"/>
            <w:vAlign w:val="center"/>
          </w:tcPr>
          <w:p>
            <w:pPr>
              <w:pStyle w:val="14"/>
            </w:pPr>
            <w:r>
              <w:t>2101401</w:t>
            </w:r>
          </w:p>
        </w:tc>
        <w:tc>
          <w:tcPr>
            <w:tcW w:w="758" w:type="dxa"/>
            <w:vAlign w:val="center"/>
          </w:tcPr>
          <w:p>
            <w:pPr>
              <w:pStyle w:val="14"/>
            </w:pPr>
            <w:r>
              <w:t>优抚对象医疗补助</w:t>
            </w:r>
          </w:p>
        </w:tc>
        <w:tc>
          <w:tcPr>
            <w:tcW w:w="758" w:type="dxa"/>
            <w:vAlign w:val="center"/>
          </w:tcPr>
          <w:p>
            <w:pPr>
              <w:pStyle w:val="13"/>
            </w:pPr>
            <w:r>
              <w:t>531.46</w:t>
            </w:r>
          </w:p>
        </w:tc>
        <w:tc>
          <w:tcPr>
            <w:tcW w:w="758" w:type="dxa"/>
            <w:vAlign w:val="center"/>
          </w:tcPr>
          <w:p>
            <w:pPr>
              <w:pStyle w:val="13"/>
            </w:pPr>
            <w:r>
              <w:t>418.43</w:t>
            </w:r>
          </w:p>
        </w:tc>
        <w:tc>
          <w:tcPr>
            <w:tcW w:w="758" w:type="dxa"/>
            <w:vAlign w:val="center"/>
          </w:tcPr>
          <w:p>
            <w:pPr>
              <w:pStyle w:val="13"/>
            </w:pPr>
            <w:r>
              <w:t>418.43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113.03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321001石家庄市藁城区退役军人事务局本级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8481.58</w:t>
            </w:r>
          </w:p>
        </w:tc>
        <w:tc>
          <w:tcPr>
            <w:tcW w:w="1095" w:type="dxa"/>
            <w:vAlign w:val="center"/>
          </w:tcPr>
          <w:p>
            <w:pPr>
              <w:pStyle w:val="17"/>
            </w:pPr>
            <w:r>
              <w:t>199.52</w:t>
            </w:r>
          </w:p>
        </w:tc>
        <w:tc>
          <w:tcPr>
            <w:tcW w:w="1095" w:type="dxa"/>
            <w:vAlign w:val="center"/>
          </w:tcPr>
          <w:p>
            <w:pPr>
              <w:pStyle w:val="17"/>
            </w:pPr>
            <w:r>
              <w:t>8282.06</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7950.12</w:t>
            </w:r>
          </w:p>
        </w:tc>
        <w:tc>
          <w:tcPr>
            <w:tcW w:w="1095" w:type="dxa"/>
            <w:vAlign w:val="center"/>
          </w:tcPr>
          <w:p>
            <w:pPr>
              <w:pStyle w:val="13"/>
            </w:pPr>
            <w:r>
              <w:t>199.52</w:t>
            </w:r>
          </w:p>
        </w:tc>
        <w:tc>
          <w:tcPr>
            <w:tcW w:w="1095" w:type="dxa"/>
            <w:vAlign w:val="center"/>
          </w:tcPr>
          <w:p>
            <w:pPr>
              <w:pStyle w:val="13"/>
            </w:pPr>
            <w:r>
              <w:t>7750.59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20808</w:t>
            </w:r>
          </w:p>
        </w:tc>
        <w:tc>
          <w:tcPr>
            <w:tcW w:w="1095" w:type="dxa"/>
            <w:vAlign w:val="center"/>
          </w:tcPr>
          <w:p>
            <w:pPr>
              <w:pStyle w:val="14"/>
            </w:pPr>
            <w:r>
              <w:t>抚恤</w:t>
            </w:r>
          </w:p>
        </w:tc>
        <w:tc>
          <w:tcPr>
            <w:tcW w:w="1095" w:type="dxa"/>
            <w:vAlign w:val="center"/>
          </w:tcPr>
          <w:p>
            <w:pPr>
              <w:pStyle w:val="13"/>
            </w:pPr>
            <w:r>
              <w:t>6107.56</w:t>
            </w:r>
          </w:p>
        </w:tc>
        <w:tc>
          <w:tcPr>
            <w:tcW w:w="1095" w:type="dxa"/>
            <w:vAlign w:val="center"/>
          </w:tcPr>
          <w:p>
            <w:pPr>
              <w:pStyle w:val="13"/>
            </w:pPr>
          </w:p>
        </w:tc>
        <w:tc>
          <w:tcPr>
            <w:tcW w:w="1095" w:type="dxa"/>
            <w:vAlign w:val="center"/>
          </w:tcPr>
          <w:p>
            <w:pPr>
              <w:pStyle w:val="13"/>
            </w:pPr>
            <w:r>
              <w:t>6107.56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2080801</w:t>
            </w:r>
          </w:p>
        </w:tc>
        <w:tc>
          <w:tcPr>
            <w:tcW w:w="1095" w:type="dxa"/>
            <w:vAlign w:val="center"/>
          </w:tcPr>
          <w:p>
            <w:pPr>
              <w:pStyle w:val="14"/>
            </w:pPr>
            <w:r>
              <w:t>死亡抚恤</w:t>
            </w:r>
          </w:p>
        </w:tc>
        <w:tc>
          <w:tcPr>
            <w:tcW w:w="1095" w:type="dxa"/>
            <w:vAlign w:val="center"/>
          </w:tcPr>
          <w:p>
            <w:pPr>
              <w:pStyle w:val="13"/>
            </w:pPr>
            <w:r>
              <w:t>418.25</w:t>
            </w:r>
          </w:p>
        </w:tc>
        <w:tc>
          <w:tcPr>
            <w:tcW w:w="1095" w:type="dxa"/>
            <w:vAlign w:val="center"/>
          </w:tcPr>
          <w:p>
            <w:pPr>
              <w:pStyle w:val="13"/>
            </w:pPr>
          </w:p>
        </w:tc>
        <w:tc>
          <w:tcPr>
            <w:tcW w:w="1095" w:type="dxa"/>
            <w:vAlign w:val="center"/>
          </w:tcPr>
          <w:p>
            <w:pPr>
              <w:pStyle w:val="13"/>
            </w:pPr>
            <w:r>
              <w:t>418.25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2080802</w:t>
            </w:r>
          </w:p>
        </w:tc>
        <w:tc>
          <w:tcPr>
            <w:tcW w:w="1095" w:type="dxa"/>
            <w:vAlign w:val="center"/>
          </w:tcPr>
          <w:p>
            <w:pPr>
              <w:pStyle w:val="14"/>
            </w:pPr>
            <w:r>
              <w:t>伤残抚恤</w:t>
            </w:r>
          </w:p>
        </w:tc>
        <w:tc>
          <w:tcPr>
            <w:tcW w:w="1095" w:type="dxa"/>
            <w:vAlign w:val="center"/>
          </w:tcPr>
          <w:p>
            <w:pPr>
              <w:pStyle w:val="13"/>
            </w:pPr>
            <w:r>
              <w:t>1097.91</w:t>
            </w:r>
          </w:p>
        </w:tc>
        <w:tc>
          <w:tcPr>
            <w:tcW w:w="1095" w:type="dxa"/>
            <w:vAlign w:val="center"/>
          </w:tcPr>
          <w:p>
            <w:pPr>
              <w:pStyle w:val="13"/>
            </w:pPr>
          </w:p>
        </w:tc>
        <w:tc>
          <w:tcPr>
            <w:tcW w:w="1095" w:type="dxa"/>
            <w:vAlign w:val="center"/>
          </w:tcPr>
          <w:p>
            <w:pPr>
              <w:pStyle w:val="13"/>
            </w:pPr>
            <w:r>
              <w:t>1097.91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2080803</w:t>
            </w:r>
          </w:p>
        </w:tc>
        <w:tc>
          <w:tcPr>
            <w:tcW w:w="1095" w:type="dxa"/>
            <w:vAlign w:val="center"/>
          </w:tcPr>
          <w:p>
            <w:pPr>
              <w:pStyle w:val="14"/>
            </w:pPr>
            <w:r>
              <w:t>在乡复员、退伍军人生活补助</w:t>
            </w:r>
          </w:p>
        </w:tc>
        <w:tc>
          <w:tcPr>
            <w:tcW w:w="1095" w:type="dxa"/>
            <w:vAlign w:val="center"/>
          </w:tcPr>
          <w:p>
            <w:pPr>
              <w:pStyle w:val="13"/>
            </w:pPr>
            <w:r>
              <w:t>3136.23</w:t>
            </w:r>
          </w:p>
        </w:tc>
        <w:tc>
          <w:tcPr>
            <w:tcW w:w="1095" w:type="dxa"/>
            <w:vAlign w:val="center"/>
          </w:tcPr>
          <w:p>
            <w:pPr>
              <w:pStyle w:val="13"/>
            </w:pPr>
          </w:p>
        </w:tc>
        <w:tc>
          <w:tcPr>
            <w:tcW w:w="1095" w:type="dxa"/>
            <w:vAlign w:val="center"/>
          </w:tcPr>
          <w:p>
            <w:pPr>
              <w:pStyle w:val="13"/>
            </w:pPr>
            <w:r>
              <w:t>3136.23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2080805</w:t>
            </w:r>
          </w:p>
        </w:tc>
        <w:tc>
          <w:tcPr>
            <w:tcW w:w="1095" w:type="dxa"/>
            <w:vAlign w:val="center"/>
          </w:tcPr>
          <w:p>
            <w:pPr>
              <w:pStyle w:val="14"/>
            </w:pPr>
            <w:r>
              <w:t>义务兵优待</w:t>
            </w:r>
          </w:p>
        </w:tc>
        <w:tc>
          <w:tcPr>
            <w:tcW w:w="1095" w:type="dxa"/>
            <w:vAlign w:val="center"/>
          </w:tcPr>
          <w:p>
            <w:pPr>
              <w:pStyle w:val="13"/>
            </w:pPr>
            <w:r>
              <w:t>1156.85</w:t>
            </w:r>
          </w:p>
        </w:tc>
        <w:tc>
          <w:tcPr>
            <w:tcW w:w="1095" w:type="dxa"/>
            <w:vAlign w:val="center"/>
          </w:tcPr>
          <w:p>
            <w:pPr>
              <w:pStyle w:val="13"/>
            </w:pPr>
          </w:p>
        </w:tc>
        <w:tc>
          <w:tcPr>
            <w:tcW w:w="1095" w:type="dxa"/>
            <w:vAlign w:val="center"/>
          </w:tcPr>
          <w:p>
            <w:pPr>
              <w:pStyle w:val="13"/>
            </w:pPr>
            <w:r>
              <w:t>1156.85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2080899</w:t>
            </w:r>
          </w:p>
        </w:tc>
        <w:tc>
          <w:tcPr>
            <w:tcW w:w="1095" w:type="dxa"/>
            <w:vAlign w:val="center"/>
          </w:tcPr>
          <w:p>
            <w:pPr>
              <w:pStyle w:val="14"/>
            </w:pPr>
            <w:r>
              <w:t>其他优抚支出</w:t>
            </w:r>
          </w:p>
        </w:tc>
        <w:tc>
          <w:tcPr>
            <w:tcW w:w="1095" w:type="dxa"/>
            <w:vAlign w:val="center"/>
          </w:tcPr>
          <w:p>
            <w:pPr>
              <w:pStyle w:val="13"/>
            </w:pPr>
            <w:r>
              <w:t>298.31</w:t>
            </w:r>
          </w:p>
        </w:tc>
        <w:tc>
          <w:tcPr>
            <w:tcW w:w="1095" w:type="dxa"/>
            <w:vAlign w:val="center"/>
          </w:tcPr>
          <w:p>
            <w:pPr>
              <w:pStyle w:val="13"/>
            </w:pPr>
          </w:p>
        </w:tc>
        <w:tc>
          <w:tcPr>
            <w:tcW w:w="1095" w:type="dxa"/>
            <w:vAlign w:val="center"/>
          </w:tcPr>
          <w:p>
            <w:pPr>
              <w:pStyle w:val="13"/>
            </w:pPr>
            <w:r>
              <w:t>298.31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20809</w:t>
            </w:r>
          </w:p>
        </w:tc>
        <w:tc>
          <w:tcPr>
            <w:tcW w:w="1095" w:type="dxa"/>
            <w:vAlign w:val="center"/>
          </w:tcPr>
          <w:p>
            <w:pPr>
              <w:pStyle w:val="14"/>
            </w:pPr>
            <w:r>
              <w:t>退役安置</w:t>
            </w:r>
          </w:p>
        </w:tc>
        <w:tc>
          <w:tcPr>
            <w:tcW w:w="1095" w:type="dxa"/>
            <w:vAlign w:val="center"/>
          </w:tcPr>
          <w:p>
            <w:pPr>
              <w:pStyle w:val="13"/>
            </w:pPr>
            <w:r>
              <w:t>1573.64</w:t>
            </w:r>
          </w:p>
        </w:tc>
        <w:tc>
          <w:tcPr>
            <w:tcW w:w="1095" w:type="dxa"/>
            <w:vAlign w:val="center"/>
          </w:tcPr>
          <w:p>
            <w:pPr>
              <w:pStyle w:val="13"/>
            </w:pPr>
          </w:p>
        </w:tc>
        <w:tc>
          <w:tcPr>
            <w:tcW w:w="1095" w:type="dxa"/>
            <w:vAlign w:val="center"/>
          </w:tcPr>
          <w:p>
            <w:pPr>
              <w:pStyle w:val="13"/>
            </w:pPr>
            <w:r>
              <w:t>1573.64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2080901</w:t>
            </w:r>
          </w:p>
        </w:tc>
        <w:tc>
          <w:tcPr>
            <w:tcW w:w="1095" w:type="dxa"/>
            <w:vAlign w:val="center"/>
          </w:tcPr>
          <w:p>
            <w:pPr>
              <w:pStyle w:val="14"/>
            </w:pPr>
            <w:r>
              <w:t>退役士兵安置</w:t>
            </w:r>
          </w:p>
        </w:tc>
        <w:tc>
          <w:tcPr>
            <w:tcW w:w="1095" w:type="dxa"/>
            <w:vAlign w:val="center"/>
          </w:tcPr>
          <w:p>
            <w:pPr>
              <w:pStyle w:val="13"/>
            </w:pPr>
            <w:r>
              <w:t>1170.00</w:t>
            </w:r>
          </w:p>
        </w:tc>
        <w:tc>
          <w:tcPr>
            <w:tcW w:w="1095" w:type="dxa"/>
            <w:vAlign w:val="center"/>
          </w:tcPr>
          <w:p>
            <w:pPr>
              <w:pStyle w:val="13"/>
            </w:pPr>
          </w:p>
        </w:tc>
        <w:tc>
          <w:tcPr>
            <w:tcW w:w="1095" w:type="dxa"/>
            <w:vAlign w:val="center"/>
          </w:tcPr>
          <w:p>
            <w:pPr>
              <w:pStyle w:val="13"/>
            </w:pPr>
            <w:r>
              <w:t>1170.00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2080904</w:t>
            </w:r>
          </w:p>
        </w:tc>
        <w:tc>
          <w:tcPr>
            <w:tcW w:w="1095" w:type="dxa"/>
            <w:vAlign w:val="center"/>
          </w:tcPr>
          <w:p>
            <w:pPr>
              <w:pStyle w:val="14"/>
            </w:pPr>
            <w:r>
              <w:t>退役士兵管理教育</w:t>
            </w:r>
          </w:p>
        </w:tc>
        <w:tc>
          <w:tcPr>
            <w:tcW w:w="1095" w:type="dxa"/>
            <w:vAlign w:val="center"/>
          </w:tcPr>
          <w:p>
            <w:pPr>
              <w:pStyle w:val="13"/>
            </w:pPr>
            <w:r>
              <w:t>2.52</w:t>
            </w:r>
          </w:p>
        </w:tc>
        <w:tc>
          <w:tcPr>
            <w:tcW w:w="1095" w:type="dxa"/>
            <w:vAlign w:val="center"/>
          </w:tcPr>
          <w:p>
            <w:pPr>
              <w:pStyle w:val="13"/>
            </w:pPr>
          </w:p>
        </w:tc>
        <w:tc>
          <w:tcPr>
            <w:tcW w:w="1095" w:type="dxa"/>
            <w:vAlign w:val="center"/>
          </w:tcPr>
          <w:p>
            <w:pPr>
              <w:pStyle w:val="13"/>
            </w:pPr>
            <w:r>
              <w:t>2.52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2080905</w:t>
            </w:r>
          </w:p>
        </w:tc>
        <w:tc>
          <w:tcPr>
            <w:tcW w:w="1095" w:type="dxa"/>
            <w:vAlign w:val="center"/>
          </w:tcPr>
          <w:p>
            <w:pPr>
              <w:pStyle w:val="14"/>
            </w:pPr>
            <w:r>
              <w:t>军队转业干部安置</w:t>
            </w:r>
          </w:p>
        </w:tc>
        <w:tc>
          <w:tcPr>
            <w:tcW w:w="1095" w:type="dxa"/>
            <w:vAlign w:val="center"/>
          </w:tcPr>
          <w:p>
            <w:pPr>
              <w:pStyle w:val="13"/>
            </w:pPr>
            <w:r>
              <w:t>180.87</w:t>
            </w:r>
          </w:p>
        </w:tc>
        <w:tc>
          <w:tcPr>
            <w:tcW w:w="1095" w:type="dxa"/>
            <w:vAlign w:val="center"/>
          </w:tcPr>
          <w:p>
            <w:pPr>
              <w:pStyle w:val="13"/>
            </w:pPr>
          </w:p>
        </w:tc>
        <w:tc>
          <w:tcPr>
            <w:tcW w:w="1095" w:type="dxa"/>
            <w:vAlign w:val="center"/>
          </w:tcPr>
          <w:p>
            <w:pPr>
              <w:pStyle w:val="13"/>
            </w:pPr>
            <w:r>
              <w:t>180.87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2080999</w:t>
            </w:r>
          </w:p>
        </w:tc>
        <w:tc>
          <w:tcPr>
            <w:tcW w:w="1095" w:type="dxa"/>
            <w:vAlign w:val="center"/>
          </w:tcPr>
          <w:p>
            <w:pPr>
              <w:pStyle w:val="14"/>
            </w:pPr>
            <w:r>
              <w:t>其他退役安置支出</w:t>
            </w:r>
          </w:p>
        </w:tc>
        <w:tc>
          <w:tcPr>
            <w:tcW w:w="1095" w:type="dxa"/>
            <w:vAlign w:val="center"/>
          </w:tcPr>
          <w:p>
            <w:pPr>
              <w:pStyle w:val="13"/>
            </w:pPr>
            <w:r>
              <w:t>220.25</w:t>
            </w:r>
          </w:p>
        </w:tc>
        <w:tc>
          <w:tcPr>
            <w:tcW w:w="1095" w:type="dxa"/>
            <w:vAlign w:val="center"/>
          </w:tcPr>
          <w:p>
            <w:pPr>
              <w:pStyle w:val="13"/>
            </w:pPr>
          </w:p>
        </w:tc>
        <w:tc>
          <w:tcPr>
            <w:tcW w:w="1095" w:type="dxa"/>
            <w:vAlign w:val="center"/>
          </w:tcPr>
          <w:p>
            <w:pPr>
              <w:pStyle w:val="13"/>
            </w:pPr>
            <w:r>
              <w:t>220.25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20828</w:t>
            </w:r>
          </w:p>
        </w:tc>
        <w:tc>
          <w:tcPr>
            <w:tcW w:w="1095" w:type="dxa"/>
            <w:vAlign w:val="center"/>
          </w:tcPr>
          <w:p>
            <w:pPr>
              <w:pStyle w:val="14"/>
            </w:pPr>
            <w:r>
              <w:t>退役军人管理事务</w:t>
            </w:r>
          </w:p>
        </w:tc>
        <w:tc>
          <w:tcPr>
            <w:tcW w:w="1095" w:type="dxa"/>
            <w:vAlign w:val="center"/>
          </w:tcPr>
          <w:p>
            <w:pPr>
              <w:pStyle w:val="13"/>
            </w:pPr>
            <w:r>
              <w:t>268.92</w:t>
            </w:r>
          </w:p>
        </w:tc>
        <w:tc>
          <w:tcPr>
            <w:tcW w:w="1095" w:type="dxa"/>
            <w:vAlign w:val="center"/>
          </w:tcPr>
          <w:p>
            <w:pPr>
              <w:pStyle w:val="13"/>
            </w:pPr>
            <w:r>
              <w:t>199.52</w:t>
            </w:r>
          </w:p>
        </w:tc>
        <w:tc>
          <w:tcPr>
            <w:tcW w:w="1095" w:type="dxa"/>
            <w:vAlign w:val="center"/>
          </w:tcPr>
          <w:p>
            <w:pPr>
              <w:pStyle w:val="13"/>
            </w:pPr>
            <w:r>
              <w:t>69.40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2082801</w:t>
            </w:r>
          </w:p>
        </w:tc>
        <w:tc>
          <w:tcPr>
            <w:tcW w:w="1095" w:type="dxa"/>
            <w:vAlign w:val="center"/>
          </w:tcPr>
          <w:p>
            <w:pPr>
              <w:pStyle w:val="14"/>
            </w:pPr>
            <w:r>
              <w:t>行政运行</w:t>
            </w:r>
          </w:p>
        </w:tc>
        <w:tc>
          <w:tcPr>
            <w:tcW w:w="1095" w:type="dxa"/>
            <w:vAlign w:val="center"/>
          </w:tcPr>
          <w:p>
            <w:pPr>
              <w:pStyle w:val="13"/>
            </w:pPr>
            <w:r>
              <w:t>199.52</w:t>
            </w:r>
          </w:p>
        </w:tc>
        <w:tc>
          <w:tcPr>
            <w:tcW w:w="1095" w:type="dxa"/>
            <w:vAlign w:val="center"/>
          </w:tcPr>
          <w:p>
            <w:pPr>
              <w:pStyle w:val="13"/>
            </w:pPr>
            <w:r>
              <w:t>199.52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2082802</w:t>
            </w:r>
          </w:p>
        </w:tc>
        <w:tc>
          <w:tcPr>
            <w:tcW w:w="1095" w:type="dxa"/>
            <w:vAlign w:val="center"/>
          </w:tcPr>
          <w:p>
            <w:pPr>
              <w:pStyle w:val="14"/>
            </w:pPr>
            <w:r>
              <w:t>一般行政管理事务</w:t>
            </w:r>
          </w:p>
        </w:tc>
        <w:tc>
          <w:tcPr>
            <w:tcW w:w="1095" w:type="dxa"/>
            <w:vAlign w:val="center"/>
          </w:tcPr>
          <w:p>
            <w:pPr>
              <w:pStyle w:val="13"/>
            </w:pPr>
            <w:r>
              <w:t>29.40</w:t>
            </w:r>
          </w:p>
        </w:tc>
        <w:tc>
          <w:tcPr>
            <w:tcW w:w="1095" w:type="dxa"/>
            <w:vAlign w:val="center"/>
          </w:tcPr>
          <w:p>
            <w:pPr>
              <w:pStyle w:val="13"/>
            </w:pPr>
          </w:p>
        </w:tc>
        <w:tc>
          <w:tcPr>
            <w:tcW w:w="1095" w:type="dxa"/>
            <w:vAlign w:val="center"/>
          </w:tcPr>
          <w:p>
            <w:pPr>
              <w:pStyle w:val="13"/>
            </w:pPr>
            <w:r>
              <w:t>29.40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2082804</w:t>
            </w:r>
          </w:p>
        </w:tc>
        <w:tc>
          <w:tcPr>
            <w:tcW w:w="1095" w:type="dxa"/>
            <w:vAlign w:val="center"/>
          </w:tcPr>
          <w:p>
            <w:pPr>
              <w:pStyle w:val="14"/>
            </w:pPr>
            <w:r>
              <w:t>拥军优属</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2082899</w:t>
            </w:r>
          </w:p>
        </w:tc>
        <w:tc>
          <w:tcPr>
            <w:tcW w:w="1095" w:type="dxa"/>
            <w:vAlign w:val="center"/>
          </w:tcPr>
          <w:p>
            <w:pPr>
              <w:pStyle w:val="14"/>
            </w:pPr>
            <w:r>
              <w:t>其他退役军人事务管理支出</w:t>
            </w: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531.46</w:t>
            </w:r>
          </w:p>
        </w:tc>
        <w:tc>
          <w:tcPr>
            <w:tcW w:w="1095" w:type="dxa"/>
            <w:vAlign w:val="center"/>
          </w:tcPr>
          <w:p>
            <w:pPr>
              <w:pStyle w:val="13"/>
            </w:pPr>
          </w:p>
        </w:tc>
        <w:tc>
          <w:tcPr>
            <w:tcW w:w="1095" w:type="dxa"/>
            <w:vAlign w:val="center"/>
          </w:tcPr>
          <w:p>
            <w:pPr>
              <w:pStyle w:val="13"/>
            </w:pPr>
            <w:r>
              <w:t>531.46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21014</w:t>
            </w:r>
          </w:p>
        </w:tc>
        <w:tc>
          <w:tcPr>
            <w:tcW w:w="1095" w:type="dxa"/>
            <w:vAlign w:val="center"/>
          </w:tcPr>
          <w:p>
            <w:pPr>
              <w:pStyle w:val="14"/>
            </w:pPr>
            <w:r>
              <w:t>优抚对象医疗</w:t>
            </w:r>
          </w:p>
        </w:tc>
        <w:tc>
          <w:tcPr>
            <w:tcW w:w="1095" w:type="dxa"/>
            <w:vAlign w:val="center"/>
          </w:tcPr>
          <w:p>
            <w:pPr>
              <w:pStyle w:val="13"/>
            </w:pPr>
            <w:r>
              <w:t>531.46</w:t>
            </w:r>
          </w:p>
        </w:tc>
        <w:tc>
          <w:tcPr>
            <w:tcW w:w="1095" w:type="dxa"/>
            <w:vAlign w:val="center"/>
          </w:tcPr>
          <w:p>
            <w:pPr>
              <w:pStyle w:val="13"/>
            </w:pPr>
          </w:p>
        </w:tc>
        <w:tc>
          <w:tcPr>
            <w:tcW w:w="1095" w:type="dxa"/>
            <w:vAlign w:val="center"/>
          </w:tcPr>
          <w:p>
            <w:pPr>
              <w:pStyle w:val="13"/>
            </w:pPr>
            <w:r>
              <w:t>531.46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21</w:t>
            </w:r>
          </w:p>
        </w:tc>
        <w:tc>
          <w:tcPr>
            <w:tcW w:w="1095" w:type="dxa"/>
            <w:vAlign w:val="center"/>
          </w:tcPr>
          <w:p>
            <w:pPr>
              <w:pStyle w:val="14"/>
            </w:pPr>
            <w:r>
              <w:t>2101401</w:t>
            </w:r>
          </w:p>
        </w:tc>
        <w:tc>
          <w:tcPr>
            <w:tcW w:w="1095" w:type="dxa"/>
            <w:vAlign w:val="center"/>
          </w:tcPr>
          <w:p>
            <w:pPr>
              <w:pStyle w:val="14"/>
            </w:pPr>
            <w:r>
              <w:t>优抚对象医疗补助</w:t>
            </w:r>
          </w:p>
        </w:tc>
        <w:tc>
          <w:tcPr>
            <w:tcW w:w="1095" w:type="dxa"/>
            <w:vAlign w:val="center"/>
          </w:tcPr>
          <w:p>
            <w:pPr>
              <w:pStyle w:val="13"/>
            </w:pPr>
            <w:r>
              <w:t>531.46</w:t>
            </w:r>
          </w:p>
        </w:tc>
        <w:tc>
          <w:tcPr>
            <w:tcW w:w="1095" w:type="dxa"/>
            <w:vAlign w:val="center"/>
          </w:tcPr>
          <w:p>
            <w:pPr>
              <w:pStyle w:val="13"/>
            </w:pPr>
          </w:p>
        </w:tc>
        <w:tc>
          <w:tcPr>
            <w:tcW w:w="1095" w:type="dxa"/>
            <w:vAlign w:val="center"/>
          </w:tcPr>
          <w:p>
            <w:pPr>
              <w:pStyle w:val="13"/>
            </w:pPr>
            <w:r>
              <w:t>531.46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321001石家庄市藁城区退役军人事务局本级</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7954.16</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7950.12</w:t>
            </w:r>
          </w:p>
        </w:tc>
        <w:tc>
          <w:tcPr>
            <w:tcW w:w="1232" w:type="dxa"/>
            <w:vAlign w:val="center"/>
          </w:tcPr>
          <w:p>
            <w:pPr>
              <w:pStyle w:val="13"/>
            </w:pPr>
            <w:r>
              <w:t>7950.12</w:t>
            </w: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531.46</w:t>
            </w:r>
          </w:p>
        </w:tc>
        <w:tc>
          <w:tcPr>
            <w:tcW w:w="1232" w:type="dxa"/>
            <w:vAlign w:val="center"/>
          </w:tcPr>
          <w:p>
            <w:pPr>
              <w:pStyle w:val="13"/>
            </w:pPr>
            <w:r>
              <w:t>531.46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7954.16</w:t>
            </w:r>
          </w:p>
        </w:tc>
        <w:tc>
          <w:tcPr>
            <w:tcW w:w="1232" w:type="dxa"/>
            <w:vAlign w:val="center"/>
          </w:tcPr>
          <w:p>
            <w:pPr>
              <w:pStyle w:val="16"/>
            </w:pPr>
            <w:r>
              <w:t>本年支出合计</w:t>
            </w:r>
          </w:p>
        </w:tc>
        <w:tc>
          <w:tcPr>
            <w:tcW w:w="1232" w:type="dxa"/>
            <w:vAlign w:val="center"/>
          </w:tcPr>
          <w:p>
            <w:pPr>
              <w:pStyle w:val="17"/>
            </w:pPr>
            <w:r>
              <w:t>8481.58</w:t>
            </w:r>
          </w:p>
        </w:tc>
        <w:tc>
          <w:tcPr>
            <w:tcW w:w="1232" w:type="dxa"/>
            <w:vAlign w:val="center"/>
          </w:tcPr>
          <w:p>
            <w:pPr>
              <w:pStyle w:val="17"/>
            </w:pPr>
            <w:r>
              <w:t>8481.58</w:t>
            </w:r>
          </w:p>
        </w:tc>
        <w:tc>
          <w:tcPr>
            <w:tcW w:w="1232" w:type="dxa"/>
            <w:vAlign w:val="center"/>
          </w:tcPr>
          <w:p>
            <w:pPr>
              <w:pStyle w:val="17"/>
            </w:pPr>
          </w:p>
        </w:tc>
        <w:tc>
          <w:tcPr>
            <w:tcW w:w="1232"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r>
              <w:t>527.42</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r>
              <w:t>527.42</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8481.58</w:t>
            </w:r>
          </w:p>
        </w:tc>
        <w:tc>
          <w:tcPr>
            <w:tcW w:w="1232" w:type="dxa"/>
            <w:vAlign w:val="center"/>
          </w:tcPr>
          <w:p>
            <w:pPr>
              <w:pStyle w:val="16"/>
            </w:pPr>
            <w:r>
              <w:t>支出总计</w:t>
            </w:r>
          </w:p>
        </w:tc>
        <w:tc>
          <w:tcPr>
            <w:tcW w:w="1232" w:type="dxa"/>
            <w:vAlign w:val="center"/>
          </w:tcPr>
          <w:p>
            <w:pPr>
              <w:pStyle w:val="17"/>
            </w:pPr>
            <w:r>
              <w:t>8481.58</w:t>
            </w:r>
          </w:p>
        </w:tc>
        <w:tc>
          <w:tcPr>
            <w:tcW w:w="1232" w:type="dxa"/>
            <w:vAlign w:val="center"/>
          </w:tcPr>
          <w:p>
            <w:pPr>
              <w:pStyle w:val="17"/>
            </w:pPr>
            <w:r>
              <w:t>8481.58</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321001石家庄市藁城区退役军人事务局本级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8481.58</w:t>
            </w:r>
          </w:p>
        </w:tc>
        <w:tc>
          <w:tcPr>
            <w:tcW w:w="1643" w:type="dxa"/>
            <w:vAlign w:val="center"/>
          </w:tcPr>
          <w:p>
            <w:pPr>
              <w:pStyle w:val="17"/>
            </w:pPr>
            <w:r>
              <w:t>199.52</w:t>
            </w:r>
          </w:p>
        </w:tc>
        <w:tc>
          <w:tcPr>
            <w:tcW w:w="1643" w:type="dxa"/>
            <w:vAlign w:val="center"/>
          </w:tcPr>
          <w:p>
            <w:pPr>
              <w:pStyle w:val="17"/>
            </w:pPr>
            <w:r>
              <w:t>8282.06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7950.12</w:t>
            </w:r>
          </w:p>
        </w:tc>
        <w:tc>
          <w:tcPr>
            <w:tcW w:w="1643" w:type="dxa"/>
            <w:vAlign w:val="center"/>
          </w:tcPr>
          <w:p>
            <w:pPr>
              <w:pStyle w:val="13"/>
            </w:pPr>
            <w:r>
              <w:t>199.52</w:t>
            </w:r>
          </w:p>
        </w:tc>
        <w:tc>
          <w:tcPr>
            <w:tcW w:w="1643" w:type="dxa"/>
            <w:vAlign w:val="center"/>
          </w:tcPr>
          <w:p>
            <w:pPr>
              <w:pStyle w:val="13"/>
            </w:pPr>
            <w:r>
              <w:t>7750.59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20808</w:t>
            </w:r>
          </w:p>
        </w:tc>
        <w:tc>
          <w:tcPr>
            <w:tcW w:w="1643" w:type="dxa"/>
            <w:vAlign w:val="center"/>
          </w:tcPr>
          <w:p>
            <w:pPr>
              <w:pStyle w:val="14"/>
            </w:pPr>
            <w:r>
              <w:t>抚恤</w:t>
            </w:r>
          </w:p>
        </w:tc>
        <w:tc>
          <w:tcPr>
            <w:tcW w:w="1643" w:type="dxa"/>
            <w:vAlign w:val="center"/>
          </w:tcPr>
          <w:p>
            <w:pPr>
              <w:pStyle w:val="13"/>
            </w:pPr>
            <w:r>
              <w:t>6107.56</w:t>
            </w:r>
          </w:p>
        </w:tc>
        <w:tc>
          <w:tcPr>
            <w:tcW w:w="1643" w:type="dxa"/>
            <w:vAlign w:val="center"/>
          </w:tcPr>
          <w:p>
            <w:pPr>
              <w:pStyle w:val="13"/>
            </w:pPr>
          </w:p>
        </w:tc>
        <w:tc>
          <w:tcPr>
            <w:tcW w:w="1643" w:type="dxa"/>
            <w:vAlign w:val="center"/>
          </w:tcPr>
          <w:p>
            <w:pPr>
              <w:pStyle w:val="13"/>
            </w:pPr>
            <w:r>
              <w:t>6107.56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2080801</w:t>
            </w:r>
          </w:p>
        </w:tc>
        <w:tc>
          <w:tcPr>
            <w:tcW w:w="1643" w:type="dxa"/>
            <w:vAlign w:val="center"/>
          </w:tcPr>
          <w:p>
            <w:pPr>
              <w:pStyle w:val="14"/>
            </w:pPr>
            <w:r>
              <w:t>死亡抚恤</w:t>
            </w:r>
          </w:p>
        </w:tc>
        <w:tc>
          <w:tcPr>
            <w:tcW w:w="1643" w:type="dxa"/>
            <w:vAlign w:val="center"/>
          </w:tcPr>
          <w:p>
            <w:pPr>
              <w:pStyle w:val="13"/>
            </w:pPr>
            <w:r>
              <w:t>418.25</w:t>
            </w:r>
          </w:p>
        </w:tc>
        <w:tc>
          <w:tcPr>
            <w:tcW w:w="1643" w:type="dxa"/>
            <w:vAlign w:val="center"/>
          </w:tcPr>
          <w:p>
            <w:pPr>
              <w:pStyle w:val="13"/>
            </w:pPr>
          </w:p>
        </w:tc>
        <w:tc>
          <w:tcPr>
            <w:tcW w:w="1643" w:type="dxa"/>
            <w:vAlign w:val="center"/>
          </w:tcPr>
          <w:p>
            <w:pPr>
              <w:pStyle w:val="13"/>
            </w:pPr>
            <w:r>
              <w:t>418.25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2080802</w:t>
            </w:r>
          </w:p>
        </w:tc>
        <w:tc>
          <w:tcPr>
            <w:tcW w:w="1643" w:type="dxa"/>
            <w:vAlign w:val="center"/>
          </w:tcPr>
          <w:p>
            <w:pPr>
              <w:pStyle w:val="14"/>
            </w:pPr>
            <w:r>
              <w:t>伤残抚恤</w:t>
            </w:r>
          </w:p>
        </w:tc>
        <w:tc>
          <w:tcPr>
            <w:tcW w:w="1643" w:type="dxa"/>
            <w:vAlign w:val="center"/>
          </w:tcPr>
          <w:p>
            <w:pPr>
              <w:pStyle w:val="13"/>
            </w:pPr>
            <w:r>
              <w:t>1097.91</w:t>
            </w:r>
          </w:p>
        </w:tc>
        <w:tc>
          <w:tcPr>
            <w:tcW w:w="1643" w:type="dxa"/>
            <w:vAlign w:val="center"/>
          </w:tcPr>
          <w:p>
            <w:pPr>
              <w:pStyle w:val="13"/>
            </w:pPr>
          </w:p>
        </w:tc>
        <w:tc>
          <w:tcPr>
            <w:tcW w:w="1643" w:type="dxa"/>
            <w:vAlign w:val="center"/>
          </w:tcPr>
          <w:p>
            <w:pPr>
              <w:pStyle w:val="13"/>
            </w:pPr>
            <w:r>
              <w:t>1097.91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2080803</w:t>
            </w:r>
          </w:p>
        </w:tc>
        <w:tc>
          <w:tcPr>
            <w:tcW w:w="1643" w:type="dxa"/>
            <w:vAlign w:val="center"/>
          </w:tcPr>
          <w:p>
            <w:pPr>
              <w:pStyle w:val="14"/>
            </w:pPr>
            <w:r>
              <w:t>在乡复员、退伍军人生活补助</w:t>
            </w:r>
          </w:p>
        </w:tc>
        <w:tc>
          <w:tcPr>
            <w:tcW w:w="1643" w:type="dxa"/>
            <w:vAlign w:val="center"/>
          </w:tcPr>
          <w:p>
            <w:pPr>
              <w:pStyle w:val="13"/>
            </w:pPr>
            <w:r>
              <w:t>3136.23</w:t>
            </w:r>
          </w:p>
        </w:tc>
        <w:tc>
          <w:tcPr>
            <w:tcW w:w="1643" w:type="dxa"/>
            <w:vAlign w:val="center"/>
          </w:tcPr>
          <w:p>
            <w:pPr>
              <w:pStyle w:val="13"/>
            </w:pPr>
          </w:p>
        </w:tc>
        <w:tc>
          <w:tcPr>
            <w:tcW w:w="1643" w:type="dxa"/>
            <w:vAlign w:val="center"/>
          </w:tcPr>
          <w:p>
            <w:pPr>
              <w:pStyle w:val="13"/>
            </w:pPr>
            <w:r>
              <w:t>3136.23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2080805</w:t>
            </w:r>
          </w:p>
        </w:tc>
        <w:tc>
          <w:tcPr>
            <w:tcW w:w="1643" w:type="dxa"/>
            <w:vAlign w:val="center"/>
          </w:tcPr>
          <w:p>
            <w:pPr>
              <w:pStyle w:val="14"/>
            </w:pPr>
            <w:r>
              <w:t>义务兵优待</w:t>
            </w:r>
          </w:p>
        </w:tc>
        <w:tc>
          <w:tcPr>
            <w:tcW w:w="1643" w:type="dxa"/>
            <w:vAlign w:val="center"/>
          </w:tcPr>
          <w:p>
            <w:pPr>
              <w:pStyle w:val="13"/>
            </w:pPr>
            <w:r>
              <w:t>1156.85</w:t>
            </w:r>
          </w:p>
        </w:tc>
        <w:tc>
          <w:tcPr>
            <w:tcW w:w="1643" w:type="dxa"/>
            <w:vAlign w:val="center"/>
          </w:tcPr>
          <w:p>
            <w:pPr>
              <w:pStyle w:val="13"/>
            </w:pPr>
          </w:p>
        </w:tc>
        <w:tc>
          <w:tcPr>
            <w:tcW w:w="1643" w:type="dxa"/>
            <w:vAlign w:val="center"/>
          </w:tcPr>
          <w:p>
            <w:pPr>
              <w:pStyle w:val="13"/>
            </w:pPr>
            <w:r>
              <w:t>1156.85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2080899</w:t>
            </w:r>
          </w:p>
        </w:tc>
        <w:tc>
          <w:tcPr>
            <w:tcW w:w="1643" w:type="dxa"/>
            <w:vAlign w:val="center"/>
          </w:tcPr>
          <w:p>
            <w:pPr>
              <w:pStyle w:val="14"/>
            </w:pPr>
            <w:r>
              <w:t>其他优抚支出</w:t>
            </w:r>
          </w:p>
        </w:tc>
        <w:tc>
          <w:tcPr>
            <w:tcW w:w="1643" w:type="dxa"/>
            <w:vAlign w:val="center"/>
          </w:tcPr>
          <w:p>
            <w:pPr>
              <w:pStyle w:val="13"/>
            </w:pPr>
            <w:r>
              <w:t>298.31</w:t>
            </w:r>
          </w:p>
        </w:tc>
        <w:tc>
          <w:tcPr>
            <w:tcW w:w="1643" w:type="dxa"/>
            <w:vAlign w:val="center"/>
          </w:tcPr>
          <w:p>
            <w:pPr>
              <w:pStyle w:val="13"/>
            </w:pPr>
          </w:p>
        </w:tc>
        <w:tc>
          <w:tcPr>
            <w:tcW w:w="1643" w:type="dxa"/>
            <w:vAlign w:val="center"/>
          </w:tcPr>
          <w:p>
            <w:pPr>
              <w:pStyle w:val="13"/>
            </w:pPr>
            <w:r>
              <w:t>298.31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20809</w:t>
            </w:r>
          </w:p>
        </w:tc>
        <w:tc>
          <w:tcPr>
            <w:tcW w:w="1643" w:type="dxa"/>
            <w:vAlign w:val="center"/>
          </w:tcPr>
          <w:p>
            <w:pPr>
              <w:pStyle w:val="14"/>
            </w:pPr>
            <w:r>
              <w:t>退役安置</w:t>
            </w:r>
          </w:p>
        </w:tc>
        <w:tc>
          <w:tcPr>
            <w:tcW w:w="1643" w:type="dxa"/>
            <w:vAlign w:val="center"/>
          </w:tcPr>
          <w:p>
            <w:pPr>
              <w:pStyle w:val="13"/>
            </w:pPr>
            <w:r>
              <w:t>1573.64</w:t>
            </w:r>
          </w:p>
        </w:tc>
        <w:tc>
          <w:tcPr>
            <w:tcW w:w="1643" w:type="dxa"/>
            <w:vAlign w:val="center"/>
          </w:tcPr>
          <w:p>
            <w:pPr>
              <w:pStyle w:val="13"/>
            </w:pPr>
          </w:p>
        </w:tc>
        <w:tc>
          <w:tcPr>
            <w:tcW w:w="1643" w:type="dxa"/>
            <w:vAlign w:val="center"/>
          </w:tcPr>
          <w:p>
            <w:pPr>
              <w:pStyle w:val="13"/>
            </w:pPr>
            <w:r>
              <w:t>1573.64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2080901</w:t>
            </w:r>
          </w:p>
        </w:tc>
        <w:tc>
          <w:tcPr>
            <w:tcW w:w="1643" w:type="dxa"/>
            <w:vAlign w:val="center"/>
          </w:tcPr>
          <w:p>
            <w:pPr>
              <w:pStyle w:val="14"/>
            </w:pPr>
            <w:r>
              <w:t>退役士兵安置</w:t>
            </w:r>
          </w:p>
        </w:tc>
        <w:tc>
          <w:tcPr>
            <w:tcW w:w="1643" w:type="dxa"/>
            <w:vAlign w:val="center"/>
          </w:tcPr>
          <w:p>
            <w:pPr>
              <w:pStyle w:val="13"/>
            </w:pPr>
            <w:r>
              <w:t>1170.00</w:t>
            </w:r>
          </w:p>
        </w:tc>
        <w:tc>
          <w:tcPr>
            <w:tcW w:w="1643" w:type="dxa"/>
            <w:vAlign w:val="center"/>
          </w:tcPr>
          <w:p>
            <w:pPr>
              <w:pStyle w:val="13"/>
            </w:pPr>
          </w:p>
        </w:tc>
        <w:tc>
          <w:tcPr>
            <w:tcW w:w="1643" w:type="dxa"/>
            <w:vAlign w:val="center"/>
          </w:tcPr>
          <w:p>
            <w:pPr>
              <w:pStyle w:val="13"/>
            </w:pPr>
            <w:r>
              <w:t>1170.00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2080904</w:t>
            </w:r>
          </w:p>
        </w:tc>
        <w:tc>
          <w:tcPr>
            <w:tcW w:w="1643" w:type="dxa"/>
            <w:vAlign w:val="center"/>
          </w:tcPr>
          <w:p>
            <w:pPr>
              <w:pStyle w:val="14"/>
            </w:pPr>
            <w:r>
              <w:t>退役士兵管理教育</w:t>
            </w:r>
          </w:p>
        </w:tc>
        <w:tc>
          <w:tcPr>
            <w:tcW w:w="1643" w:type="dxa"/>
            <w:vAlign w:val="center"/>
          </w:tcPr>
          <w:p>
            <w:pPr>
              <w:pStyle w:val="13"/>
            </w:pPr>
            <w:r>
              <w:t>2.52</w:t>
            </w:r>
          </w:p>
        </w:tc>
        <w:tc>
          <w:tcPr>
            <w:tcW w:w="1643" w:type="dxa"/>
            <w:vAlign w:val="center"/>
          </w:tcPr>
          <w:p>
            <w:pPr>
              <w:pStyle w:val="13"/>
            </w:pPr>
          </w:p>
        </w:tc>
        <w:tc>
          <w:tcPr>
            <w:tcW w:w="1643" w:type="dxa"/>
            <w:vAlign w:val="center"/>
          </w:tcPr>
          <w:p>
            <w:pPr>
              <w:pStyle w:val="13"/>
            </w:pPr>
            <w:r>
              <w:t>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2080905</w:t>
            </w:r>
          </w:p>
        </w:tc>
        <w:tc>
          <w:tcPr>
            <w:tcW w:w="1643" w:type="dxa"/>
            <w:vAlign w:val="center"/>
          </w:tcPr>
          <w:p>
            <w:pPr>
              <w:pStyle w:val="14"/>
            </w:pPr>
            <w:r>
              <w:t>军队转业干部安置</w:t>
            </w:r>
          </w:p>
        </w:tc>
        <w:tc>
          <w:tcPr>
            <w:tcW w:w="1643" w:type="dxa"/>
            <w:vAlign w:val="center"/>
          </w:tcPr>
          <w:p>
            <w:pPr>
              <w:pStyle w:val="13"/>
            </w:pPr>
            <w:r>
              <w:t>180.87</w:t>
            </w:r>
          </w:p>
        </w:tc>
        <w:tc>
          <w:tcPr>
            <w:tcW w:w="1643" w:type="dxa"/>
            <w:vAlign w:val="center"/>
          </w:tcPr>
          <w:p>
            <w:pPr>
              <w:pStyle w:val="13"/>
            </w:pPr>
          </w:p>
        </w:tc>
        <w:tc>
          <w:tcPr>
            <w:tcW w:w="1643" w:type="dxa"/>
            <w:vAlign w:val="center"/>
          </w:tcPr>
          <w:p>
            <w:pPr>
              <w:pStyle w:val="13"/>
            </w:pPr>
            <w:r>
              <w:t>180.87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2080999</w:t>
            </w:r>
          </w:p>
        </w:tc>
        <w:tc>
          <w:tcPr>
            <w:tcW w:w="1643" w:type="dxa"/>
            <w:vAlign w:val="center"/>
          </w:tcPr>
          <w:p>
            <w:pPr>
              <w:pStyle w:val="14"/>
            </w:pPr>
            <w:r>
              <w:t>其他退役安置支出</w:t>
            </w:r>
          </w:p>
        </w:tc>
        <w:tc>
          <w:tcPr>
            <w:tcW w:w="1643" w:type="dxa"/>
            <w:vAlign w:val="center"/>
          </w:tcPr>
          <w:p>
            <w:pPr>
              <w:pStyle w:val="13"/>
            </w:pPr>
            <w:r>
              <w:t>220.25</w:t>
            </w:r>
          </w:p>
        </w:tc>
        <w:tc>
          <w:tcPr>
            <w:tcW w:w="1643" w:type="dxa"/>
            <w:vAlign w:val="center"/>
          </w:tcPr>
          <w:p>
            <w:pPr>
              <w:pStyle w:val="13"/>
            </w:pPr>
          </w:p>
        </w:tc>
        <w:tc>
          <w:tcPr>
            <w:tcW w:w="1643" w:type="dxa"/>
            <w:vAlign w:val="center"/>
          </w:tcPr>
          <w:p>
            <w:pPr>
              <w:pStyle w:val="13"/>
            </w:pPr>
            <w:r>
              <w:t>220.25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20828</w:t>
            </w:r>
          </w:p>
        </w:tc>
        <w:tc>
          <w:tcPr>
            <w:tcW w:w="1643" w:type="dxa"/>
            <w:vAlign w:val="center"/>
          </w:tcPr>
          <w:p>
            <w:pPr>
              <w:pStyle w:val="14"/>
            </w:pPr>
            <w:r>
              <w:t>退役军人管理事务</w:t>
            </w:r>
          </w:p>
        </w:tc>
        <w:tc>
          <w:tcPr>
            <w:tcW w:w="1643" w:type="dxa"/>
            <w:vAlign w:val="center"/>
          </w:tcPr>
          <w:p>
            <w:pPr>
              <w:pStyle w:val="13"/>
            </w:pPr>
            <w:r>
              <w:t>268.92</w:t>
            </w:r>
          </w:p>
        </w:tc>
        <w:tc>
          <w:tcPr>
            <w:tcW w:w="1643" w:type="dxa"/>
            <w:vAlign w:val="center"/>
          </w:tcPr>
          <w:p>
            <w:pPr>
              <w:pStyle w:val="13"/>
            </w:pPr>
            <w:r>
              <w:t>199.52</w:t>
            </w:r>
          </w:p>
        </w:tc>
        <w:tc>
          <w:tcPr>
            <w:tcW w:w="1643" w:type="dxa"/>
            <w:vAlign w:val="center"/>
          </w:tcPr>
          <w:p>
            <w:pPr>
              <w:pStyle w:val="13"/>
            </w:pPr>
            <w:r>
              <w:t>69.40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2082801</w:t>
            </w:r>
          </w:p>
        </w:tc>
        <w:tc>
          <w:tcPr>
            <w:tcW w:w="1643" w:type="dxa"/>
            <w:vAlign w:val="center"/>
          </w:tcPr>
          <w:p>
            <w:pPr>
              <w:pStyle w:val="14"/>
            </w:pPr>
            <w:r>
              <w:t>行政运行</w:t>
            </w:r>
          </w:p>
        </w:tc>
        <w:tc>
          <w:tcPr>
            <w:tcW w:w="1643" w:type="dxa"/>
            <w:vAlign w:val="center"/>
          </w:tcPr>
          <w:p>
            <w:pPr>
              <w:pStyle w:val="13"/>
            </w:pPr>
            <w:r>
              <w:t>199.52</w:t>
            </w:r>
          </w:p>
        </w:tc>
        <w:tc>
          <w:tcPr>
            <w:tcW w:w="1643" w:type="dxa"/>
            <w:vAlign w:val="center"/>
          </w:tcPr>
          <w:p>
            <w:pPr>
              <w:pStyle w:val="13"/>
            </w:pPr>
            <w:r>
              <w:t>199.52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2082802</w:t>
            </w:r>
          </w:p>
        </w:tc>
        <w:tc>
          <w:tcPr>
            <w:tcW w:w="1643" w:type="dxa"/>
            <w:vAlign w:val="center"/>
          </w:tcPr>
          <w:p>
            <w:pPr>
              <w:pStyle w:val="14"/>
            </w:pPr>
            <w:r>
              <w:t>一般行政管理事务</w:t>
            </w:r>
          </w:p>
        </w:tc>
        <w:tc>
          <w:tcPr>
            <w:tcW w:w="1643" w:type="dxa"/>
            <w:vAlign w:val="center"/>
          </w:tcPr>
          <w:p>
            <w:pPr>
              <w:pStyle w:val="13"/>
            </w:pPr>
            <w:r>
              <w:t>29.40</w:t>
            </w:r>
          </w:p>
        </w:tc>
        <w:tc>
          <w:tcPr>
            <w:tcW w:w="1643" w:type="dxa"/>
            <w:vAlign w:val="center"/>
          </w:tcPr>
          <w:p>
            <w:pPr>
              <w:pStyle w:val="13"/>
            </w:pPr>
          </w:p>
        </w:tc>
        <w:tc>
          <w:tcPr>
            <w:tcW w:w="1643" w:type="dxa"/>
            <w:vAlign w:val="center"/>
          </w:tcPr>
          <w:p>
            <w:pPr>
              <w:pStyle w:val="13"/>
            </w:pPr>
            <w:r>
              <w:t>29.40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2082804</w:t>
            </w:r>
          </w:p>
        </w:tc>
        <w:tc>
          <w:tcPr>
            <w:tcW w:w="1643" w:type="dxa"/>
            <w:vAlign w:val="center"/>
          </w:tcPr>
          <w:p>
            <w:pPr>
              <w:pStyle w:val="14"/>
            </w:pPr>
            <w:r>
              <w:t>拥军优属</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2082899</w:t>
            </w:r>
          </w:p>
        </w:tc>
        <w:tc>
          <w:tcPr>
            <w:tcW w:w="1643" w:type="dxa"/>
            <w:vAlign w:val="center"/>
          </w:tcPr>
          <w:p>
            <w:pPr>
              <w:pStyle w:val="14"/>
            </w:pPr>
            <w:r>
              <w:t>其他退役军人事务管理支出</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531.46</w:t>
            </w:r>
          </w:p>
        </w:tc>
        <w:tc>
          <w:tcPr>
            <w:tcW w:w="1643" w:type="dxa"/>
            <w:vAlign w:val="center"/>
          </w:tcPr>
          <w:p>
            <w:pPr>
              <w:pStyle w:val="13"/>
            </w:pPr>
          </w:p>
        </w:tc>
        <w:tc>
          <w:tcPr>
            <w:tcW w:w="1643" w:type="dxa"/>
            <w:vAlign w:val="center"/>
          </w:tcPr>
          <w:p>
            <w:pPr>
              <w:pStyle w:val="13"/>
            </w:pPr>
            <w:r>
              <w:t>531.46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21014</w:t>
            </w:r>
          </w:p>
        </w:tc>
        <w:tc>
          <w:tcPr>
            <w:tcW w:w="1643" w:type="dxa"/>
            <w:vAlign w:val="center"/>
          </w:tcPr>
          <w:p>
            <w:pPr>
              <w:pStyle w:val="14"/>
            </w:pPr>
            <w:r>
              <w:t>优抚对象医疗</w:t>
            </w:r>
          </w:p>
        </w:tc>
        <w:tc>
          <w:tcPr>
            <w:tcW w:w="1643" w:type="dxa"/>
            <w:vAlign w:val="center"/>
          </w:tcPr>
          <w:p>
            <w:pPr>
              <w:pStyle w:val="13"/>
            </w:pPr>
            <w:r>
              <w:t>531.46</w:t>
            </w:r>
          </w:p>
        </w:tc>
        <w:tc>
          <w:tcPr>
            <w:tcW w:w="1643" w:type="dxa"/>
            <w:vAlign w:val="center"/>
          </w:tcPr>
          <w:p>
            <w:pPr>
              <w:pStyle w:val="13"/>
            </w:pPr>
          </w:p>
        </w:tc>
        <w:tc>
          <w:tcPr>
            <w:tcW w:w="1643" w:type="dxa"/>
            <w:vAlign w:val="center"/>
          </w:tcPr>
          <w:p>
            <w:pPr>
              <w:pStyle w:val="13"/>
            </w:pPr>
            <w:r>
              <w:t>531.46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2101401</w:t>
            </w:r>
          </w:p>
        </w:tc>
        <w:tc>
          <w:tcPr>
            <w:tcW w:w="1643" w:type="dxa"/>
            <w:vAlign w:val="center"/>
          </w:tcPr>
          <w:p>
            <w:pPr>
              <w:pStyle w:val="14"/>
            </w:pPr>
            <w:r>
              <w:t>优抚对象医疗补助</w:t>
            </w:r>
          </w:p>
        </w:tc>
        <w:tc>
          <w:tcPr>
            <w:tcW w:w="1643" w:type="dxa"/>
            <w:vAlign w:val="center"/>
          </w:tcPr>
          <w:p>
            <w:pPr>
              <w:pStyle w:val="13"/>
            </w:pPr>
            <w:r>
              <w:t>531.46</w:t>
            </w:r>
          </w:p>
        </w:tc>
        <w:tc>
          <w:tcPr>
            <w:tcW w:w="1643" w:type="dxa"/>
            <w:vAlign w:val="center"/>
          </w:tcPr>
          <w:p>
            <w:pPr>
              <w:pStyle w:val="13"/>
            </w:pPr>
          </w:p>
        </w:tc>
        <w:tc>
          <w:tcPr>
            <w:tcW w:w="1643" w:type="dxa"/>
            <w:vAlign w:val="center"/>
          </w:tcPr>
          <w:p>
            <w:pPr>
              <w:pStyle w:val="13"/>
            </w:pPr>
            <w:r>
              <w:t>531.46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321001石家庄市藁城区退役军人事务局本级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199.52</w:t>
            </w:r>
          </w:p>
        </w:tc>
        <w:tc>
          <w:tcPr>
            <w:tcW w:w="1643" w:type="dxa"/>
            <w:vAlign w:val="center"/>
          </w:tcPr>
          <w:p>
            <w:pPr>
              <w:pStyle w:val="17"/>
            </w:pPr>
            <w:r>
              <w:t>180.38</w:t>
            </w:r>
          </w:p>
        </w:tc>
        <w:tc>
          <w:tcPr>
            <w:tcW w:w="1643" w:type="dxa"/>
            <w:vAlign w:val="center"/>
          </w:tcPr>
          <w:p>
            <w:pPr>
              <w:pStyle w:val="17"/>
            </w:pPr>
            <w:r>
              <w:t>19.14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180.37</w:t>
            </w:r>
          </w:p>
        </w:tc>
        <w:tc>
          <w:tcPr>
            <w:tcW w:w="1643" w:type="dxa"/>
            <w:vAlign w:val="center"/>
          </w:tcPr>
          <w:p>
            <w:pPr>
              <w:pStyle w:val="13"/>
            </w:pPr>
            <w:r>
              <w:t>180.37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42.46</w:t>
            </w:r>
          </w:p>
        </w:tc>
        <w:tc>
          <w:tcPr>
            <w:tcW w:w="1643" w:type="dxa"/>
            <w:vAlign w:val="center"/>
          </w:tcPr>
          <w:p>
            <w:pPr>
              <w:pStyle w:val="13"/>
            </w:pPr>
            <w:r>
              <w:t>42.46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76.09</w:t>
            </w:r>
          </w:p>
        </w:tc>
        <w:tc>
          <w:tcPr>
            <w:tcW w:w="1643" w:type="dxa"/>
            <w:vAlign w:val="center"/>
          </w:tcPr>
          <w:p>
            <w:pPr>
              <w:pStyle w:val="13"/>
            </w:pPr>
            <w:r>
              <w:t>76.09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3.54</w:t>
            </w:r>
          </w:p>
        </w:tc>
        <w:tc>
          <w:tcPr>
            <w:tcW w:w="1643" w:type="dxa"/>
            <w:vAlign w:val="center"/>
          </w:tcPr>
          <w:p>
            <w:pPr>
              <w:pStyle w:val="13"/>
            </w:pPr>
            <w:r>
              <w:t>3.54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15.90</w:t>
            </w:r>
          </w:p>
        </w:tc>
        <w:tc>
          <w:tcPr>
            <w:tcW w:w="1643" w:type="dxa"/>
            <w:vAlign w:val="center"/>
          </w:tcPr>
          <w:p>
            <w:pPr>
              <w:pStyle w:val="13"/>
            </w:pPr>
            <w:r>
              <w:t>15.90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8.35</w:t>
            </w:r>
          </w:p>
        </w:tc>
        <w:tc>
          <w:tcPr>
            <w:tcW w:w="1643" w:type="dxa"/>
            <w:vAlign w:val="center"/>
          </w:tcPr>
          <w:p>
            <w:pPr>
              <w:pStyle w:val="13"/>
            </w:pPr>
            <w:r>
              <w:t>8.35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6.46</w:t>
            </w:r>
          </w:p>
        </w:tc>
        <w:tc>
          <w:tcPr>
            <w:tcW w:w="1643" w:type="dxa"/>
            <w:vAlign w:val="center"/>
          </w:tcPr>
          <w:p>
            <w:pPr>
              <w:pStyle w:val="13"/>
            </w:pPr>
            <w:r>
              <w:t>6.46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14.39</w:t>
            </w:r>
          </w:p>
        </w:tc>
        <w:tc>
          <w:tcPr>
            <w:tcW w:w="1643" w:type="dxa"/>
            <w:vAlign w:val="center"/>
          </w:tcPr>
          <w:p>
            <w:pPr>
              <w:pStyle w:val="13"/>
            </w:pPr>
            <w:r>
              <w:t>14.39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13.18</w:t>
            </w:r>
          </w:p>
        </w:tc>
        <w:tc>
          <w:tcPr>
            <w:tcW w:w="1643" w:type="dxa"/>
            <w:vAlign w:val="center"/>
          </w:tcPr>
          <w:p>
            <w:pPr>
              <w:pStyle w:val="13"/>
            </w:pPr>
            <w:r>
              <w:t>13.18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19.14</w:t>
            </w:r>
          </w:p>
        </w:tc>
        <w:tc>
          <w:tcPr>
            <w:tcW w:w="1643" w:type="dxa"/>
            <w:vAlign w:val="center"/>
          </w:tcPr>
          <w:p>
            <w:pPr>
              <w:pStyle w:val="13"/>
            </w:pPr>
          </w:p>
        </w:tc>
        <w:tc>
          <w:tcPr>
            <w:tcW w:w="1643" w:type="dxa"/>
            <w:vAlign w:val="center"/>
          </w:tcPr>
          <w:p>
            <w:pPr>
              <w:pStyle w:val="13"/>
            </w:pPr>
            <w:r>
              <w:t>19.14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4.40</w:t>
            </w:r>
          </w:p>
        </w:tc>
        <w:tc>
          <w:tcPr>
            <w:tcW w:w="1643" w:type="dxa"/>
            <w:vAlign w:val="center"/>
          </w:tcPr>
          <w:p>
            <w:pPr>
              <w:pStyle w:val="13"/>
            </w:pPr>
          </w:p>
        </w:tc>
        <w:tc>
          <w:tcPr>
            <w:tcW w:w="1643" w:type="dxa"/>
            <w:vAlign w:val="center"/>
          </w:tcPr>
          <w:p>
            <w:pPr>
              <w:pStyle w:val="13"/>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5.70</w:t>
            </w:r>
          </w:p>
        </w:tc>
        <w:tc>
          <w:tcPr>
            <w:tcW w:w="1643" w:type="dxa"/>
            <w:vAlign w:val="center"/>
          </w:tcPr>
          <w:p>
            <w:pPr>
              <w:pStyle w:val="13"/>
            </w:pPr>
          </w:p>
        </w:tc>
        <w:tc>
          <w:tcPr>
            <w:tcW w:w="1643" w:type="dxa"/>
            <w:vAlign w:val="center"/>
          </w:tcPr>
          <w:p>
            <w:pPr>
              <w:pStyle w:val="13"/>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0.93</w:t>
            </w:r>
          </w:p>
        </w:tc>
        <w:tc>
          <w:tcPr>
            <w:tcW w:w="1643" w:type="dxa"/>
            <w:vAlign w:val="center"/>
          </w:tcPr>
          <w:p>
            <w:pPr>
              <w:pStyle w:val="13"/>
            </w:pPr>
          </w:p>
        </w:tc>
        <w:tc>
          <w:tcPr>
            <w:tcW w:w="1643" w:type="dxa"/>
            <w:vAlign w:val="center"/>
          </w:tcPr>
          <w:p>
            <w:pPr>
              <w:pStyle w:val="13"/>
            </w:pPr>
            <w: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1.06</w:t>
            </w:r>
          </w:p>
        </w:tc>
        <w:tc>
          <w:tcPr>
            <w:tcW w:w="1643" w:type="dxa"/>
            <w:vAlign w:val="center"/>
          </w:tcPr>
          <w:p>
            <w:pPr>
              <w:pStyle w:val="13"/>
            </w:pPr>
          </w:p>
        </w:tc>
        <w:tc>
          <w:tcPr>
            <w:tcW w:w="1643" w:type="dxa"/>
            <w:vAlign w:val="center"/>
          </w:tcPr>
          <w:p>
            <w:pPr>
              <w:pStyle w:val="13"/>
            </w:pPr>
            <w:r>
              <w:t>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6.90</w:t>
            </w:r>
          </w:p>
        </w:tc>
        <w:tc>
          <w:tcPr>
            <w:tcW w:w="1643" w:type="dxa"/>
            <w:vAlign w:val="center"/>
          </w:tcPr>
          <w:p>
            <w:pPr>
              <w:pStyle w:val="13"/>
            </w:pPr>
          </w:p>
        </w:tc>
        <w:tc>
          <w:tcPr>
            <w:tcW w:w="1643" w:type="dxa"/>
            <w:vAlign w:val="center"/>
          </w:tcPr>
          <w:p>
            <w:pPr>
              <w:pStyle w:val="13"/>
            </w:pPr>
            <w:r>
              <w:t>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0.15</w:t>
            </w:r>
          </w:p>
        </w:tc>
        <w:tc>
          <w:tcPr>
            <w:tcW w:w="1643" w:type="dxa"/>
            <w:vAlign w:val="center"/>
          </w:tcPr>
          <w:p>
            <w:pPr>
              <w:pStyle w:val="13"/>
            </w:pPr>
          </w:p>
        </w:tc>
        <w:tc>
          <w:tcPr>
            <w:tcW w:w="1643" w:type="dxa"/>
            <w:vAlign w:val="center"/>
          </w:tcPr>
          <w:p>
            <w:pPr>
              <w:pStyle w:val="13"/>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0.01</w:t>
            </w:r>
          </w:p>
        </w:tc>
        <w:tc>
          <w:tcPr>
            <w:tcW w:w="1643" w:type="dxa"/>
            <w:vAlign w:val="center"/>
          </w:tcPr>
          <w:p>
            <w:pPr>
              <w:pStyle w:val="13"/>
            </w:pPr>
            <w:r>
              <w:t>0.01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3"/>
            </w:pPr>
            <w:r>
              <w:t>0.01</w:t>
            </w:r>
          </w:p>
        </w:tc>
        <w:tc>
          <w:tcPr>
            <w:tcW w:w="1643" w:type="dxa"/>
            <w:vAlign w:val="center"/>
          </w:tcPr>
          <w:p>
            <w:pPr>
              <w:pStyle w:val="13"/>
            </w:pPr>
            <w:r>
              <w:t>0.01</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321001石家庄市藁城区退役军人事务局本级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321001石家庄市藁城区退役军人事务局本级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321001石家庄市藁城区退役军人事务局本级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石家庄市藁城区退役军人事务局本级2022年单位预算信息公开情况说明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按照《预算法》、《地方预决算公开操作规程》和《关于进一步推进预算公开工作的实施意见》规定，现将石家庄市藁城区退役军人事务局本级2022年单位预算公开如下：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1"/>
      </w:pPr>
      <w:r>
        <w:t>双拥优抚安置政策及管理 组指导全市拥军优属活动。组织对优抚对象的优待、抚恤的政策落实，负责全市转业士官、退役士官及军队离退休干部、退休士官和无军籍退休退职职工接收安置工作。解决优抚对象的生活、住房、医疗困难，做好义务兵家庭优待和烈士褒扬工作。推行阳光安置，保障退役士兵合法权益；加强职业教育和技能培训，提高退役士兵参与社会竞争能力；按时足额发放各类经济补助。</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石家庄市藁城区退役军人事务局本级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line="460" w:lineRule="exact"/>
        <w:ind w:firstLine="640"/>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反映本单位当年全部收入。2022年预算收入</w:t>
      </w:r>
      <w:r>
        <w:rPr>
          <w:rFonts w:hint="eastAsia" w:eastAsia="仿宋" w:cs="Times New Roman"/>
          <w:sz w:val="32"/>
          <w:szCs w:val="32"/>
          <w:lang w:val="en-US" w:eastAsia="zh-CN"/>
        </w:rPr>
        <w:t>8481.58</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8481.58</w:t>
      </w:r>
      <w:r>
        <w:rPr>
          <w:rFonts w:hint="eastAsia" w:ascii="Times New Roman" w:hAnsi="Times New Roman" w:eastAsia="仿宋" w:cs="Times New Roman"/>
          <w:sz w:val="32"/>
          <w:szCs w:val="32"/>
        </w:rPr>
        <w:t>万元，基金预算收入0万元，财政专户核拨收入0万元，其他来源收入0万元。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收支预算总表支出栏、基本支出表、项目支出表按经济分类和支出功能分类科目编制，反映本单位预算中支出预算的总体情况。2022年单位支出预算为</w:t>
      </w:r>
      <w:r>
        <w:rPr>
          <w:rFonts w:hint="eastAsia" w:eastAsia="仿宋" w:cs="Times New Roman"/>
          <w:sz w:val="32"/>
          <w:szCs w:val="32"/>
          <w:lang w:val="en-US" w:eastAsia="zh-CN"/>
        </w:rPr>
        <w:t>8481.58</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199.52</w:t>
      </w:r>
      <w:r>
        <w:rPr>
          <w:rFonts w:hint="eastAsia" w:ascii="Times New Roman" w:hAnsi="Times New Roman" w:eastAsia="仿宋" w:cs="Times New Roman"/>
          <w:sz w:val="32"/>
          <w:szCs w:val="32"/>
        </w:rPr>
        <w:t>万元，包括人</w:t>
      </w:r>
      <w:r>
        <w:rPr>
          <w:rFonts w:hint="eastAsia" w:eastAsia="仿宋" w:cs="Times New Roman"/>
          <w:sz w:val="32"/>
          <w:szCs w:val="32"/>
          <w:lang w:val="en-US" w:eastAsia="zh-CN"/>
        </w:rPr>
        <w:t>员经费180.38万元和日常公用经费19.14万元；项目支出8282.06万元，主要为优抚对象抚恤补助支出6107.56万元，退役安置支出1573.64</w:t>
      </w:r>
      <w:r>
        <w:rPr>
          <w:rFonts w:hint="eastAsia" w:ascii="Times New Roman" w:hAnsi="Times New Roman" w:eastAsia="仿宋" w:cs="Times New Roman"/>
          <w:sz w:val="32"/>
          <w:szCs w:val="32"/>
        </w:rPr>
        <w:t>万元</w:t>
      </w:r>
      <w:r>
        <w:rPr>
          <w:rFonts w:hint="eastAsia" w:eastAsia="仿宋" w:cs="Times New Roman"/>
          <w:sz w:val="32"/>
          <w:szCs w:val="32"/>
          <w:lang w:eastAsia="zh-CN"/>
        </w:rPr>
        <w:t>，</w:t>
      </w:r>
      <w:r>
        <w:rPr>
          <w:rFonts w:hint="eastAsia" w:eastAsia="仿宋" w:cs="Times New Roman"/>
          <w:sz w:val="32"/>
          <w:szCs w:val="32"/>
          <w:lang w:val="en-US" w:eastAsia="zh-CN"/>
        </w:rPr>
        <w:t>退役军人管理事务支出69.4万元，卫生健康支出531.46万元</w:t>
      </w:r>
      <w:r>
        <w:rPr>
          <w:rFonts w:hint="eastAsia" w:ascii="Times New Roman" w:hAnsi="Times New Roman" w:eastAsia="仿宋" w:cs="Times New Roman"/>
          <w:sz w:val="32"/>
          <w:szCs w:val="32"/>
        </w:rPr>
        <w:t>；其他支出0万元。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spacing w:line="460" w:lineRule="exact"/>
        <w:ind w:firstLine="640" w:firstLineChars="200"/>
      </w:pPr>
      <w:r>
        <w:rPr>
          <w:rFonts w:hint="eastAsia" w:ascii="Times New Roman" w:hAnsi="Times New Roman" w:eastAsia="仿宋" w:cs="Times New Roman"/>
          <w:color w:val="000000"/>
          <w:sz w:val="32"/>
          <w:szCs w:val="32"/>
        </w:rPr>
        <w:t>2022年单位预算收支安排</w:t>
      </w:r>
      <w:r>
        <w:rPr>
          <w:rFonts w:hint="eastAsia" w:eastAsia="仿宋" w:cs="Times New Roman"/>
          <w:sz w:val="32"/>
          <w:szCs w:val="32"/>
          <w:lang w:val="en-US" w:eastAsia="zh-CN"/>
        </w:rPr>
        <w:t>8481.58</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1510.89</w:t>
      </w:r>
      <w:r>
        <w:rPr>
          <w:rFonts w:hint="eastAsia" w:ascii="Times New Roman" w:hAnsi="Times New Roman" w:eastAsia="仿宋" w:cs="Times New Roman"/>
          <w:sz w:val="32"/>
          <w:szCs w:val="32"/>
        </w:rPr>
        <w:t>万元，其中：基本支出增加</w:t>
      </w:r>
      <w:r>
        <w:rPr>
          <w:rFonts w:hint="eastAsia" w:eastAsia="仿宋" w:cs="Times New Roman"/>
          <w:sz w:val="32"/>
          <w:szCs w:val="32"/>
          <w:lang w:val="en-US" w:eastAsia="zh-CN"/>
        </w:rPr>
        <w:t>11.16</w:t>
      </w:r>
      <w:r>
        <w:rPr>
          <w:rFonts w:hint="eastAsia" w:ascii="Times New Roman" w:hAnsi="Times New Roman" w:eastAsia="仿宋" w:cs="Times New Roman"/>
          <w:sz w:val="32"/>
          <w:szCs w:val="32"/>
        </w:rPr>
        <w:t>万元，主要是人员增加，相应增加人员经费和日常公用经费；项目支出增加</w:t>
      </w:r>
      <w:r>
        <w:rPr>
          <w:rFonts w:hint="eastAsia" w:eastAsia="仿宋" w:cs="Times New Roman"/>
          <w:sz w:val="32"/>
          <w:szCs w:val="32"/>
          <w:lang w:val="en-US" w:eastAsia="zh-CN"/>
        </w:rPr>
        <w:t>1499.73</w:t>
      </w:r>
      <w:r>
        <w:rPr>
          <w:rFonts w:hint="eastAsia" w:ascii="Times New Roman" w:hAnsi="Times New Roman" w:eastAsia="仿宋" w:cs="Times New Roman"/>
          <w:sz w:val="32"/>
          <w:szCs w:val="32"/>
        </w:rPr>
        <w:t>万元，主要是</w:t>
      </w:r>
      <w:r>
        <w:rPr>
          <w:rFonts w:hint="eastAsia" w:eastAsia="仿宋" w:cs="Times New Roman"/>
          <w:sz w:val="32"/>
          <w:szCs w:val="32"/>
          <w:lang w:val="en-US" w:eastAsia="zh-CN"/>
        </w:rPr>
        <w:t>优抚对象补助资金，退役安置资金</w:t>
      </w:r>
      <w:r>
        <w:rPr>
          <w:rFonts w:hint="eastAsia" w:ascii="Times New Roman" w:hAnsi="Times New Roman" w:eastAsia="仿宋" w:cs="Times New Roman"/>
          <w:sz w:val="32"/>
          <w:szCs w:val="32"/>
        </w:rPr>
        <w:t>；其他支出无增减变化。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2022年，我单位运行经费共计安排</w:t>
      </w:r>
      <w:r>
        <w:rPr>
          <w:rFonts w:hint="eastAsia" w:eastAsia="仿宋" w:cs="Times New Roman"/>
          <w:sz w:val="32"/>
          <w:szCs w:val="32"/>
          <w:lang w:val="en-US" w:eastAsia="zh-CN"/>
        </w:rPr>
        <w:t>199.52</w:t>
      </w:r>
      <w:r>
        <w:rPr>
          <w:rFonts w:hint="eastAsia" w:ascii="Times New Roman" w:hAnsi="Times New Roman" w:eastAsia="仿宋" w:cs="Times New Roman"/>
          <w:sz w:val="32"/>
          <w:szCs w:val="32"/>
        </w:rPr>
        <w:t>万元，主要用于保证</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正常运转的办公及印刷费、邮电费、差旅费、福利费、专用材料及一般设备购置费、办公用房水电费、日常维修费等支出。</w:t>
      </w:r>
    </w:p>
    <w:p>
      <w:pPr>
        <w:pStyle w:val="33"/>
        <w:ind w:left="0" w:leftChars="0" w:firstLine="0" w:firstLineChars="0"/>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line="460" w:lineRule="exact"/>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2022年，我单位财政拨款“三公”经费预算安排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1、石财社【2021】45号下达2021年中央优抚对象补助经费预算（第一批）在乡复员、退伍军人生活补助绩效目标表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1.残疾抚恤金、定期抚恤金、生活补助费及时发放。</w:t>
            </w:r>
          </w:p>
          <w:p>
            <w:pPr>
              <w:pStyle w:val="28"/>
            </w:pPr>
            <w:r>
              <w:t>2.使优抚对象体会到党和国家的温暖，保障社会稳定。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抚恤补助发放覆盖率</w:t>
            </w:r>
          </w:p>
        </w:tc>
        <w:tc>
          <w:tcPr>
            <w:tcW w:w="2466" w:type="dxa"/>
            <w:vAlign w:val="center"/>
          </w:tcPr>
          <w:p>
            <w:pPr>
              <w:pStyle w:val="28"/>
            </w:pPr>
            <w:r>
              <w:t>反映抚恤补助发放的人数占符合条件的优抚对象的百分比</w:t>
            </w:r>
          </w:p>
        </w:tc>
        <w:tc>
          <w:tcPr>
            <w:tcW w:w="2466" w:type="dxa"/>
            <w:vAlign w:val="center"/>
          </w:tcPr>
          <w:p>
            <w:pPr>
              <w:pStyle w:val="28"/>
            </w:pPr>
            <w:r>
              <w:t>≥100抚恤补助发放覆盖率</w:t>
            </w:r>
          </w:p>
        </w:tc>
        <w:tc>
          <w:tcPr>
            <w:tcW w:w="2466" w:type="dxa"/>
            <w:vAlign w:val="center"/>
          </w:tcPr>
          <w:p>
            <w:pPr>
              <w:pStyle w:val="28"/>
            </w:pPr>
            <w:r>
              <w:t>抚恤补助发放覆盖率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优抚对象生活补助足额兑现率</w:t>
            </w:r>
          </w:p>
        </w:tc>
        <w:tc>
          <w:tcPr>
            <w:tcW w:w="2466" w:type="dxa"/>
            <w:vAlign w:val="center"/>
          </w:tcPr>
          <w:p>
            <w:pPr>
              <w:pStyle w:val="28"/>
            </w:pPr>
            <w:r>
              <w:t>反映优抚对象生活抚恤兑付资金占应兑付额的比例</w:t>
            </w:r>
          </w:p>
        </w:tc>
        <w:tc>
          <w:tcPr>
            <w:tcW w:w="2466" w:type="dxa"/>
            <w:vAlign w:val="center"/>
          </w:tcPr>
          <w:p>
            <w:pPr>
              <w:pStyle w:val="28"/>
            </w:pPr>
            <w:r>
              <w:t>100优抚对象抚恤和生活补助足额兑现率</w:t>
            </w:r>
          </w:p>
        </w:tc>
        <w:tc>
          <w:tcPr>
            <w:tcW w:w="2466" w:type="dxa"/>
            <w:vAlign w:val="center"/>
          </w:tcPr>
          <w:p>
            <w:pPr>
              <w:pStyle w:val="28"/>
            </w:pPr>
            <w:r>
              <w:t>优抚对象抚恤和生活补助足额兑现率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及时足额发放经济补助金</w:t>
            </w:r>
          </w:p>
        </w:tc>
        <w:tc>
          <w:tcPr>
            <w:tcW w:w="2466" w:type="dxa"/>
            <w:vAlign w:val="center"/>
          </w:tcPr>
          <w:p>
            <w:pPr>
              <w:pStyle w:val="28"/>
            </w:pPr>
            <w:r>
              <w:t>100及时足额发放经济补助金</w:t>
            </w:r>
          </w:p>
        </w:tc>
        <w:tc>
          <w:tcPr>
            <w:tcW w:w="2466" w:type="dxa"/>
            <w:vAlign w:val="center"/>
          </w:tcPr>
          <w:p>
            <w:pPr>
              <w:pStyle w:val="28"/>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优抚对象补助资金及时拨付率</w:t>
            </w:r>
          </w:p>
        </w:tc>
        <w:tc>
          <w:tcPr>
            <w:tcW w:w="2466" w:type="dxa"/>
            <w:vAlign w:val="center"/>
          </w:tcPr>
          <w:p>
            <w:pPr>
              <w:pStyle w:val="28"/>
            </w:pPr>
            <w:r>
              <w:t>优抚对象补助资金及时拨付率</w:t>
            </w:r>
          </w:p>
        </w:tc>
        <w:tc>
          <w:tcPr>
            <w:tcW w:w="2466" w:type="dxa"/>
            <w:vAlign w:val="center"/>
          </w:tcPr>
          <w:p>
            <w:pPr>
              <w:pStyle w:val="28"/>
            </w:pPr>
            <w:r>
              <w:t>≥90优抚对象补助资金及时拨付率</w:t>
            </w:r>
          </w:p>
        </w:tc>
        <w:tc>
          <w:tcPr>
            <w:tcW w:w="2466" w:type="dxa"/>
            <w:vAlign w:val="center"/>
          </w:tcPr>
          <w:p>
            <w:pPr>
              <w:pStyle w:val="28"/>
            </w:pPr>
            <w:r>
              <w:t>优抚对象补助资金及时拨付率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抚恤优待对象的满意率</w:t>
            </w:r>
          </w:p>
        </w:tc>
        <w:tc>
          <w:tcPr>
            <w:tcW w:w="2466" w:type="dxa"/>
            <w:vAlign w:val="center"/>
          </w:tcPr>
          <w:p>
            <w:pPr>
              <w:pStyle w:val="28"/>
            </w:pPr>
            <w:r>
              <w:t>抚恤优待对象的满意率</w:t>
            </w:r>
          </w:p>
        </w:tc>
        <w:tc>
          <w:tcPr>
            <w:tcW w:w="2466" w:type="dxa"/>
            <w:vAlign w:val="center"/>
          </w:tcPr>
          <w:p>
            <w:pPr>
              <w:pStyle w:val="28"/>
            </w:pPr>
            <w:r>
              <w:t>≥95抚恤优待对象的满意率</w:t>
            </w:r>
          </w:p>
        </w:tc>
        <w:tc>
          <w:tcPr>
            <w:tcW w:w="2466" w:type="dxa"/>
            <w:vAlign w:val="center"/>
          </w:tcPr>
          <w:p>
            <w:pPr>
              <w:pStyle w:val="28"/>
            </w:pPr>
            <w:r>
              <w:t>抚恤优待对象的满意率</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2、退役军人管理服务工作经费绩效目标表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1.保障服务退役军人工作顺利进行</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退役军人各项工作顺利进行</w:t>
            </w:r>
          </w:p>
        </w:tc>
        <w:tc>
          <w:tcPr>
            <w:tcW w:w="2466" w:type="dxa"/>
            <w:vAlign w:val="center"/>
          </w:tcPr>
          <w:p>
            <w:pPr>
              <w:pStyle w:val="28"/>
            </w:pPr>
            <w:r>
              <w:t>退役军人各项工作顺利进行</w:t>
            </w:r>
          </w:p>
        </w:tc>
        <w:tc>
          <w:tcPr>
            <w:tcW w:w="2466" w:type="dxa"/>
            <w:vAlign w:val="center"/>
          </w:tcPr>
          <w:p>
            <w:pPr>
              <w:pStyle w:val="28"/>
            </w:pPr>
            <w:r>
              <w:t>退役军人各项工作顺利进行</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资金足额发放</w:t>
            </w:r>
          </w:p>
        </w:tc>
        <w:tc>
          <w:tcPr>
            <w:tcW w:w="2466" w:type="dxa"/>
            <w:vAlign w:val="center"/>
          </w:tcPr>
          <w:p>
            <w:pPr>
              <w:pStyle w:val="28"/>
            </w:pPr>
            <w:r>
              <w:t>资金足额发放</w:t>
            </w:r>
          </w:p>
        </w:tc>
        <w:tc>
          <w:tcPr>
            <w:tcW w:w="2466" w:type="dxa"/>
            <w:vAlign w:val="center"/>
          </w:tcPr>
          <w:p>
            <w:pPr>
              <w:pStyle w:val="28"/>
            </w:pPr>
            <w:r>
              <w:t>资金足额发放</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人工成本</w:t>
            </w:r>
          </w:p>
        </w:tc>
        <w:tc>
          <w:tcPr>
            <w:tcW w:w="2466" w:type="dxa"/>
            <w:vAlign w:val="center"/>
          </w:tcPr>
          <w:p>
            <w:pPr>
              <w:pStyle w:val="28"/>
            </w:pPr>
            <w:r>
              <w:t>人工成本</w:t>
            </w:r>
          </w:p>
        </w:tc>
        <w:tc>
          <w:tcPr>
            <w:tcW w:w="2466" w:type="dxa"/>
            <w:vAlign w:val="center"/>
          </w:tcPr>
          <w:p>
            <w:pPr>
              <w:pStyle w:val="28"/>
            </w:pPr>
            <w:r>
              <w:t>人工成本</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资金及时发放</w:t>
            </w:r>
          </w:p>
        </w:tc>
        <w:tc>
          <w:tcPr>
            <w:tcW w:w="2466" w:type="dxa"/>
            <w:vAlign w:val="center"/>
          </w:tcPr>
          <w:p>
            <w:pPr>
              <w:pStyle w:val="28"/>
            </w:pPr>
            <w:r>
              <w:t>资金及时发放</w:t>
            </w:r>
          </w:p>
        </w:tc>
        <w:tc>
          <w:tcPr>
            <w:tcW w:w="2466" w:type="dxa"/>
            <w:vAlign w:val="center"/>
          </w:tcPr>
          <w:p>
            <w:pPr>
              <w:pStyle w:val="28"/>
            </w:pPr>
            <w:r>
              <w:t>100资金及时发放</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保障退役军人权利和利益</w:t>
            </w:r>
          </w:p>
        </w:tc>
        <w:tc>
          <w:tcPr>
            <w:tcW w:w="2466" w:type="dxa"/>
            <w:vAlign w:val="center"/>
          </w:tcPr>
          <w:p>
            <w:pPr>
              <w:pStyle w:val="28"/>
            </w:pPr>
            <w:r>
              <w:t>保障退役军人权利和利益</w:t>
            </w:r>
          </w:p>
        </w:tc>
        <w:tc>
          <w:tcPr>
            <w:tcW w:w="2466" w:type="dxa"/>
            <w:vAlign w:val="center"/>
          </w:tcPr>
          <w:p>
            <w:pPr>
              <w:pStyle w:val="28"/>
            </w:pPr>
            <w:r>
              <w:t>保障退役军人权利和利益</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≥90服务对象满意度</w:t>
            </w:r>
          </w:p>
        </w:tc>
        <w:tc>
          <w:tcPr>
            <w:tcW w:w="2466" w:type="dxa"/>
            <w:vAlign w:val="center"/>
          </w:tcPr>
          <w:p>
            <w:pPr>
              <w:pStyle w:val="28"/>
            </w:pPr>
            <w:r>
              <w:t>领导批示</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3、一体化平台网络运营维护费绩效目标表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1.保障退役军人一体化平台顺利使用，保障退役军人各项会议顺利进行</w:t>
            </w:r>
          </w:p>
          <w:p>
            <w:pPr>
              <w:pStyle w:val="28"/>
            </w:pPr>
            <w:r>
              <w:t>2.保障退役军人事务局工作人员及时接收到上级要求和会议精神，保障退役军人利益。</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保障一体化平台使用</w:t>
            </w:r>
          </w:p>
        </w:tc>
        <w:tc>
          <w:tcPr>
            <w:tcW w:w="2466" w:type="dxa"/>
            <w:vAlign w:val="center"/>
          </w:tcPr>
          <w:p>
            <w:pPr>
              <w:pStyle w:val="28"/>
            </w:pPr>
            <w:r>
              <w:t>使用率</w:t>
            </w:r>
          </w:p>
        </w:tc>
        <w:tc>
          <w:tcPr>
            <w:tcW w:w="2466" w:type="dxa"/>
            <w:vAlign w:val="center"/>
          </w:tcPr>
          <w:p>
            <w:pPr>
              <w:pStyle w:val="28"/>
            </w:pPr>
            <w:r>
              <w:t>≥80使用率</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是否保障退役军人接收上级会议精神</w:t>
            </w:r>
          </w:p>
        </w:tc>
        <w:tc>
          <w:tcPr>
            <w:tcW w:w="2466" w:type="dxa"/>
            <w:vAlign w:val="center"/>
          </w:tcPr>
          <w:p>
            <w:pPr>
              <w:pStyle w:val="28"/>
            </w:pPr>
            <w:r>
              <w:t>保障退役军人</w:t>
            </w:r>
            <w:r>
              <w:rPr>
                <w:rFonts w:hint="eastAsia"/>
                <w:lang w:val="en-US" w:eastAsia="zh-CN"/>
              </w:rPr>
              <w:t>一体化</w:t>
            </w:r>
            <w:r>
              <w:t>系统正常运转，保障会议精神传达</w:t>
            </w:r>
          </w:p>
        </w:tc>
        <w:tc>
          <w:tcPr>
            <w:tcW w:w="2466" w:type="dxa"/>
            <w:vAlign w:val="center"/>
          </w:tcPr>
          <w:p>
            <w:pPr>
              <w:pStyle w:val="28"/>
            </w:pPr>
            <w:r>
              <w:t>是否保障退役军人接收上级会议精神</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资金专款专用</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及时发放</w:t>
            </w:r>
          </w:p>
        </w:tc>
        <w:tc>
          <w:tcPr>
            <w:tcW w:w="2466" w:type="dxa"/>
            <w:vAlign w:val="center"/>
          </w:tcPr>
          <w:p>
            <w:pPr>
              <w:pStyle w:val="28"/>
            </w:pPr>
            <w:r>
              <w:t>100及时足额发放经济补助金</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保障退役军人权利和利益</w:t>
            </w:r>
          </w:p>
        </w:tc>
        <w:tc>
          <w:tcPr>
            <w:tcW w:w="2466" w:type="dxa"/>
            <w:vAlign w:val="center"/>
          </w:tcPr>
          <w:p>
            <w:pPr>
              <w:pStyle w:val="28"/>
            </w:pPr>
            <w:r>
              <w:t>通过接收上级下达退役军人保障政策使退役军人权利得到保障</w:t>
            </w:r>
          </w:p>
        </w:tc>
        <w:tc>
          <w:tcPr>
            <w:tcW w:w="2466" w:type="dxa"/>
            <w:vAlign w:val="center"/>
          </w:tcPr>
          <w:p>
            <w:pPr>
              <w:pStyle w:val="28"/>
            </w:pPr>
            <w:r>
              <w:t>使退役军人权利得到保障</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≥95</w:t>
            </w:r>
          </w:p>
        </w:tc>
        <w:tc>
          <w:tcPr>
            <w:tcW w:w="2466" w:type="dxa"/>
            <w:vAlign w:val="center"/>
          </w:tcPr>
          <w:p>
            <w:pPr>
              <w:pStyle w:val="28"/>
            </w:pPr>
            <w:r>
              <w:t>领导批示</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4、部分退役士兵医疗保险补缴绩效目标表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1.保障退役军人权利，保障社会稳定。</w:t>
            </w:r>
          </w:p>
          <w:p>
            <w:pPr>
              <w:pStyle w:val="28"/>
            </w:pPr>
            <w:r>
              <w:t>2.依据文件规定补缴待安置工作期间医疗及养老保险</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发放退役士兵医疗补缴数量完成率</w:t>
            </w:r>
          </w:p>
        </w:tc>
        <w:tc>
          <w:tcPr>
            <w:tcW w:w="2466" w:type="dxa"/>
            <w:vAlign w:val="center"/>
          </w:tcPr>
          <w:p>
            <w:pPr>
              <w:pStyle w:val="28"/>
            </w:pPr>
            <w:r>
              <w:t>反映发放的退役士兵缴款人数占应发放补助的人数的比例</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退役军人医疗保险补缴标准</w:t>
            </w:r>
          </w:p>
        </w:tc>
        <w:tc>
          <w:tcPr>
            <w:tcW w:w="2466" w:type="dxa"/>
            <w:vAlign w:val="center"/>
          </w:tcPr>
          <w:p>
            <w:pPr>
              <w:pStyle w:val="28"/>
            </w:pPr>
            <w:r>
              <w:t>医疗保险补助标准</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及时发放</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促进社会安定</w:t>
            </w:r>
          </w:p>
        </w:tc>
        <w:tc>
          <w:tcPr>
            <w:tcW w:w="2466" w:type="dxa"/>
            <w:vAlign w:val="center"/>
          </w:tcPr>
          <w:p>
            <w:pPr>
              <w:pStyle w:val="28"/>
            </w:pPr>
            <w:r>
              <w:t>保障自退役士兵稳定</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保障退役士兵生活</w:t>
            </w:r>
          </w:p>
        </w:tc>
        <w:tc>
          <w:tcPr>
            <w:tcW w:w="2466" w:type="dxa"/>
            <w:vAlign w:val="center"/>
          </w:tcPr>
          <w:p>
            <w:pPr>
              <w:pStyle w:val="28"/>
            </w:pPr>
            <w:r>
              <w:t>退役士兵基本生活稳定</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退役士兵满意度</w:t>
            </w:r>
          </w:p>
        </w:tc>
        <w:tc>
          <w:tcPr>
            <w:tcW w:w="2466" w:type="dxa"/>
            <w:vAlign w:val="center"/>
          </w:tcPr>
          <w:p>
            <w:pPr>
              <w:pStyle w:val="28"/>
            </w:pPr>
            <w:r>
              <w:t>通过问卷调查，反应满意的人数占调查人数之比</w:t>
            </w:r>
          </w:p>
        </w:tc>
        <w:tc>
          <w:tcPr>
            <w:tcW w:w="2466" w:type="dxa"/>
            <w:vAlign w:val="center"/>
          </w:tcPr>
          <w:p>
            <w:pPr>
              <w:pStyle w:val="28"/>
            </w:pPr>
            <w:r>
              <w:t>≥90</w:t>
            </w:r>
          </w:p>
        </w:tc>
        <w:tc>
          <w:tcPr>
            <w:tcW w:w="2466" w:type="dxa"/>
            <w:vAlign w:val="center"/>
          </w:tcPr>
          <w:p>
            <w:pPr>
              <w:pStyle w:val="28"/>
            </w:pPr>
            <w:r>
              <w:t>领导批示</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5、参战公益岗就业补助资金绩效目标表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1.通过发放参战公益岗位补助资金，使优参战人员的基本生活等到有效保障</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成本指标</w:t>
            </w:r>
          </w:p>
        </w:tc>
        <w:tc>
          <w:tcPr>
            <w:tcW w:w="2466" w:type="dxa"/>
            <w:vAlign w:val="center"/>
          </w:tcPr>
          <w:p>
            <w:pPr>
              <w:pStyle w:val="28"/>
            </w:pPr>
            <w:r>
              <w:t>预算控制率</w:t>
            </w:r>
          </w:p>
        </w:tc>
        <w:tc>
          <w:tcPr>
            <w:tcW w:w="2466" w:type="dxa"/>
            <w:vAlign w:val="center"/>
          </w:tcPr>
          <w:p>
            <w:pPr>
              <w:pStyle w:val="28"/>
            </w:pPr>
            <w:r>
              <w:t>预算控制率</w:t>
            </w:r>
          </w:p>
        </w:tc>
        <w:tc>
          <w:tcPr>
            <w:tcW w:w="2466" w:type="dxa"/>
            <w:vAlign w:val="center"/>
          </w:tcPr>
          <w:p>
            <w:pPr>
              <w:pStyle w:val="28"/>
            </w:pPr>
            <w:r>
              <w:t>≤2控制在成本内</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符合发放岗位补贴的优抚对象，发放覆盖率</w:t>
            </w:r>
          </w:p>
        </w:tc>
        <w:tc>
          <w:tcPr>
            <w:tcW w:w="2466" w:type="dxa"/>
            <w:vAlign w:val="center"/>
          </w:tcPr>
          <w:p>
            <w:pPr>
              <w:pStyle w:val="28"/>
            </w:pPr>
            <w:r>
              <w:t>岗位补贴发放人数占应发放岗位补贴人数的百分比</w:t>
            </w:r>
          </w:p>
        </w:tc>
        <w:tc>
          <w:tcPr>
            <w:tcW w:w="2466" w:type="dxa"/>
            <w:vAlign w:val="center"/>
          </w:tcPr>
          <w:p>
            <w:pPr>
              <w:pStyle w:val="28"/>
            </w:pPr>
            <w:r>
              <w:t>100保障补助人数达到100%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专款专用率</w:t>
            </w:r>
          </w:p>
        </w:tc>
        <w:tc>
          <w:tcPr>
            <w:tcW w:w="2466" w:type="dxa"/>
            <w:vAlign w:val="center"/>
          </w:tcPr>
          <w:p>
            <w:pPr>
              <w:pStyle w:val="28"/>
            </w:pPr>
            <w:r>
              <w:t>专项资金专项使用率</w:t>
            </w:r>
          </w:p>
        </w:tc>
        <w:tc>
          <w:tcPr>
            <w:tcW w:w="2466" w:type="dxa"/>
            <w:vAlign w:val="center"/>
          </w:tcPr>
          <w:p>
            <w:pPr>
              <w:pStyle w:val="28"/>
            </w:pPr>
            <w:r>
              <w:t>100保障农村参战公益岗岗位补贴</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资金及时拨付率</w:t>
            </w:r>
          </w:p>
        </w:tc>
        <w:tc>
          <w:tcPr>
            <w:tcW w:w="2466" w:type="dxa"/>
            <w:vAlign w:val="center"/>
          </w:tcPr>
          <w:p>
            <w:pPr>
              <w:pStyle w:val="28"/>
            </w:pPr>
            <w:r>
              <w:t>优抚对象资金及时拨付率</w:t>
            </w:r>
          </w:p>
        </w:tc>
        <w:tc>
          <w:tcPr>
            <w:tcW w:w="2466" w:type="dxa"/>
            <w:vAlign w:val="center"/>
          </w:tcPr>
          <w:p>
            <w:pPr>
              <w:pStyle w:val="28"/>
            </w:pPr>
            <w:r>
              <w:t>≥90优抚对象补助资金及时拨付率</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维护社会稳定</w:t>
            </w:r>
          </w:p>
        </w:tc>
        <w:tc>
          <w:tcPr>
            <w:tcW w:w="2466" w:type="dxa"/>
            <w:vAlign w:val="center"/>
          </w:tcPr>
          <w:p>
            <w:pPr>
              <w:pStyle w:val="28"/>
            </w:pPr>
            <w:r>
              <w:t>通过发放岗位补贴，进一步维护社会稳定。</w:t>
            </w:r>
          </w:p>
        </w:tc>
        <w:tc>
          <w:tcPr>
            <w:tcW w:w="2466" w:type="dxa"/>
            <w:vAlign w:val="center"/>
          </w:tcPr>
          <w:p>
            <w:pPr>
              <w:pStyle w:val="28"/>
            </w:pPr>
            <w:r>
              <w:t>社会稳定</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群众满意数量占总数的比例</w:t>
            </w:r>
          </w:p>
        </w:tc>
        <w:tc>
          <w:tcPr>
            <w:tcW w:w="2466" w:type="dxa"/>
            <w:vAlign w:val="center"/>
          </w:tcPr>
          <w:p>
            <w:pPr>
              <w:pStyle w:val="28"/>
            </w:pPr>
            <w:r>
              <w:t>≥90</w:t>
            </w:r>
          </w:p>
        </w:tc>
        <w:tc>
          <w:tcPr>
            <w:tcW w:w="2466" w:type="dxa"/>
            <w:vAlign w:val="center"/>
          </w:tcPr>
          <w:p>
            <w:pPr>
              <w:pStyle w:val="28"/>
            </w:pPr>
            <w:r>
              <w:t>领导批示</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6、残疾军人护理费绩效目标表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1.负责保证残疾军人护理费资金合理支出，推进全区优抚事业发展。</w:t>
            </w:r>
          </w:p>
          <w:p>
            <w:pPr>
              <w:pStyle w:val="28"/>
            </w:pPr>
            <w:r>
              <w:t>2.合残疾军人生活医疗得到保障</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残疾军人得到保障数量</w:t>
            </w:r>
          </w:p>
        </w:tc>
        <w:tc>
          <w:tcPr>
            <w:tcW w:w="2466" w:type="dxa"/>
            <w:vAlign w:val="center"/>
          </w:tcPr>
          <w:p>
            <w:pPr>
              <w:pStyle w:val="28"/>
            </w:pPr>
            <w:r>
              <w:t>应享受残疾军人护理费得到保障率</w:t>
            </w:r>
          </w:p>
        </w:tc>
        <w:tc>
          <w:tcPr>
            <w:tcW w:w="2466" w:type="dxa"/>
            <w:vAlign w:val="center"/>
          </w:tcPr>
          <w:p>
            <w:pPr>
              <w:pStyle w:val="28"/>
            </w:pPr>
            <w:r>
              <w:t>100残疾军人得到保障数量</w:t>
            </w:r>
          </w:p>
          <w:p>
            <w:pPr>
              <w:pStyle w:val="28"/>
            </w:pP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当年残疾军人护理费足额发放</w:t>
            </w:r>
          </w:p>
        </w:tc>
        <w:tc>
          <w:tcPr>
            <w:tcW w:w="2466" w:type="dxa"/>
            <w:vAlign w:val="center"/>
          </w:tcPr>
          <w:p>
            <w:pPr>
              <w:pStyle w:val="28"/>
            </w:pPr>
            <w:r>
              <w:t>100残疾军人得到保障数量</w:t>
            </w:r>
          </w:p>
          <w:p>
            <w:pPr>
              <w:pStyle w:val="28"/>
            </w:pP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资金专款专用</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金额及时发放率</w:t>
            </w:r>
          </w:p>
        </w:tc>
        <w:tc>
          <w:tcPr>
            <w:tcW w:w="2466" w:type="dxa"/>
            <w:vAlign w:val="center"/>
          </w:tcPr>
          <w:p>
            <w:pPr>
              <w:pStyle w:val="28"/>
            </w:pPr>
            <w:r>
              <w:t>及时足额发放经济补助金</w:t>
            </w:r>
          </w:p>
        </w:tc>
        <w:tc>
          <w:tcPr>
            <w:tcW w:w="2466" w:type="dxa"/>
            <w:vAlign w:val="center"/>
          </w:tcPr>
          <w:p>
            <w:pPr>
              <w:pStyle w:val="28"/>
            </w:pPr>
            <w:r>
              <w:t>100及时足额发放经济补助金</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优抚对象补助资金及时拨付率</w:t>
            </w:r>
          </w:p>
        </w:tc>
        <w:tc>
          <w:tcPr>
            <w:tcW w:w="2466" w:type="dxa"/>
            <w:vAlign w:val="center"/>
          </w:tcPr>
          <w:p>
            <w:pPr>
              <w:pStyle w:val="28"/>
            </w:pPr>
            <w:r>
              <w:t>优抚对象补助资金及时拨付率</w:t>
            </w:r>
          </w:p>
        </w:tc>
        <w:tc>
          <w:tcPr>
            <w:tcW w:w="2466" w:type="dxa"/>
            <w:vAlign w:val="center"/>
          </w:tcPr>
          <w:p>
            <w:pPr>
              <w:pStyle w:val="28"/>
            </w:pPr>
            <w:r>
              <w:t>≥90优抚对象补助资金及时拨付率</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残疾军人满意度</w:t>
            </w:r>
          </w:p>
        </w:tc>
        <w:tc>
          <w:tcPr>
            <w:tcW w:w="2466" w:type="dxa"/>
            <w:vAlign w:val="center"/>
          </w:tcPr>
          <w:p>
            <w:pPr>
              <w:pStyle w:val="28"/>
            </w:pPr>
            <w:r>
              <w:t>使大部分残疾军人得到满意护理</w:t>
            </w:r>
          </w:p>
        </w:tc>
        <w:tc>
          <w:tcPr>
            <w:tcW w:w="2466" w:type="dxa"/>
            <w:vAlign w:val="center"/>
          </w:tcPr>
          <w:p>
            <w:pPr>
              <w:pStyle w:val="28"/>
            </w:pPr>
            <w:r>
              <w:t>≥90满意度</w:t>
            </w:r>
          </w:p>
        </w:tc>
        <w:tc>
          <w:tcPr>
            <w:tcW w:w="2466" w:type="dxa"/>
            <w:vAlign w:val="center"/>
          </w:tcPr>
          <w:p>
            <w:pPr>
              <w:pStyle w:val="28"/>
            </w:pPr>
            <w:r>
              <w:t>领导批示</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7、待安置期间生活补助费绩效目标表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1.符合政府安排工作退役士兵待安置期间政府应当按照不低于当地最低生活水平的标准按月发给生活补助。</w:t>
            </w:r>
          </w:p>
          <w:p>
            <w:pPr>
              <w:pStyle w:val="28"/>
            </w:pPr>
            <w:r>
              <w:t>2.符合政府安排工作退役士兵生活稳定。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生活补助足额及时发放率</w:t>
            </w:r>
          </w:p>
        </w:tc>
        <w:tc>
          <w:tcPr>
            <w:tcW w:w="2466" w:type="dxa"/>
            <w:vAlign w:val="center"/>
          </w:tcPr>
          <w:p>
            <w:pPr>
              <w:pStyle w:val="28"/>
            </w:pPr>
            <w:r>
              <w:t>反映发放的待安置人数占应发放补助的人数的比例</w:t>
            </w:r>
          </w:p>
        </w:tc>
        <w:tc>
          <w:tcPr>
            <w:tcW w:w="2466" w:type="dxa"/>
            <w:vAlign w:val="center"/>
          </w:tcPr>
          <w:p>
            <w:pPr>
              <w:pStyle w:val="28"/>
            </w:pPr>
            <w:r>
              <w:t>≥90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生活补助发放保障率</w:t>
            </w:r>
          </w:p>
        </w:tc>
        <w:tc>
          <w:tcPr>
            <w:tcW w:w="2466" w:type="dxa"/>
            <w:vAlign w:val="center"/>
          </w:tcPr>
          <w:p>
            <w:pPr>
              <w:pStyle w:val="28"/>
            </w:pPr>
            <w:r>
              <w:t>生活费补助标准</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资金专款专用</w:t>
            </w:r>
          </w:p>
        </w:tc>
        <w:tc>
          <w:tcPr>
            <w:tcW w:w="2466" w:type="dxa"/>
            <w:vAlign w:val="center"/>
          </w:tcPr>
          <w:p>
            <w:pPr>
              <w:pStyle w:val="28"/>
            </w:pPr>
            <w:r>
              <w:t>资金专款专用</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及时发放</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使退役士兵在待安置期间生活得到保障</w:t>
            </w:r>
          </w:p>
        </w:tc>
        <w:tc>
          <w:tcPr>
            <w:tcW w:w="2466" w:type="dxa"/>
            <w:vAlign w:val="center"/>
          </w:tcPr>
          <w:p>
            <w:pPr>
              <w:pStyle w:val="28"/>
            </w:pPr>
            <w:r>
              <w:t>保障自退役士兵稳定</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领导批示</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8、军转干部解困资金补助绩效目标表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1.保障军转干部解困资金及时足额发放到位</w:t>
            </w:r>
          </w:p>
          <w:p>
            <w:pPr>
              <w:pStyle w:val="28"/>
            </w:pPr>
            <w:r>
              <w:t>2.保障军转干部慰问金及慰问品发放到位</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发放补助数量完成率</w:t>
            </w:r>
          </w:p>
        </w:tc>
        <w:tc>
          <w:tcPr>
            <w:tcW w:w="2466" w:type="dxa"/>
            <w:vAlign w:val="center"/>
          </w:tcPr>
          <w:p>
            <w:pPr>
              <w:pStyle w:val="28"/>
            </w:pPr>
            <w:r>
              <w:t>反映发放的企业军转干部补助人数占应发放补助的人数的比例</w:t>
            </w:r>
          </w:p>
        </w:tc>
        <w:tc>
          <w:tcPr>
            <w:tcW w:w="2466" w:type="dxa"/>
            <w:vAlign w:val="center"/>
          </w:tcPr>
          <w:p>
            <w:pPr>
              <w:pStyle w:val="28"/>
            </w:pPr>
            <w:r>
              <w:t>≥90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及时发放</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军转干部补助保障标准</w:t>
            </w:r>
          </w:p>
        </w:tc>
        <w:tc>
          <w:tcPr>
            <w:tcW w:w="2466" w:type="dxa"/>
            <w:vAlign w:val="center"/>
          </w:tcPr>
          <w:p>
            <w:pPr>
              <w:pStyle w:val="28"/>
            </w:pPr>
            <w:r>
              <w:t>一次性经济补助标准</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促进社会安定</w:t>
            </w:r>
          </w:p>
        </w:tc>
        <w:tc>
          <w:tcPr>
            <w:tcW w:w="2466" w:type="dxa"/>
            <w:vAlign w:val="center"/>
          </w:tcPr>
          <w:p>
            <w:pPr>
              <w:pStyle w:val="28"/>
            </w:pPr>
            <w:r>
              <w:t>企业军转干部生活稳定</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企业军转干部生活</w:t>
            </w:r>
          </w:p>
        </w:tc>
        <w:tc>
          <w:tcPr>
            <w:tcW w:w="2466" w:type="dxa"/>
            <w:vAlign w:val="center"/>
          </w:tcPr>
          <w:p>
            <w:pPr>
              <w:pStyle w:val="28"/>
            </w:pPr>
            <w:r>
              <w:t>企业军转干部生活稳定</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企业军转干部满意度</w:t>
            </w:r>
          </w:p>
        </w:tc>
        <w:tc>
          <w:tcPr>
            <w:tcW w:w="2466" w:type="dxa"/>
            <w:vAlign w:val="center"/>
          </w:tcPr>
          <w:p>
            <w:pPr>
              <w:pStyle w:val="28"/>
            </w:pPr>
            <w:r>
              <w:t>通过问卷调查，反应满意的人数占调查人数之比</w:t>
            </w:r>
          </w:p>
        </w:tc>
        <w:tc>
          <w:tcPr>
            <w:tcW w:w="2466" w:type="dxa"/>
            <w:vAlign w:val="center"/>
          </w:tcPr>
          <w:p>
            <w:pPr>
              <w:pStyle w:val="28"/>
            </w:pPr>
            <w:r>
              <w:t>≥90</w:t>
            </w:r>
          </w:p>
        </w:tc>
        <w:tc>
          <w:tcPr>
            <w:tcW w:w="2466" w:type="dxa"/>
            <w:vAlign w:val="center"/>
          </w:tcPr>
          <w:p>
            <w:pPr>
              <w:pStyle w:val="28"/>
            </w:pPr>
            <w:r>
              <w:t>领导批示</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9、石财社[2020]111号关于提前下达2021年中央优抚对象补助经费预算的通知（伤残抚恤）绩效目标表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1.残疾抚恤金、定期抚恤金、生活补助费及时发放。</w:t>
            </w:r>
          </w:p>
          <w:p>
            <w:pPr>
              <w:pStyle w:val="28"/>
            </w:pPr>
            <w:r>
              <w:t>2.使优抚对象体会到党和国家的温暖，保障社会稳定。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抚恤补助发放覆盖率</w:t>
            </w:r>
          </w:p>
        </w:tc>
        <w:tc>
          <w:tcPr>
            <w:tcW w:w="2466" w:type="dxa"/>
            <w:vAlign w:val="center"/>
          </w:tcPr>
          <w:p>
            <w:pPr>
              <w:pStyle w:val="28"/>
            </w:pPr>
            <w:r>
              <w:t>反映抚恤补助发放的人数占符合条件的优抚对象的百分比</w:t>
            </w:r>
          </w:p>
        </w:tc>
        <w:tc>
          <w:tcPr>
            <w:tcW w:w="2466" w:type="dxa"/>
            <w:vAlign w:val="center"/>
          </w:tcPr>
          <w:p>
            <w:pPr>
              <w:pStyle w:val="28"/>
            </w:pPr>
            <w:r>
              <w:t>≥100抚恤补助发放覆盖率</w:t>
            </w:r>
          </w:p>
        </w:tc>
        <w:tc>
          <w:tcPr>
            <w:tcW w:w="2466" w:type="dxa"/>
            <w:vAlign w:val="center"/>
          </w:tcPr>
          <w:p>
            <w:pPr>
              <w:pStyle w:val="28"/>
            </w:pPr>
            <w:r>
              <w:t>抚恤补助发放覆盖率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优抚对象生活补助足额兑现率</w:t>
            </w:r>
          </w:p>
        </w:tc>
        <w:tc>
          <w:tcPr>
            <w:tcW w:w="2466" w:type="dxa"/>
            <w:vAlign w:val="center"/>
          </w:tcPr>
          <w:p>
            <w:pPr>
              <w:pStyle w:val="28"/>
            </w:pPr>
            <w:r>
              <w:t>反映优抚对象生活抚恤兑付资金占应兑付额的比例</w:t>
            </w:r>
          </w:p>
        </w:tc>
        <w:tc>
          <w:tcPr>
            <w:tcW w:w="2466" w:type="dxa"/>
            <w:vAlign w:val="center"/>
          </w:tcPr>
          <w:p>
            <w:pPr>
              <w:pStyle w:val="28"/>
            </w:pPr>
            <w:r>
              <w:t>100优抚对象抚恤和生活补助足额兑现率</w:t>
            </w:r>
          </w:p>
        </w:tc>
        <w:tc>
          <w:tcPr>
            <w:tcW w:w="2466" w:type="dxa"/>
            <w:vAlign w:val="center"/>
          </w:tcPr>
          <w:p>
            <w:pPr>
              <w:pStyle w:val="28"/>
            </w:pPr>
            <w:r>
              <w:t>优抚对象抚恤和生活补助足额兑现率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及时足额发放经济补助金</w:t>
            </w:r>
          </w:p>
        </w:tc>
        <w:tc>
          <w:tcPr>
            <w:tcW w:w="2466" w:type="dxa"/>
            <w:vAlign w:val="center"/>
          </w:tcPr>
          <w:p>
            <w:pPr>
              <w:pStyle w:val="28"/>
            </w:pPr>
            <w:r>
              <w:t>100及时足额发放经济补助金</w:t>
            </w:r>
          </w:p>
        </w:tc>
        <w:tc>
          <w:tcPr>
            <w:tcW w:w="2466" w:type="dxa"/>
            <w:vAlign w:val="center"/>
          </w:tcPr>
          <w:p>
            <w:pPr>
              <w:pStyle w:val="28"/>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优抚对象补助资金及时拨付率</w:t>
            </w:r>
          </w:p>
        </w:tc>
        <w:tc>
          <w:tcPr>
            <w:tcW w:w="2466" w:type="dxa"/>
            <w:vAlign w:val="center"/>
          </w:tcPr>
          <w:p>
            <w:pPr>
              <w:pStyle w:val="28"/>
            </w:pPr>
            <w:r>
              <w:t>优抚对象补助资金及时拨付率</w:t>
            </w:r>
          </w:p>
        </w:tc>
        <w:tc>
          <w:tcPr>
            <w:tcW w:w="2466" w:type="dxa"/>
            <w:vAlign w:val="center"/>
          </w:tcPr>
          <w:p>
            <w:pPr>
              <w:pStyle w:val="28"/>
            </w:pPr>
            <w:r>
              <w:t>≥90优抚对象补助资金及时拨付率</w:t>
            </w:r>
          </w:p>
        </w:tc>
        <w:tc>
          <w:tcPr>
            <w:tcW w:w="2466" w:type="dxa"/>
            <w:vAlign w:val="center"/>
          </w:tcPr>
          <w:p>
            <w:pPr>
              <w:pStyle w:val="28"/>
            </w:pPr>
            <w:r>
              <w:t>优抚对象补助资金及时拨付率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抚恤优待对象的满意率</w:t>
            </w:r>
          </w:p>
        </w:tc>
        <w:tc>
          <w:tcPr>
            <w:tcW w:w="2466" w:type="dxa"/>
            <w:vAlign w:val="center"/>
          </w:tcPr>
          <w:p>
            <w:pPr>
              <w:pStyle w:val="28"/>
            </w:pPr>
            <w:r>
              <w:t>抚恤优待对象的满意率</w:t>
            </w:r>
          </w:p>
        </w:tc>
        <w:tc>
          <w:tcPr>
            <w:tcW w:w="2466" w:type="dxa"/>
            <w:vAlign w:val="center"/>
          </w:tcPr>
          <w:p>
            <w:pPr>
              <w:pStyle w:val="28"/>
            </w:pPr>
            <w:r>
              <w:t>≥95抚恤优待对象的满意率</w:t>
            </w:r>
          </w:p>
        </w:tc>
        <w:tc>
          <w:tcPr>
            <w:tcW w:w="2466" w:type="dxa"/>
            <w:vAlign w:val="center"/>
          </w:tcPr>
          <w:p>
            <w:pPr>
              <w:pStyle w:val="28"/>
            </w:pPr>
            <w:r>
              <w:t>抚恤优待对象的满意率</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10、石财社[2020]111号关于提前下达2021年中央优抚对象补助经费预算的通知（死亡抚恤）绩效目标表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1.残疾抚恤金、定期抚恤金、生活补助费及时发放。</w:t>
            </w:r>
          </w:p>
          <w:p>
            <w:pPr>
              <w:pStyle w:val="28"/>
            </w:pPr>
            <w:r>
              <w:t>2.使优抚对象体会到党和国家的温暖，保障社会稳定。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抚恤补助发放覆盖率</w:t>
            </w:r>
          </w:p>
        </w:tc>
        <w:tc>
          <w:tcPr>
            <w:tcW w:w="2466" w:type="dxa"/>
            <w:vAlign w:val="center"/>
          </w:tcPr>
          <w:p>
            <w:pPr>
              <w:pStyle w:val="28"/>
            </w:pPr>
            <w:r>
              <w:t>抚恤发放人数占比</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资金足额发放</w:t>
            </w:r>
          </w:p>
        </w:tc>
        <w:tc>
          <w:tcPr>
            <w:tcW w:w="2466" w:type="dxa"/>
            <w:vAlign w:val="center"/>
          </w:tcPr>
          <w:p>
            <w:pPr>
              <w:pStyle w:val="28"/>
            </w:pPr>
            <w:r>
              <w:t>资金足额发放</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资金专款专用</w:t>
            </w:r>
          </w:p>
        </w:tc>
        <w:tc>
          <w:tcPr>
            <w:tcW w:w="2466" w:type="dxa"/>
            <w:vAlign w:val="center"/>
          </w:tcPr>
          <w:p>
            <w:pPr>
              <w:pStyle w:val="28"/>
            </w:pPr>
            <w:r>
              <w:t>资金专款专用率</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资金及时发放率</w:t>
            </w:r>
          </w:p>
        </w:tc>
        <w:tc>
          <w:tcPr>
            <w:tcW w:w="2466" w:type="dxa"/>
            <w:vAlign w:val="center"/>
          </w:tcPr>
          <w:p>
            <w:pPr>
              <w:pStyle w:val="28"/>
            </w:pPr>
            <w:r>
              <w:t>及时发放</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保障优抚对象基本生活</w:t>
            </w:r>
          </w:p>
        </w:tc>
        <w:tc>
          <w:tcPr>
            <w:tcW w:w="2466" w:type="dxa"/>
            <w:vAlign w:val="center"/>
          </w:tcPr>
          <w:p>
            <w:pPr>
              <w:pStyle w:val="28"/>
            </w:pPr>
            <w:r>
              <w:t>保障优抚对象基本生活</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优抚对象满意度</w:t>
            </w:r>
          </w:p>
        </w:tc>
        <w:tc>
          <w:tcPr>
            <w:tcW w:w="2466" w:type="dxa"/>
            <w:vAlign w:val="center"/>
          </w:tcPr>
          <w:p>
            <w:pPr>
              <w:pStyle w:val="28"/>
            </w:pPr>
            <w:r>
              <w:t>优抚对象满意度</w:t>
            </w:r>
          </w:p>
        </w:tc>
        <w:tc>
          <w:tcPr>
            <w:tcW w:w="2466" w:type="dxa"/>
            <w:vAlign w:val="center"/>
          </w:tcPr>
          <w:p>
            <w:pPr>
              <w:pStyle w:val="28"/>
            </w:pPr>
            <w:r>
              <w:t>&gt;95</w:t>
            </w:r>
          </w:p>
        </w:tc>
        <w:tc>
          <w:tcPr>
            <w:tcW w:w="2466" w:type="dxa"/>
            <w:vAlign w:val="center"/>
          </w:tcPr>
          <w:p>
            <w:pPr>
              <w:pStyle w:val="28"/>
            </w:pPr>
            <w:r>
              <w:t>领导批示</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11、石财社[2020]111号关于提前下达2021年中央优抚对象补助经费预算的通知（在乡复员）绩效目标表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1.残疾抚恤金、定期抚恤金、生活补助费及时发放。</w:t>
            </w:r>
          </w:p>
          <w:p>
            <w:pPr>
              <w:pStyle w:val="28"/>
            </w:pPr>
            <w:r>
              <w:t>2.使优抚对象体会到党和国家的温暖，保障社会稳定。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抚恤补助发放覆盖率</w:t>
            </w:r>
          </w:p>
        </w:tc>
        <w:tc>
          <w:tcPr>
            <w:tcW w:w="2466" w:type="dxa"/>
            <w:vAlign w:val="center"/>
          </w:tcPr>
          <w:p>
            <w:pPr>
              <w:pStyle w:val="28"/>
            </w:pPr>
            <w:r>
              <w:t>抚恤补助发放覆盖率</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抚恤补助足额兑现率</w:t>
            </w:r>
          </w:p>
        </w:tc>
        <w:tc>
          <w:tcPr>
            <w:tcW w:w="2466" w:type="dxa"/>
            <w:vAlign w:val="center"/>
          </w:tcPr>
          <w:p>
            <w:pPr>
              <w:pStyle w:val="28"/>
            </w:pPr>
            <w:r>
              <w:t>优抚对象生活补助足额兑现率</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足额发放率</w:t>
            </w:r>
          </w:p>
        </w:tc>
        <w:tc>
          <w:tcPr>
            <w:tcW w:w="2466" w:type="dxa"/>
            <w:vAlign w:val="center"/>
          </w:tcPr>
          <w:p>
            <w:pPr>
              <w:pStyle w:val="28"/>
            </w:pPr>
            <w:r>
              <w:t>及时足额发放经济补助金</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优抚对象补助资金及时拨付率</w:t>
            </w:r>
          </w:p>
        </w:tc>
        <w:tc>
          <w:tcPr>
            <w:tcW w:w="2466" w:type="dxa"/>
            <w:vAlign w:val="center"/>
          </w:tcPr>
          <w:p>
            <w:pPr>
              <w:pStyle w:val="28"/>
            </w:pPr>
            <w:r>
              <w:t>优抚对象补助资金及时拨付率</w:t>
            </w:r>
          </w:p>
        </w:tc>
        <w:tc>
          <w:tcPr>
            <w:tcW w:w="2466" w:type="dxa"/>
            <w:vAlign w:val="center"/>
          </w:tcPr>
          <w:p>
            <w:pPr>
              <w:pStyle w:val="28"/>
            </w:pPr>
            <w:r>
              <w:t>≥90优抚对象补助资金及时拨付率</w:t>
            </w:r>
          </w:p>
        </w:tc>
        <w:tc>
          <w:tcPr>
            <w:tcW w:w="2466" w:type="dxa"/>
            <w:vAlign w:val="center"/>
          </w:tcPr>
          <w:p>
            <w:pPr>
              <w:pStyle w:val="28"/>
            </w:pPr>
            <w:r>
              <w:t>优抚对象补助资金及时拨付率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抚恤优待对象的满意率</w:t>
            </w:r>
          </w:p>
        </w:tc>
        <w:tc>
          <w:tcPr>
            <w:tcW w:w="2466" w:type="dxa"/>
            <w:vAlign w:val="center"/>
          </w:tcPr>
          <w:p>
            <w:pPr>
              <w:pStyle w:val="28"/>
            </w:pPr>
            <w:r>
              <w:t>抚恤优待对象的满意率</w:t>
            </w:r>
          </w:p>
        </w:tc>
        <w:tc>
          <w:tcPr>
            <w:tcW w:w="2466" w:type="dxa"/>
            <w:vAlign w:val="center"/>
          </w:tcPr>
          <w:p>
            <w:pPr>
              <w:pStyle w:val="28"/>
            </w:pPr>
            <w:r>
              <w:t>&gt;90抚恤优待对象的满意率</w:t>
            </w:r>
          </w:p>
        </w:tc>
        <w:tc>
          <w:tcPr>
            <w:tcW w:w="2466" w:type="dxa"/>
            <w:vAlign w:val="center"/>
          </w:tcPr>
          <w:p>
            <w:pPr>
              <w:pStyle w:val="28"/>
            </w:pPr>
            <w:r>
              <w:t>抚恤优待对象的满意率</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12、石财社[2021]138号关于提前下达2022年市级退役安置补助资金（待安置期间社会保险补助）绩效目标表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1.依据文件规定补缴待安置工作期间医疗及养老保险</w:t>
            </w:r>
          </w:p>
          <w:p>
            <w:pPr>
              <w:pStyle w:val="28"/>
            </w:pPr>
            <w:r>
              <w:t>2.保障退役军人权利，保障社会稳定。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发放退役士兵医疗补缴数量完成率</w:t>
            </w:r>
          </w:p>
        </w:tc>
        <w:tc>
          <w:tcPr>
            <w:tcW w:w="2466" w:type="dxa"/>
            <w:vAlign w:val="center"/>
          </w:tcPr>
          <w:p>
            <w:pPr>
              <w:pStyle w:val="28"/>
            </w:pPr>
            <w:r>
              <w:t>反映发放的退役士兵缴款人数占应发放补助的人数的比例</w:t>
            </w:r>
          </w:p>
        </w:tc>
        <w:tc>
          <w:tcPr>
            <w:tcW w:w="2466" w:type="dxa"/>
            <w:vAlign w:val="center"/>
          </w:tcPr>
          <w:p>
            <w:pPr>
              <w:pStyle w:val="28"/>
            </w:pPr>
            <w:r>
              <w:t>≥90发放退役士兵医疗补缴数量完成率</w:t>
            </w:r>
          </w:p>
        </w:tc>
        <w:tc>
          <w:tcPr>
            <w:tcW w:w="2466" w:type="dxa"/>
            <w:vAlign w:val="center"/>
          </w:tcPr>
          <w:p>
            <w:pPr>
              <w:pStyle w:val="28"/>
            </w:pPr>
            <w:r>
              <w:t>发放退役士兵医疗补缴数量完成率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退役军人医疗保险补缴标准</w:t>
            </w:r>
          </w:p>
        </w:tc>
        <w:tc>
          <w:tcPr>
            <w:tcW w:w="2466" w:type="dxa"/>
            <w:vAlign w:val="center"/>
          </w:tcPr>
          <w:p>
            <w:pPr>
              <w:pStyle w:val="28"/>
            </w:pPr>
            <w:r>
              <w:t>医疗保险补助标准</w:t>
            </w:r>
          </w:p>
        </w:tc>
        <w:tc>
          <w:tcPr>
            <w:tcW w:w="2466" w:type="dxa"/>
            <w:vAlign w:val="center"/>
          </w:tcPr>
          <w:p>
            <w:pPr>
              <w:pStyle w:val="28"/>
            </w:pPr>
            <w:r>
              <w:t>≥90达到保险补缴标准</w:t>
            </w:r>
          </w:p>
        </w:tc>
        <w:tc>
          <w:tcPr>
            <w:tcW w:w="2466" w:type="dxa"/>
            <w:vAlign w:val="center"/>
          </w:tcPr>
          <w:p>
            <w:pPr>
              <w:pStyle w:val="28"/>
            </w:pPr>
            <w:r>
              <w:t>达到保险补缴标准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及时发放</w:t>
            </w:r>
          </w:p>
        </w:tc>
        <w:tc>
          <w:tcPr>
            <w:tcW w:w="2466" w:type="dxa"/>
            <w:vAlign w:val="center"/>
          </w:tcPr>
          <w:p>
            <w:pPr>
              <w:pStyle w:val="28"/>
            </w:pPr>
            <w:r>
              <w:t>100及时足额发放经济补助金</w:t>
            </w:r>
          </w:p>
        </w:tc>
        <w:tc>
          <w:tcPr>
            <w:tcW w:w="2466" w:type="dxa"/>
            <w:vAlign w:val="center"/>
          </w:tcPr>
          <w:p>
            <w:pPr>
              <w:pStyle w:val="28"/>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促进社会安定</w:t>
            </w:r>
          </w:p>
        </w:tc>
        <w:tc>
          <w:tcPr>
            <w:tcW w:w="2466" w:type="dxa"/>
            <w:vAlign w:val="center"/>
          </w:tcPr>
          <w:p>
            <w:pPr>
              <w:pStyle w:val="28"/>
            </w:pPr>
            <w:r>
              <w:t>保障自退役士兵稳定</w:t>
            </w:r>
          </w:p>
        </w:tc>
        <w:tc>
          <w:tcPr>
            <w:tcW w:w="2466" w:type="dxa"/>
            <w:vAlign w:val="center"/>
          </w:tcPr>
          <w:p>
            <w:pPr>
              <w:pStyle w:val="28"/>
            </w:pPr>
            <w:r>
              <w:t>≥90未发生因补助未发放导致不稳定情况</w:t>
            </w:r>
          </w:p>
        </w:tc>
        <w:tc>
          <w:tcPr>
            <w:tcW w:w="2466" w:type="dxa"/>
            <w:vAlign w:val="center"/>
          </w:tcPr>
          <w:p>
            <w:pPr>
              <w:pStyle w:val="28"/>
            </w:pPr>
            <w:r>
              <w:t>未发生因补助未发放导致不稳定情况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保障退役士兵生活</w:t>
            </w:r>
          </w:p>
        </w:tc>
        <w:tc>
          <w:tcPr>
            <w:tcW w:w="2466" w:type="dxa"/>
            <w:vAlign w:val="center"/>
          </w:tcPr>
          <w:p>
            <w:pPr>
              <w:pStyle w:val="28"/>
            </w:pPr>
            <w:r>
              <w:t>退役士兵基本生活稳定</w:t>
            </w:r>
          </w:p>
        </w:tc>
        <w:tc>
          <w:tcPr>
            <w:tcW w:w="2466" w:type="dxa"/>
            <w:vAlign w:val="center"/>
          </w:tcPr>
          <w:p>
            <w:pPr>
              <w:pStyle w:val="28"/>
            </w:pPr>
            <w:r>
              <w:t>100资金及时发放</w:t>
            </w:r>
          </w:p>
        </w:tc>
        <w:tc>
          <w:tcPr>
            <w:tcW w:w="2466" w:type="dxa"/>
            <w:vAlign w:val="center"/>
          </w:tcPr>
          <w:p>
            <w:pPr>
              <w:pStyle w:val="28"/>
            </w:pPr>
            <w:r>
              <w:t>资金及时发放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退役士兵满意度</w:t>
            </w:r>
          </w:p>
        </w:tc>
        <w:tc>
          <w:tcPr>
            <w:tcW w:w="2466" w:type="dxa"/>
            <w:vAlign w:val="center"/>
          </w:tcPr>
          <w:p>
            <w:pPr>
              <w:pStyle w:val="28"/>
            </w:pPr>
            <w:r>
              <w:t>通过问卷调查，反应满意的人数占调查人数之比</w:t>
            </w:r>
          </w:p>
        </w:tc>
        <w:tc>
          <w:tcPr>
            <w:tcW w:w="2466" w:type="dxa"/>
            <w:vAlign w:val="center"/>
          </w:tcPr>
          <w:p>
            <w:pPr>
              <w:pStyle w:val="28"/>
            </w:pPr>
            <w:r>
              <w:t>≥90退役士兵满意度</w:t>
            </w:r>
          </w:p>
        </w:tc>
        <w:tc>
          <w:tcPr>
            <w:tcW w:w="2466" w:type="dxa"/>
            <w:vAlign w:val="center"/>
          </w:tcPr>
          <w:p>
            <w:pPr>
              <w:pStyle w:val="28"/>
            </w:pPr>
            <w:r>
              <w:t>退役士兵满意度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13、石财社[2021]138号关于提前下达2022年市级退役安置补助资金（待安置期间生活补助）绩效目标表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1.符合政府安排工作退役士兵待安置期间政府应当按照不低于当地最低生活水平的标准按月发给生活补助。</w:t>
            </w:r>
          </w:p>
          <w:p>
            <w:pPr>
              <w:pStyle w:val="28"/>
            </w:pPr>
            <w:r>
              <w:t>2.符合政府安排工作退役士兵生活稳定。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生活补助足额及时发放率</w:t>
            </w:r>
          </w:p>
        </w:tc>
        <w:tc>
          <w:tcPr>
            <w:tcW w:w="2466" w:type="dxa"/>
            <w:vAlign w:val="center"/>
          </w:tcPr>
          <w:p>
            <w:pPr>
              <w:pStyle w:val="28"/>
            </w:pPr>
            <w:r>
              <w:t>反映发放的待安置人数占应发放补助的人数的比例</w:t>
            </w:r>
          </w:p>
        </w:tc>
        <w:tc>
          <w:tcPr>
            <w:tcW w:w="2466" w:type="dxa"/>
            <w:vAlign w:val="center"/>
          </w:tcPr>
          <w:p>
            <w:pPr>
              <w:pStyle w:val="28"/>
            </w:pPr>
            <w:r>
              <w:t>≥90生活补助足额及时发放率</w:t>
            </w:r>
          </w:p>
        </w:tc>
        <w:tc>
          <w:tcPr>
            <w:tcW w:w="2466" w:type="dxa"/>
            <w:vAlign w:val="center"/>
          </w:tcPr>
          <w:p>
            <w:pPr>
              <w:pStyle w:val="28"/>
            </w:pPr>
            <w:r>
              <w:t>足额及时发放补助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生活补助发放保障率</w:t>
            </w:r>
          </w:p>
        </w:tc>
        <w:tc>
          <w:tcPr>
            <w:tcW w:w="2466" w:type="dxa"/>
            <w:vAlign w:val="center"/>
          </w:tcPr>
          <w:p>
            <w:pPr>
              <w:pStyle w:val="28"/>
            </w:pPr>
            <w:r>
              <w:t>生活费补助标准</w:t>
            </w:r>
          </w:p>
        </w:tc>
        <w:tc>
          <w:tcPr>
            <w:tcW w:w="2466" w:type="dxa"/>
            <w:vAlign w:val="center"/>
          </w:tcPr>
          <w:p>
            <w:pPr>
              <w:pStyle w:val="28"/>
            </w:pPr>
            <w:r>
              <w:t>100生活补助足额及时发放率</w:t>
            </w:r>
          </w:p>
        </w:tc>
        <w:tc>
          <w:tcPr>
            <w:tcW w:w="2466" w:type="dxa"/>
            <w:vAlign w:val="center"/>
          </w:tcPr>
          <w:p>
            <w:pPr>
              <w:pStyle w:val="28"/>
            </w:pPr>
            <w:r>
              <w:t>生活补助发放保障率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资金专款专用</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及时发放</w:t>
            </w:r>
          </w:p>
        </w:tc>
        <w:tc>
          <w:tcPr>
            <w:tcW w:w="2466" w:type="dxa"/>
            <w:vAlign w:val="center"/>
          </w:tcPr>
          <w:p>
            <w:pPr>
              <w:pStyle w:val="28"/>
            </w:pPr>
            <w:r>
              <w:t>100及时足额发放经济补助金</w:t>
            </w:r>
          </w:p>
        </w:tc>
        <w:tc>
          <w:tcPr>
            <w:tcW w:w="2466" w:type="dxa"/>
            <w:vAlign w:val="center"/>
          </w:tcPr>
          <w:p>
            <w:pPr>
              <w:pStyle w:val="28"/>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使退役士兵在待安置期间生活得到保障</w:t>
            </w:r>
          </w:p>
        </w:tc>
        <w:tc>
          <w:tcPr>
            <w:tcW w:w="2466" w:type="dxa"/>
            <w:vAlign w:val="center"/>
          </w:tcPr>
          <w:p>
            <w:pPr>
              <w:pStyle w:val="28"/>
            </w:pPr>
            <w:r>
              <w:t>保障自退役士兵稳定</w:t>
            </w:r>
          </w:p>
        </w:tc>
        <w:tc>
          <w:tcPr>
            <w:tcW w:w="2466" w:type="dxa"/>
            <w:vAlign w:val="center"/>
          </w:tcPr>
          <w:p>
            <w:pPr>
              <w:pStyle w:val="28"/>
            </w:pPr>
            <w:r>
              <w:t>100保障率</w:t>
            </w:r>
          </w:p>
        </w:tc>
        <w:tc>
          <w:tcPr>
            <w:tcW w:w="2466" w:type="dxa"/>
            <w:vAlign w:val="center"/>
          </w:tcPr>
          <w:p>
            <w:pPr>
              <w:pStyle w:val="28"/>
            </w:pPr>
            <w:r>
              <w:t>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服务对象满意度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14、石财社[2021]138号关于提前下达2022年市级退役安置补助资金（一次性就业补助）绩效目标表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1.保障自主就业一次性经济补助及时足额发放到位</w:t>
            </w:r>
          </w:p>
          <w:p>
            <w:pPr>
              <w:pStyle w:val="28"/>
            </w:pPr>
            <w:r>
              <w:t>2.保障自谋职业金补助及时足额发放到位</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发放自谋职业退役士兵补助数量完成率</w:t>
            </w:r>
          </w:p>
        </w:tc>
        <w:tc>
          <w:tcPr>
            <w:tcW w:w="2466" w:type="dxa"/>
            <w:vAlign w:val="center"/>
          </w:tcPr>
          <w:p>
            <w:pPr>
              <w:pStyle w:val="28"/>
            </w:pPr>
            <w:r>
              <w:t>反映发放的自谋职业退役士兵补助人数占应发放补助的人数的比例</w:t>
            </w:r>
          </w:p>
        </w:tc>
        <w:tc>
          <w:tcPr>
            <w:tcW w:w="2466" w:type="dxa"/>
            <w:vAlign w:val="center"/>
          </w:tcPr>
          <w:p>
            <w:pPr>
              <w:pStyle w:val="28"/>
            </w:pPr>
            <w:r>
              <w:t>100发放自谋职业退役士兵补助数量完成率</w:t>
            </w:r>
          </w:p>
        </w:tc>
        <w:tc>
          <w:tcPr>
            <w:tcW w:w="2466" w:type="dxa"/>
            <w:vAlign w:val="center"/>
          </w:tcPr>
          <w:p>
            <w:pPr>
              <w:pStyle w:val="28"/>
            </w:pPr>
            <w:r>
              <w:t>发放自谋职业退役士兵补助数量完成率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及时发放</w:t>
            </w:r>
          </w:p>
        </w:tc>
        <w:tc>
          <w:tcPr>
            <w:tcW w:w="2466" w:type="dxa"/>
            <w:vAlign w:val="center"/>
          </w:tcPr>
          <w:p>
            <w:pPr>
              <w:pStyle w:val="28"/>
            </w:pPr>
            <w:r>
              <w:t>100及时足额发放经济补助金</w:t>
            </w:r>
          </w:p>
        </w:tc>
        <w:tc>
          <w:tcPr>
            <w:tcW w:w="2466" w:type="dxa"/>
            <w:vAlign w:val="center"/>
          </w:tcPr>
          <w:p>
            <w:pPr>
              <w:pStyle w:val="28"/>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退役军人经济补助保障标准</w:t>
            </w:r>
          </w:p>
        </w:tc>
        <w:tc>
          <w:tcPr>
            <w:tcW w:w="2466" w:type="dxa"/>
            <w:vAlign w:val="center"/>
          </w:tcPr>
          <w:p>
            <w:pPr>
              <w:pStyle w:val="28"/>
            </w:pPr>
            <w:r>
              <w:t>一次性经济补助标准</w:t>
            </w:r>
          </w:p>
        </w:tc>
        <w:tc>
          <w:tcPr>
            <w:tcW w:w="2466" w:type="dxa"/>
            <w:vAlign w:val="center"/>
          </w:tcPr>
          <w:p>
            <w:pPr>
              <w:pStyle w:val="28"/>
            </w:pPr>
            <w:r>
              <w:t>100达到上级发放标准</w:t>
            </w:r>
          </w:p>
        </w:tc>
        <w:tc>
          <w:tcPr>
            <w:tcW w:w="2466" w:type="dxa"/>
            <w:vAlign w:val="center"/>
          </w:tcPr>
          <w:p>
            <w:pPr>
              <w:pStyle w:val="28"/>
            </w:pPr>
            <w:r>
              <w:t>达到上级发放标准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促进社会安定</w:t>
            </w:r>
          </w:p>
        </w:tc>
        <w:tc>
          <w:tcPr>
            <w:tcW w:w="2466" w:type="dxa"/>
            <w:vAlign w:val="center"/>
          </w:tcPr>
          <w:p>
            <w:pPr>
              <w:pStyle w:val="28"/>
            </w:pPr>
            <w:r>
              <w:t>保障自主就业及自谋职业士兵稳定</w:t>
            </w:r>
          </w:p>
        </w:tc>
        <w:tc>
          <w:tcPr>
            <w:tcW w:w="2466" w:type="dxa"/>
            <w:vAlign w:val="center"/>
          </w:tcPr>
          <w:p>
            <w:pPr>
              <w:pStyle w:val="28"/>
            </w:pPr>
            <w:r>
              <w:t>100保障自主就业及自谋职业士兵稳定</w:t>
            </w:r>
          </w:p>
        </w:tc>
        <w:tc>
          <w:tcPr>
            <w:tcW w:w="2466" w:type="dxa"/>
            <w:vAlign w:val="center"/>
          </w:tcPr>
          <w:p>
            <w:pPr>
              <w:pStyle w:val="28"/>
            </w:pPr>
            <w:r>
              <w:t>未发生因补助未发放导致不稳定情况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保障退役士兵生活</w:t>
            </w:r>
          </w:p>
        </w:tc>
        <w:tc>
          <w:tcPr>
            <w:tcW w:w="2466" w:type="dxa"/>
            <w:vAlign w:val="center"/>
          </w:tcPr>
          <w:p>
            <w:pPr>
              <w:pStyle w:val="28"/>
            </w:pPr>
            <w:r>
              <w:t>退役士兵基本生活稳定</w:t>
            </w:r>
          </w:p>
        </w:tc>
        <w:tc>
          <w:tcPr>
            <w:tcW w:w="2466" w:type="dxa"/>
            <w:vAlign w:val="center"/>
          </w:tcPr>
          <w:p>
            <w:pPr>
              <w:pStyle w:val="28"/>
            </w:pPr>
            <w:r>
              <w:t>100保障自主就业及自谋职业士兵基本生活</w:t>
            </w:r>
          </w:p>
        </w:tc>
        <w:tc>
          <w:tcPr>
            <w:tcW w:w="2466" w:type="dxa"/>
            <w:vAlign w:val="center"/>
          </w:tcPr>
          <w:p>
            <w:pPr>
              <w:pStyle w:val="28"/>
            </w:pPr>
            <w:r>
              <w:t>资金及时发放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退役士兵满意度</w:t>
            </w:r>
          </w:p>
        </w:tc>
        <w:tc>
          <w:tcPr>
            <w:tcW w:w="2466" w:type="dxa"/>
            <w:vAlign w:val="center"/>
          </w:tcPr>
          <w:p>
            <w:pPr>
              <w:pStyle w:val="28"/>
            </w:pPr>
            <w:r>
              <w:t>通过问卷调查，反应满意的人数占调查人数之比</w:t>
            </w:r>
          </w:p>
        </w:tc>
        <w:tc>
          <w:tcPr>
            <w:tcW w:w="2466" w:type="dxa"/>
            <w:vAlign w:val="center"/>
          </w:tcPr>
          <w:p>
            <w:pPr>
              <w:pStyle w:val="28"/>
            </w:pPr>
            <w:r>
              <w:t>&gt;90退役士兵满意度</w:t>
            </w:r>
          </w:p>
        </w:tc>
        <w:tc>
          <w:tcPr>
            <w:tcW w:w="2466" w:type="dxa"/>
            <w:vAlign w:val="center"/>
          </w:tcPr>
          <w:p>
            <w:pPr>
              <w:pStyle w:val="28"/>
            </w:pPr>
            <w:r>
              <w:t>退役士兵满意度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15、石财社[2021]139号关于提前下达2022年市级优抚对象补助资金（义务兵优待）绩效目标表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1.及时、足额发放义务兵家庭优待金</w:t>
            </w:r>
          </w:p>
          <w:p>
            <w:pPr>
              <w:pStyle w:val="28"/>
            </w:pPr>
            <w:r>
              <w:t>2.足额发放奖励金</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义务兵家庭优待金发放覆盖率</w:t>
            </w:r>
          </w:p>
        </w:tc>
        <w:tc>
          <w:tcPr>
            <w:tcW w:w="2466" w:type="dxa"/>
            <w:vAlign w:val="center"/>
          </w:tcPr>
          <w:p>
            <w:pPr>
              <w:pStyle w:val="28"/>
            </w:pPr>
            <w:r>
              <w:t>义务兵发放户数占符合条件的发放户数的百分比</w:t>
            </w:r>
          </w:p>
        </w:tc>
        <w:tc>
          <w:tcPr>
            <w:tcW w:w="2466" w:type="dxa"/>
            <w:vAlign w:val="center"/>
          </w:tcPr>
          <w:p>
            <w:pPr>
              <w:pStyle w:val="28"/>
            </w:pPr>
            <w:r>
              <w:t>≥95义务兵家庭优待金发放覆盖率</w:t>
            </w:r>
          </w:p>
        </w:tc>
        <w:tc>
          <w:tcPr>
            <w:tcW w:w="2466" w:type="dxa"/>
            <w:vAlign w:val="center"/>
          </w:tcPr>
          <w:p>
            <w:pPr>
              <w:pStyle w:val="28"/>
            </w:pPr>
            <w:r>
              <w:t>义务兵家庭优待金发放覆盖率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立功受奖奖励金发放覆盖率</w:t>
            </w:r>
          </w:p>
        </w:tc>
        <w:tc>
          <w:tcPr>
            <w:tcW w:w="2466" w:type="dxa"/>
            <w:vAlign w:val="center"/>
          </w:tcPr>
          <w:p>
            <w:pPr>
              <w:pStyle w:val="28"/>
            </w:pPr>
            <w:r>
              <w:t>发放奖励金人数占符合发放人数的百分比</w:t>
            </w:r>
          </w:p>
        </w:tc>
        <w:tc>
          <w:tcPr>
            <w:tcW w:w="2466" w:type="dxa"/>
            <w:vAlign w:val="center"/>
          </w:tcPr>
          <w:p>
            <w:pPr>
              <w:pStyle w:val="28"/>
            </w:pPr>
            <w:r>
              <w:t>95现役军人立功受奖奖励金发放覆盖率</w:t>
            </w:r>
          </w:p>
        </w:tc>
        <w:tc>
          <w:tcPr>
            <w:tcW w:w="2466" w:type="dxa"/>
            <w:vAlign w:val="center"/>
          </w:tcPr>
          <w:p>
            <w:pPr>
              <w:pStyle w:val="28"/>
            </w:pPr>
            <w:r>
              <w:t>现役军人立功受奖奖励金发放覆盖率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及时足额发放经济补助金</w:t>
            </w:r>
          </w:p>
        </w:tc>
        <w:tc>
          <w:tcPr>
            <w:tcW w:w="2466" w:type="dxa"/>
            <w:vAlign w:val="center"/>
          </w:tcPr>
          <w:p>
            <w:pPr>
              <w:pStyle w:val="28"/>
            </w:pPr>
            <w:r>
              <w:t>100及时足额发放经济补助金</w:t>
            </w:r>
          </w:p>
        </w:tc>
        <w:tc>
          <w:tcPr>
            <w:tcW w:w="2466" w:type="dxa"/>
            <w:vAlign w:val="center"/>
          </w:tcPr>
          <w:p>
            <w:pPr>
              <w:pStyle w:val="28"/>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优抚对象补助资金及时拨付率</w:t>
            </w:r>
          </w:p>
        </w:tc>
        <w:tc>
          <w:tcPr>
            <w:tcW w:w="2466" w:type="dxa"/>
            <w:vAlign w:val="center"/>
          </w:tcPr>
          <w:p>
            <w:pPr>
              <w:pStyle w:val="28"/>
            </w:pPr>
            <w:r>
              <w:t>优抚对象补助资金及时拨付率</w:t>
            </w:r>
          </w:p>
        </w:tc>
        <w:tc>
          <w:tcPr>
            <w:tcW w:w="2466" w:type="dxa"/>
            <w:vAlign w:val="center"/>
          </w:tcPr>
          <w:p>
            <w:pPr>
              <w:pStyle w:val="28"/>
            </w:pPr>
            <w:r>
              <w:t>≥90优抚对象补助资金及时拨付率</w:t>
            </w:r>
          </w:p>
        </w:tc>
        <w:tc>
          <w:tcPr>
            <w:tcW w:w="2466" w:type="dxa"/>
            <w:vAlign w:val="center"/>
          </w:tcPr>
          <w:p>
            <w:pPr>
              <w:pStyle w:val="28"/>
            </w:pPr>
            <w:r>
              <w:t>优抚对象补助资金及时拨付率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抚恤优待对象的满意率</w:t>
            </w:r>
          </w:p>
        </w:tc>
        <w:tc>
          <w:tcPr>
            <w:tcW w:w="2466" w:type="dxa"/>
            <w:vAlign w:val="center"/>
          </w:tcPr>
          <w:p>
            <w:pPr>
              <w:pStyle w:val="28"/>
            </w:pPr>
            <w:r>
              <w:t>抚恤优待对象的满意率</w:t>
            </w:r>
          </w:p>
        </w:tc>
        <w:tc>
          <w:tcPr>
            <w:tcW w:w="2466" w:type="dxa"/>
            <w:vAlign w:val="center"/>
          </w:tcPr>
          <w:p>
            <w:pPr>
              <w:pStyle w:val="28"/>
            </w:pPr>
            <w:r>
              <w:t>≥95抚恤优待对象的满意率</w:t>
            </w:r>
          </w:p>
        </w:tc>
        <w:tc>
          <w:tcPr>
            <w:tcW w:w="2466" w:type="dxa"/>
            <w:vAlign w:val="center"/>
          </w:tcPr>
          <w:p>
            <w:pPr>
              <w:pStyle w:val="28"/>
            </w:pPr>
            <w:r>
              <w:t>抚恤优待对象的满意率</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16、石财社[2021]139号关于提前下达2022年市级优抚对象补助资金（优抚对象医疗补助）绩效目标表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1.通过发放优抚对象医疗补助资金，对优抚对象参保缴费住院和门诊费用进行补助，</w:t>
            </w:r>
          </w:p>
          <w:p>
            <w:pPr>
              <w:pStyle w:val="28"/>
            </w:pPr>
            <w:r>
              <w:t>2.有效帮助解决优抚对象医疗难问题</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享受医疗待遇优抚对象人数</w:t>
            </w:r>
          </w:p>
        </w:tc>
        <w:tc>
          <w:tcPr>
            <w:tcW w:w="2466" w:type="dxa"/>
            <w:vAlign w:val="center"/>
          </w:tcPr>
          <w:p>
            <w:pPr>
              <w:pStyle w:val="28"/>
            </w:pPr>
            <w:r>
              <w:t>享受医疗待遇优抚对象人数</w:t>
            </w:r>
          </w:p>
        </w:tc>
        <w:tc>
          <w:tcPr>
            <w:tcW w:w="2466" w:type="dxa"/>
            <w:vAlign w:val="center"/>
          </w:tcPr>
          <w:p>
            <w:pPr>
              <w:pStyle w:val="28"/>
            </w:pPr>
            <w:r>
              <w:t>&gt;90享受医疗待遇人数大于90%</w:t>
            </w:r>
          </w:p>
        </w:tc>
        <w:tc>
          <w:tcPr>
            <w:tcW w:w="2466" w:type="dxa"/>
            <w:vAlign w:val="center"/>
          </w:tcPr>
          <w:p>
            <w:pPr>
              <w:pStyle w:val="28"/>
            </w:pPr>
            <w:r>
              <w:t>享受医疗待遇人数大于90%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经费足额拨付率</w:t>
            </w:r>
          </w:p>
        </w:tc>
        <w:tc>
          <w:tcPr>
            <w:tcW w:w="2466" w:type="dxa"/>
            <w:vAlign w:val="center"/>
          </w:tcPr>
          <w:p>
            <w:pPr>
              <w:pStyle w:val="28"/>
            </w:pPr>
            <w:r>
              <w:t>经费足额拨付率</w:t>
            </w:r>
          </w:p>
        </w:tc>
        <w:tc>
          <w:tcPr>
            <w:tcW w:w="2466" w:type="dxa"/>
            <w:vAlign w:val="center"/>
          </w:tcPr>
          <w:p>
            <w:pPr>
              <w:pStyle w:val="28"/>
            </w:pPr>
            <w:r>
              <w:t>100经费足额拨付率达到100%</w:t>
            </w:r>
          </w:p>
        </w:tc>
        <w:tc>
          <w:tcPr>
            <w:tcW w:w="2466" w:type="dxa"/>
            <w:vAlign w:val="center"/>
          </w:tcPr>
          <w:p>
            <w:pPr>
              <w:pStyle w:val="28"/>
            </w:pPr>
            <w:r>
              <w:t>经费足额拨付率达到100%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优抚对象医疗补助标准按规定执行率</w:t>
            </w:r>
          </w:p>
        </w:tc>
        <w:tc>
          <w:tcPr>
            <w:tcW w:w="2466" w:type="dxa"/>
            <w:vAlign w:val="center"/>
          </w:tcPr>
          <w:p>
            <w:pPr>
              <w:pStyle w:val="28"/>
            </w:pPr>
            <w:r>
              <w:t>优抚对象医疗补助标准按规定执行率</w:t>
            </w:r>
          </w:p>
        </w:tc>
        <w:tc>
          <w:tcPr>
            <w:tcW w:w="2466" w:type="dxa"/>
            <w:vAlign w:val="center"/>
          </w:tcPr>
          <w:p>
            <w:pPr>
              <w:pStyle w:val="28"/>
            </w:pPr>
            <w:r>
              <w:t>100按照规定标准执行</w:t>
            </w:r>
          </w:p>
        </w:tc>
        <w:tc>
          <w:tcPr>
            <w:tcW w:w="2466" w:type="dxa"/>
            <w:vAlign w:val="center"/>
          </w:tcPr>
          <w:p>
            <w:pPr>
              <w:pStyle w:val="28"/>
            </w:pPr>
            <w:r>
              <w:t>按照规定标准执行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及时足额发放经济补助金</w:t>
            </w:r>
          </w:p>
        </w:tc>
        <w:tc>
          <w:tcPr>
            <w:tcW w:w="2466" w:type="dxa"/>
            <w:vAlign w:val="center"/>
          </w:tcPr>
          <w:p>
            <w:pPr>
              <w:pStyle w:val="28"/>
            </w:pPr>
            <w:r>
              <w:t>及时足额发放经济补助金</w:t>
            </w:r>
          </w:p>
        </w:tc>
        <w:tc>
          <w:tcPr>
            <w:tcW w:w="2466" w:type="dxa"/>
            <w:vAlign w:val="center"/>
          </w:tcPr>
          <w:p>
            <w:pPr>
              <w:pStyle w:val="28"/>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优抚对象医疗难问题改善情况</w:t>
            </w:r>
          </w:p>
        </w:tc>
        <w:tc>
          <w:tcPr>
            <w:tcW w:w="2466" w:type="dxa"/>
            <w:vAlign w:val="center"/>
          </w:tcPr>
          <w:p>
            <w:pPr>
              <w:pStyle w:val="28"/>
            </w:pPr>
            <w:r>
              <w:t>优抚对象医疗难问题改善情况</w:t>
            </w:r>
          </w:p>
        </w:tc>
        <w:tc>
          <w:tcPr>
            <w:tcW w:w="2466" w:type="dxa"/>
            <w:vAlign w:val="center"/>
          </w:tcPr>
          <w:p>
            <w:pPr>
              <w:pStyle w:val="28"/>
            </w:pPr>
            <w:r>
              <w:t>有效改善</w:t>
            </w:r>
          </w:p>
        </w:tc>
        <w:tc>
          <w:tcPr>
            <w:tcW w:w="2466" w:type="dxa"/>
            <w:vAlign w:val="center"/>
          </w:tcPr>
          <w:p>
            <w:pPr>
              <w:pStyle w:val="28"/>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优抚对象满意度</w:t>
            </w:r>
          </w:p>
        </w:tc>
        <w:tc>
          <w:tcPr>
            <w:tcW w:w="2466" w:type="dxa"/>
            <w:vAlign w:val="center"/>
          </w:tcPr>
          <w:p>
            <w:pPr>
              <w:pStyle w:val="28"/>
            </w:pPr>
            <w:r>
              <w:t>优抚对象满意度</w:t>
            </w:r>
          </w:p>
        </w:tc>
        <w:tc>
          <w:tcPr>
            <w:tcW w:w="2466" w:type="dxa"/>
            <w:vAlign w:val="center"/>
          </w:tcPr>
          <w:p>
            <w:pPr>
              <w:pStyle w:val="28"/>
            </w:pPr>
            <w:r>
              <w:t>≥85优抚对象满意度</w:t>
            </w:r>
          </w:p>
        </w:tc>
        <w:tc>
          <w:tcPr>
            <w:tcW w:w="2466" w:type="dxa"/>
            <w:vAlign w:val="center"/>
          </w:tcPr>
          <w:p>
            <w:pPr>
              <w:pStyle w:val="28"/>
            </w:pPr>
            <w:r>
              <w:t>优抚对象满意度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17、石财社[2021]139号关于提前下达2022年市级优抚对象补助资金（在乡复员、退伍军人生活补助）绩效目标表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1.残疾抚恤金、定期抚恤金、生活补助费及时发放。</w:t>
            </w:r>
          </w:p>
          <w:p>
            <w:pPr>
              <w:pStyle w:val="28"/>
            </w:pPr>
            <w:r>
              <w:t>2.使优抚对象体会到党和国家的温暖，保障社会稳定。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抚恤补助发放覆盖率</w:t>
            </w:r>
          </w:p>
        </w:tc>
        <w:tc>
          <w:tcPr>
            <w:tcW w:w="2466" w:type="dxa"/>
            <w:vAlign w:val="center"/>
          </w:tcPr>
          <w:p>
            <w:pPr>
              <w:pStyle w:val="28"/>
            </w:pPr>
            <w:r>
              <w:t>反映抚恤补助发放的人数占符合条件的优抚对象的百分比</w:t>
            </w:r>
          </w:p>
        </w:tc>
        <w:tc>
          <w:tcPr>
            <w:tcW w:w="2466" w:type="dxa"/>
            <w:vAlign w:val="center"/>
          </w:tcPr>
          <w:p>
            <w:pPr>
              <w:pStyle w:val="28"/>
            </w:pPr>
            <w:r>
              <w:t>≥100抚恤补助发放覆盖率</w:t>
            </w:r>
          </w:p>
        </w:tc>
        <w:tc>
          <w:tcPr>
            <w:tcW w:w="2466" w:type="dxa"/>
            <w:vAlign w:val="center"/>
          </w:tcPr>
          <w:p>
            <w:pPr>
              <w:pStyle w:val="28"/>
            </w:pPr>
            <w:r>
              <w:t>抚恤补助发放覆盖率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优抚对象生活补助足额兑现率</w:t>
            </w:r>
          </w:p>
        </w:tc>
        <w:tc>
          <w:tcPr>
            <w:tcW w:w="2466" w:type="dxa"/>
            <w:vAlign w:val="center"/>
          </w:tcPr>
          <w:p>
            <w:pPr>
              <w:pStyle w:val="28"/>
            </w:pPr>
            <w:r>
              <w:t>反映优抚对象生活抚恤兑付资金占应兑付额的比例</w:t>
            </w:r>
          </w:p>
        </w:tc>
        <w:tc>
          <w:tcPr>
            <w:tcW w:w="2466" w:type="dxa"/>
            <w:vAlign w:val="center"/>
          </w:tcPr>
          <w:p>
            <w:pPr>
              <w:pStyle w:val="28"/>
            </w:pPr>
            <w:r>
              <w:t>100优抚对象抚恤和生活补助足额兑现率</w:t>
            </w:r>
          </w:p>
        </w:tc>
        <w:tc>
          <w:tcPr>
            <w:tcW w:w="2466" w:type="dxa"/>
            <w:vAlign w:val="center"/>
          </w:tcPr>
          <w:p>
            <w:pPr>
              <w:pStyle w:val="28"/>
            </w:pPr>
            <w:r>
              <w:t>优抚对象抚恤和生活补助足额兑现率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及时足额发放经济补助金</w:t>
            </w:r>
          </w:p>
        </w:tc>
        <w:tc>
          <w:tcPr>
            <w:tcW w:w="2466" w:type="dxa"/>
            <w:vAlign w:val="center"/>
          </w:tcPr>
          <w:p>
            <w:pPr>
              <w:pStyle w:val="28"/>
            </w:pPr>
            <w:r>
              <w:t>100及时足额发放经济补助金</w:t>
            </w:r>
          </w:p>
        </w:tc>
        <w:tc>
          <w:tcPr>
            <w:tcW w:w="2466" w:type="dxa"/>
            <w:vAlign w:val="center"/>
          </w:tcPr>
          <w:p>
            <w:pPr>
              <w:pStyle w:val="28"/>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优抚对象补助资金及时拨付率</w:t>
            </w:r>
          </w:p>
        </w:tc>
        <w:tc>
          <w:tcPr>
            <w:tcW w:w="2466" w:type="dxa"/>
            <w:vAlign w:val="center"/>
          </w:tcPr>
          <w:p>
            <w:pPr>
              <w:pStyle w:val="28"/>
            </w:pPr>
            <w:r>
              <w:t>优抚对象补助资金及时拨付率</w:t>
            </w:r>
          </w:p>
        </w:tc>
        <w:tc>
          <w:tcPr>
            <w:tcW w:w="2466" w:type="dxa"/>
            <w:vAlign w:val="center"/>
          </w:tcPr>
          <w:p>
            <w:pPr>
              <w:pStyle w:val="28"/>
            </w:pPr>
            <w:r>
              <w:t>≥90优抚对象补助资金及时拨付率</w:t>
            </w:r>
          </w:p>
        </w:tc>
        <w:tc>
          <w:tcPr>
            <w:tcW w:w="2466" w:type="dxa"/>
            <w:vAlign w:val="center"/>
          </w:tcPr>
          <w:p>
            <w:pPr>
              <w:pStyle w:val="28"/>
            </w:pPr>
            <w:r>
              <w:t>优抚对象补助资金及时拨付率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抚恤优待对象的满意率</w:t>
            </w:r>
          </w:p>
        </w:tc>
        <w:tc>
          <w:tcPr>
            <w:tcW w:w="2466" w:type="dxa"/>
            <w:vAlign w:val="center"/>
          </w:tcPr>
          <w:p>
            <w:pPr>
              <w:pStyle w:val="28"/>
            </w:pPr>
            <w:r>
              <w:t>抚恤优待对象的满意率</w:t>
            </w:r>
          </w:p>
        </w:tc>
        <w:tc>
          <w:tcPr>
            <w:tcW w:w="2466" w:type="dxa"/>
            <w:vAlign w:val="center"/>
          </w:tcPr>
          <w:p>
            <w:pPr>
              <w:pStyle w:val="28"/>
            </w:pPr>
            <w:r>
              <w:t>≥95抚恤优待对象的满意率</w:t>
            </w:r>
          </w:p>
        </w:tc>
        <w:tc>
          <w:tcPr>
            <w:tcW w:w="2466" w:type="dxa"/>
            <w:vAlign w:val="center"/>
          </w:tcPr>
          <w:p>
            <w:pPr>
              <w:pStyle w:val="28"/>
            </w:pPr>
            <w:r>
              <w:t>抚恤优待对象的满意率</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18、石财社[2021]141号关于提前下达2022年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级退役安置补助经费（退役士兵安置）绩效目标表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1.保障自主就业一次性经济补助及时足额发放到位</w:t>
            </w:r>
          </w:p>
          <w:p>
            <w:pPr>
              <w:pStyle w:val="28"/>
            </w:pPr>
            <w:r>
              <w:t>2.保障自谋职业金补助及时足额发放到位</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发放自谋职业退役士兵补助数量完成率</w:t>
            </w:r>
          </w:p>
        </w:tc>
        <w:tc>
          <w:tcPr>
            <w:tcW w:w="2466" w:type="dxa"/>
            <w:vAlign w:val="center"/>
          </w:tcPr>
          <w:p>
            <w:pPr>
              <w:pStyle w:val="28"/>
            </w:pPr>
            <w:r>
              <w:t>反映发放的自谋职业退役士兵补助人数占应发放补助的人数的比例</w:t>
            </w:r>
          </w:p>
        </w:tc>
        <w:tc>
          <w:tcPr>
            <w:tcW w:w="2466" w:type="dxa"/>
            <w:vAlign w:val="center"/>
          </w:tcPr>
          <w:p>
            <w:pPr>
              <w:pStyle w:val="28"/>
            </w:pPr>
            <w:r>
              <w:t>100发放自谋职业退役士兵补助数量完成率</w:t>
            </w:r>
          </w:p>
        </w:tc>
        <w:tc>
          <w:tcPr>
            <w:tcW w:w="2466" w:type="dxa"/>
            <w:vAlign w:val="center"/>
          </w:tcPr>
          <w:p>
            <w:pPr>
              <w:pStyle w:val="28"/>
            </w:pPr>
            <w:r>
              <w:t>发放自谋职业退役士兵补助数量完成率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及时发放</w:t>
            </w:r>
          </w:p>
        </w:tc>
        <w:tc>
          <w:tcPr>
            <w:tcW w:w="2466" w:type="dxa"/>
            <w:vAlign w:val="center"/>
          </w:tcPr>
          <w:p>
            <w:pPr>
              <w:pStyle w:val="28"/>
            </w:pPr>
            <w:r>
              <w:t>100及时足额发放经济补助金</w:t>
            </w:r>
          </w:p>
        </w:tc>
        <w:tc>
          <w:tcPr>
            <w:tcW w:w="2466" w:type="dxa"/>
            <w:vAlign w:val="center"/>
          </w:tcPr>
          <w:p>
            <w:pPr>
              <w:pStyle w:val="28"/>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退役军人经济补助保障标准</w:t>
            </w:r>
          </w:p>
        </w:tc>
        <w:tc>
          <w:tcPr>
            <w:tcW w:w="2466" w:type="dxa"/>
            <w:vAlign w:val="center"/>
          </w:tcPr>
          <w:p>
            <w:pPr>
              <w:pStyle w:val="28"/>
            </w:pPr>
            <w:r>
              <w:t>一次性经济补助标准</w:t>
            </w:r>
          </w:p>
        </w:tc>
        <w:tc>
          <w:tcPr>
            <w:tcW w:w="2466" w:type="dxa"/>
            <w:vAlign w:val="center"/>
          </w:tcPr>
          <w:p>
            <w:pPr>
              <w:pStyle w:val="28"/>
            </w:pPr>
            <w:r>
              <w:t>100达到上级发放标准</w:t>
            </w:r>
          </w:p>
        </w:tc>
        <w:tc>
          <w:tcPr>
            <w:tcW w:w="2466" w:type="dxa"/>
            <w:vAlign w:val="center"/>
          </w:tcPr>
          <w:p>
            <w:pPr>
              <w:pStyle w:val="28"/>
            </w:pPr>
            <w:r>
              <w:t>达到上级发放标准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促进社会安定</w:t>
            </w:r>
          </w:p>
        </w:tc>
        <w:tc>
          <w:tcPr>
            <w:tcW w:w="2466" w:type="dxa"/>
            <w:vAlign w:val="center"/>
          </w:tcPr>
          <w:p>
            <w:pPr>
              <w:pStyle w:val="28"/>
            </w:pPr>
            <w:r>
              <w:t>保障自主就业及自谋职业士兵稳定</w:t>
            </w:r>
          </w:p>
        </w:tc>
        <w:tc>
          <w:tcPr>
            <w:tcW w:w="2466" w:type="dxa"/>
            <w:vAlign w:val="center"/>
          </w:tcPr>
          <w:p>
            <w:pPr>
              <w:pStyle w:val="28"/>
            </w:pPr>
            <w:r>
              <w:t>≥100保障自主就业及自谋职业士兵稳定</w:t>
            </w:r>
          </w:p>
        </w:tc>
        <w:tc>
          <w:tcPr>
            <w:tcW w:w="2466" w:type="dxa"/>
            <w:vAlign w:val="center"/>
          </w:tcPr>
          <w:p>
            <w:pPr>
              <w:pStyle w:val="28"/>
            </w:pPr>
            <w:r>
              <w:t>未发生因补助未发放导致不稳定情况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保障退役士兵生活</w:t>
            </w:r>
          </w:p>
        </w:tc>
        <w:tc>
          <w:tcPr>
            <w:tcW w:w="2466" w:type="dxa"/>
            <w:vAlign w:val="center"/>
          </w:tcPr>
          <w:p>
            <w:pPr>
              <w:pStyle w:val="28"/>
            </w:pPr>
            <w:r>
              <w:t>退役士兵基本生活稳定</w:t>
            </w:r>
          </w:p>
        </w:tc>
        <w:tc>
          <w:tcPr>
            <w:tcW w:w="2466" w:type="dxa"/>
            <w:vAlign w:val="center"/>
          </w:tcPr>
          <w:p>
            <w:pPr>
              <w:pStyle w:val="28"/>
            </w:pPr>
            <w:r>
              <w:t>100保障自主就业及自谋职业士兵基本生活</w:t>
            </w:r>
          </w:p>
        </w:tc>
        <w:tc>
          <w:tcPr>
            <w:tcW w:w="2466" w:type="dxa"/>
            <w:vAlign w:val="center"/>
          </w:tcPr>
          <w:p>
            <w:pPr>
              <w:pStyle w:val="28"/>
            </w:pPr>
            <w:r>
              <w:t>资金及时发放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退役士兵满意度</w:t>
            </w:r>
          </w:p>
        </w:tc>
        <w:tc>
          <w:tcPr>
            <w:tcW w:w="2466" w:type="dxa"/>
            <w:vAlign w:val="center"/>
          </w:tcPr>
          <w:p>
            <w:pPr>
              <w:pStyle w:val="28"/>
            </w:pPr>
            <w:r>
              <w:t>通过问卷调查，反应满意的人数占调查人数之比</w:t>
            </w:r>
          </w:p>
        </w:tc>
        <w:tc>
          <w:tcPr>
            <w:tcW w:w="2466" w:type="dxa"/>
            <w:vAlign w:val="center"/>
          </w:tcPr>
          <w:p>
            <w:pPr>
              <w:pStyle w:val="28"/>
            </w:pPr>
            <w:r>
              <w:t>&gt;90退役士兵满意度</w:t>
            </w:r>
          </w:p>
        </w:tc>
        <w:tc>
          <w:tcPr>
            <w:tcW w:w="2466" w:type="dxa"/>
            <w:vAlign w:val="center"/>
          </w:tcPr>
          <w:p>
            <w:pPr>
              <w:pStyle w:val="28"/>
            </w:pPr>
            <w:r>
              <w:t>退役士兵满意度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19、石财社[2021]142号关于提前下达2022年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级企业军转干部解困补助资金绩效目标表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1.保障军转干部解困资金及时足额发放到位</w:t>
            </w:r>
          </w:p>
          <w:p>
            <w:pPr>
              <w:pStyle w:val="28"/>
            </w:pPr>
            <w:r>
              <w:t>2.保障军转干部慰问金及慰问品发放到位</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发放补助数量完成率</w:t>
            </w:r>
          </w:p>
        </w:tc>
        <w:tc>
          <w:tcPr>
            <w:tcW w:w="2466" w:type="dxa"/>
            <w:vAlign w:val="center"/>
          </w:tcPr>
          <w:p>
            <w:pPr>
              <w:pStyle w:val="28"/>
            </w:pPr>
            <w:r>
              <w:t>反映发放的企业军转干部补助人数占应发放补助的人数的比例</w:t>
            </w:r>
          </w:p>
        </w:tc>
        <w:tc>
          <w:tcPr>
            <w:tcW w:w="2466" w:type="dxa"/>
            <w:vAlign w:val="center"/>
          </w:tcPr>
          <w:p>
            <w:pPr>
              <w:pStyle w:val="28"/>
            </w:pPr>
            <w:r>
              <w:t>&gt;90发放军转干部补助数量完成率</w:t>
            </w:r>
          </w:p>
        </w:tc>
        <w:tc>
          <w:tcPr>
            <w:tcW w:w="2466" w:type="dxa"/>
            <w:vAlign w:val="center"/>
          </w:tcPr>
          <w:p>
            <w:pPr>
              <w:pStyle w:val="28"/>
            </w:pPr>
            <w:r>
              <w:t>发放军转干部补助数量完成率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及时发放</w:t>
            </w:r>
          </w:p>
        </w:tc>
        <w:tc>
          <w:tcPr>
            <w:tcW w:w="2466" w:type="dxa"/>
            <w:vAlign w:val="center"/>
          </w:tcPr>
          <w:p>
            <w:pPr>
              <w:pStyle w:val="28"/>
            </w:pPr>
            <w:r>
              <w:t>100及时足额发放经济补助金</w:t>
            </w:r>
          </w:p>
        </w:tc>
        <w:tc>
          <w:tcPr>
            <w:tcW w:w="2466" w:type="dxa"/>
            <w:vAlign w:val="center"/>
          </w:tcPr>
          <w:p>
            <w:pPr>
              <w:pStyle w:val="28"/>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军转干部补助保障标准</w:t>
            </w:r>
          </w:p>
        </w:tc>
        <w:tc>
          <w:tcPr>
            <w:tcW w:w="2466" w:type="dxa"/>
            <w:vAlign w:val="center"/>
          </w:tcPr>
          <w:p>
            <w:pPr>
              <w:pStyle w:val="28"/>
            </w:pPr>
            <w:r>
              <w:t>一次性经济补助标准</w:t>
            </w:r>
          </w:p>
        </w:tc>
        <w:tc>
          <w:tcPr>
            <w:tcW w:w="2466" w:type="dxa"/>
            <w:vAlign w:val="center"/>
          </w:tcPr>
          <w:p>
            <w:pPr>
              <w:pStyle w:val="28"/>
            </w:pPr>
            <w:r>
              <w:t>100达到上级发放标准</w:t>
            </w:r>
          </w:p>
        </w:tc>
        <w:tc>
          <w:tcPr>
            <w:tcW w:w="2466" w:type="dxa"/>
            <w:vAlign w:val="center"/>
          </w:tcPr>
          <w:p>
            <w:pPr>
              <w:pStyle w:val="28"/>
            </w:pPr>
            <w:r>
              <w:t>达到上级发放标准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促进社会安定</w:t>
            </w:r>
          </w:p>
        </w:tc>
        <w:tc>
          <w:tcPr>
            <w:tcW w:w="2466" w:type="dxa"/>
            <w:vAlign w:val="center"/>
          </w:tcPr>
          <w:p>
            <w:pPr>
              <w:pStyle w:val="28"/>
            </w:pPr>
            <w:r>
              <w:t>企业军转干部生活稳定</w:t>
            </w:r>
          </w:p>
        </w:tc>
        <w:tc>
          <w:tcPr>
            <w:tcW w:w="2466" w:type="dxa"/>
            <w:vAlign w:val="center"/>
          </w:tcPr>
          <w:p>
            <w:pPr>
              <w:pStyle w:val="28"/>
            </w:pPr>
            <w:r>
              <w:t>≥100保障企业军转干部基本生活</w:t>
            </w:r>
          </w:p>
        </w:tc>
        <w:tc>
          <w:tcPr>
            <w:tcW w:w="2466" w:type="dxa"/>
            <w:vAlign w:val="center"/>
          </w:tcPr>
          <w:p>
            <w:pPr>
              <w:pStyle w:val="28"/>
            </w:pPr>
            <w:r>
              <w:t>资金及时发放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企业军转干部生活</w:t>
            </w:r>
          </w:p>
        </w:tc>
        <w:tc>
          <w:tcPr>
            <w:tcW w:w="2466" w:type="dxa"/>
            <w:vAlign w:val="center"/>
          </w:tcPr>
          <w:p>
            <w:pPr>
              <w:pStyle w:val="28"/>
            </w:pPr>
            <w:r>
              <w:t>企业军转干部生活稳定</w:t>
            </w:r>
          </w:p>
        </w:tc>
        <w:tc>
          <w:tcPr>
            <w:tcW w:w="2466" w:type="dxa"/>
            <w:vAlign w:val="center"/>
          </w:tcPr>
          <w:p>
            <w:pPr>
              <w:pStyle w:val="28"/>
            </w:pPr>
            <w:r>
              <w:t>100保障企业军转干部基本生活</w:t>
            </w:r>
          </w:p>
        </w:tc>
        <w:tc>
          <w:tcPr>
            <w:tcW w:w="2466" w:type="dxa"/>
            <w:vAlign w:val="center"/>
          </w:tcPr>
          <w:p>
            <w:pPr>
              <w:pStyle w:val="28"/>
            </w:pPr>
            <w:r>
              <w:t>资金及时发放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企业军转干部满意度</w:t>
            </w:r>
          </w:p>
        </w:tc>
        <w:tc>
          <w:tcPr>
            <w:tcW w:w="2466" w:type="dxa"/>
            <w:vAlign w:val="center"/>
          </w:tcPr>
          <w:p>
            <w:pPr>
              <w:pStyle w:val="28"/>
            </w:pPr>
            <w:r>
              <w:t>通过问卷调查，反应满意的人数占调查人数之比</w:t>
            </w:r>
          </w:p>
        </w:tc>
        <w:tc>
          <w:tcPr>
            <w:tcW w:w="2466" w:type="dxa"/>
            <w:vAlign w:val="center"/>
          </w:tcPr>
          <w:p>
            <w:pPr>
              <w:pStyle w:val="28"/>
            </w:pPr>
            <w:r>
              <w:t>&gt;90企业军转干部满意度</w:t>
            </w:r>
          </w:p>
        </w:tc>
        <w:tc>
          <w:tcPr>
            <w:tcW w:w="2466" w:type="dxa"/>
            <w:vAlign w:val="center"/>
          </w:tcPr>
          <w:p>
            <w:pPr>
              <w:pStyle w:val="28"/>
            </w:pPr>
            <w:r>
              <w:t>企业军转干部满意度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20、石财社[2021]143号关于提前下达2022年中央企业军转干部生活困难补助经费绩效目标表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1.保障军转干部解困资金及时足额发放到位</w:t>
            </w:r>
          </w:p>
          <w:p>
            <w:pPr>
              <w:pStyle w:val="28"/>
            </w:pPr>
            <w:r>
              <w:t>2.保障军转干部慰问金及慰问品发放到位</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发放补助数量完成率</w:t>
            </w:r>
          </w:p>
        </w:tc>
        <w:tc>
          <w:tcPr>
            <w:tcW w:w="2466" w:type="dxa"/>
            <w:vAlign w:val="center"/>
          </w:tcPr>
          <w:p>
            <w:pPr>
              <w:pStyle w:val="28"/>
            </w:pPr>
            <w:r>
              <w:t>反映发放的企业军转干部补助人数占应发放补助的人数的比例</w:t>
            </w:r>
          </w:p>
        </w:tc>
        <w:tc>
          <w:tcPr>
            <w:tcW w:w="2466" w:type="dxa"/>
            <w:vAlign w:val="center"/>
          </w:tcPr>
          <w:p>
            <w:pPr>
              <w:pStyle w:val="28"/>
            </w:pPr>
            <w:r>
              <w:t>&gt;90发放军转干部补助数量完成率</w:t>
            </w:r>
          </w:p>
        </w:tc>
        <w:tc>
          <w:tcPr>
            <w:tcW w:w="2466" w:type="dxa"/>
            <w:vAlign w:val="center"/>
          </w:tcPr>
          <w:p>
            <w:pPr>
              <w:pStyle w:val="28"/>
            </w:pPr>
            <w:r>
              <w:t>发放军转干部补助数量完成率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及时发放</w:t>
            </w:r>
          </w:p>
        </w:tc>
        <w:tc>
          <w:tcPr>
            <w:tcW w:w="2466" w:type="dxa"/>
            <w:vAlign w:val="center"/>
          </w:tcPr>
          <w:p>
            <w:pPr>
              <w:pStyle w:val="28"/>
            </w:pPr>
            <w:r>
              <w:t>100及时足额发放经济补助金</w:t>
            </w:r>
          </w:p>
        </w:tc>
        <w:tc>
          <w:tcPr>
            <w:tcW w:w="2466" w:type="dxa"/>
            <w:vAlign w:val="center"/>
          </w:tcPr>
          <w:p>
            <w:pPr>
              <w:pStyle w:val="28"/>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军转干部补助保障标准</w:t>
            </w:r>
          </w:p>
        </w:tc>
        <w:tc>
          <w:tcPr>
            <w:tcW w:w="2466" w:type="dxa"/>
            <w:vAlign w:val="center"/>
          </w:tcPr>
          <w:p>
            <w:pPr>
              <w:pStyle w:val="28"/>
            </w:pPr>
            <w:r>
              <w:t>一次性经济补助标准</w:t>
            </w:r>
          </w:p>
        </w:tc>
        <w:tc>
          <w:tcPr>
            <w:tcW w:w="2466" w:type="dxa"/>
            <w:vAlign w:val="center"/>
          </w:tcPr>
          <w:p>
            <w:pPr>
              <w:pStyle w:val="28"/>
            </w:pPr>
            <w:r>
              <w:t>100达到上级发放标准</w:t>
            </w:r>
          </w:p>
        </w:tc>
        <w:tc>
          <w:tcPr>
            <w:tcW w:w="2466" w:type="dxa"/>
            <w:vAlign w:val="center"/>
          </w:tcPr>
          <w:p>
            <w:pPr>
              <w:pStyle w:val="28"/>
            </w:pPr>
            <w:r>
              <w:t>达到上级发放标准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促进社会安定</w:t>
            </w:r>
          </w:p>
        </w:tc>
        <w:tc>
          <w:tcPr>
            <w:tcW w:w="2466" w:type="dxa"/>
            <w:vAlign w:val="center"/>
          </w:tcPr>
          <w:p>
            <w:pPr>
              <w:pStyle w:val="28"/>
            </w:pPr>
            <w:r>
              <w:t>企业军转干部生活稳定</w:t>
            </w:r>
          </w:p>
        </w:tc>
        <w:tc>
          <w:tcPr>
            <w:tcW w:w="2466" w:type="dxa"/>
            <w:vAlign w:val="center"/>
          </w:tcPr>
          <w:p>
            <w:pPr>
              <w:pStyle w:val="28"/>
            </w:pPr>
            <w:r>
              <w:t>≥100保障企业军转干部基本生活</w:t>
            </w:r>
          </w:p>
        </w:tc>
        <w:tc>
          <w:tcPr>
            <w:tcW w:w="2466" w:type="dxa"/>
            <w:vAlign w:val="center"/>
          </w:tcPr>
          <w:p>
            <w:pPr>
              <w:pStyle w:val="28"/>
            </w:pPr>
            <w:r>
              <w:t>资金及时发放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企业军转干部生活</w:t>
            </w:r>
          </w:p>
        </w:tc>
        <w:tc>
          <w:tcPr>
            <w:tcW w:w="2466" w:type="dxa"/>
            <w:vAlign w:val="center"/>
          </w:tcPr>
          <w:p>
            <w:pPr>
              <w:pStyle w:val="28"/>
            </w:pPr>
            <w:r>
              <w:t>企业军转干部生活稳定</w:t>
            </w:r>
          </w:p>
        </w:tc>
        <w:tc>
          <w:tcPr>
            <w:tcW w:w="2466" w:type="dxa"/>
            <w:vAlign w:val="center"/>
          </w:tcPr>
          <w:p>
            <w:pPr>
              <w:pStyle w:val="28"/>
            </w:pPr>
            <w:r>
              <w:t>100保障企业军转干部基本生活</w:t>
            </w:r>
          </w:p>
        </w:tc>
        <w:tc>
          <w:tcPr>
            <w:tcW w:w="2466" w:type="dxa"/>
            <w:vAlign w:val="center"/>
          </w:tcPr>
          <w:p>
            <w:pPr>
              <w:pStyle w:val="28"/>
            </w:pPr>
            <w:r>
              <w:t>资金及时发放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企业军转干部满意度</w:t>
            </w:r>
          </w:p>
        </w:tc>
        <w:tc>
          <w:tcPr>
            <w:tcW w:w="2466" w:type="dxa"/>
            <w:vAlign w:val="center"/>
          </w:tcPr>
          <w:p>
            <w:pPr>
              <w:pStyle w:val="28"/>
            </w:pPr>
            <w:r>
              <w:t>通过问卷调查，反应满意的人数占调查人数之比</w:t>
            </w:r>
          </w:p>
        </w:tc>
        <w:tc>
          <w:tcPr>
            <w:tcW w:w="2466" w:type="dxa"/>
            <w:vAlign w:val="center"/>
          </w:tcPr>
          <w:p>
            <w:pPr>
              <w:pStyle w:val="28"/>
            </w:pPr>
            <w:r>
              <w:t>&gt;90企业军转干部满意度</w:t>
            </w:r>
          </w:p>
        </w:tc>
        <w:tc>
          <w:tcPr>
            <w:tcW w:w="2466" w:type="dxa"/>
            <w:vAlign w:val="center"/>
          </w:tcPr>
          <w:p>
            <w:pPr>
              <w:pStyle w:val="28"/>
            </w:pPr>
            <w:r>
              <w:t>企业军转干部满意度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21、石财社[2021]146号关于提前下达2022年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级优抚对象补助经费（伤残抚恤）绩效目标表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1.残疾抚恤金、定期抚恤金、生活补助费及时发放。</w:t>
            </w:r>
          </w:p>
          <w:p>
            <w:pPr>
              <w:pStyle w:val="28"/>
            </w:pPr>
            <w:r>
              <w:t>2.使优抚对象体会到党和国家的温暖，保障社会稳定。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抚恤补助发放覆盖率</w:t>
            </w:r>
          </w:p>
        </w:tc>
        <w:tc>
          <w:tcPr>
            <w:tcW w:w="2466" w:type="dxa"/>
            <w:vAlign w:val="center"/>
          </w:tcPr>
          <w:p>
            <w:pPr>
              <w:pStyle w:val="28"/>
            </w:pPr>
            <w:r>
              <w:t>反映抚恤补助发放的人数占符合条件的优抚对象的百分比</w:t>
            </w:r>
          </w:p>
        </w:tc>
        <w:tc>
          <w:tcPr>
            <w:tcW w:w="2466" w:type="dxa"/>
            <w:vAlign w:val="center"/>
          </w:tcPr>
          <w:p>
            <w:pPr>
              <w:pStyle w:val="28"/>
            </w:pPr>
            <w:r>
              <w:t>≥100抚恤补助发放覆盖率</w:t>
            </w:r>
          </w:p>
        </w:tc>
        <w:tc>
          <w:tcPr>
            <w:tcW w:w="2466" w:type="dxa"/>
            <w:vAlign w:val="center"/>
          </w:tcPr>
          <w:p>
            <w:pPr>
              <w:pStyle w:val="28"/>
            </w:pPr>
            <w:r>
              <w:t>抚恤补助发放覆盖率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优抚对象生活补助足额兑现率</w:t>
            </w:r>
          </w:p>
        </w:tc>
        <w:tc>
          <w:tcPr>
            <w:tcW w:w="2466" w:type="dxa"/>
            <w:vAlign w:val="center"/>
          </w:tcPr>
          <w:p>
            <w:pPr>
              <w:pStyle w:val="28"/>
            </w:pPr>
            <w:r>
              <w:t>反映优抚对象生活抚恤兑付资金占应兑付额的比例</w:t>
            </w:r>
          </w:p>
        </w:tc>
        <w:tc>
          <w:tcPr>
            <w:tcW w:w="2466" w:type="dxa"/>
            <w:vAlign w:val="center"/>
          </w:tcPr>
          <w:p>
            <w:pPr>
              <w:pStyle w:val="28"/>
            </w:pPr>
            <w:r>
              <w:t>100优抚对象抚恤和生活补助足额兑现率</w:t>
            </w:r>
          </w:p>
        </w:tc>
        <w:tc>
          <w:tcPr>
            <w:tcW w:w="2466" w:type="dxa"/>
            <w:vAlign w:val="center"/>
          </w:tcPr>
          <w:p>
            <w:pPr>
              <w:pStyle w:val="28"/>
            </w:pPr>
            <w:r>
              <w:t>优抚对象抚恤和生活补助足额兑现率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及时足额发放经济补助金</w:t>
            </w:r>
          </w:p>
        </w:tc>
        <w:tc>
          <w:tcPr>
            <w:tcW w:w="2466" w:type="dxa"/>
            <w:vAlign w:val="center"/>
          </w:tcPr>
          <w:p>
            <w:pPr>
              <w:pStyle w:val="28"/>
            </w:pPr>
            <w:r>
              <w:t>100及时足额发放经济补助金</w:t>
            </w:r>
          </w:p>
        </w:tc>
        <w:tc>
          <w:tcPr>
            <w:tcW w:w="2466" w:type="dxa"/>
            <w:vAlign w:val="center"/>
          </w:tcPr>
          <w:p>
            <w:pPr>
              <w:pStyle w:val="28"/>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优抚对象补助资金及时拨付率</w:t>
            </w:r>
          </w:p>
        </w:tc>
        <w:tc>
          <w:tcPr>
            <w:tcW w:w="2466" w:type="dxa"/>
            <w:vAlign w:val="center"/>
          </w:tcPr>
          <w:p>
            <w:pPr>
              <w:pStyle w:val="28"/>
            </w:pPr>
            <w:r>
              <w:t>优抚对象补助资金及时拨付率</w:t>
            </w:r>
          </w:p>
        </w:tc>
        <w:tc>
          <w:tcPr>
            <w:tcW w:w="2466" w:type="dxa"/>
            <w:vAlign w:val="center"/>
          </w:tcPr>
          <w:p>
            <w:pPr>
              <w:pStyle w:val="28"/>
            </w:pPr>
            <w:r>
              <w:t>≥90优抚对象补助资金及时拨付率</w:t>
            </w:r>
          </w:p>
        </w:tc>
        <w:tc>
          <w:tcPr>
            <w:tcW w:w="2466" w:type="dxa"/>
            <w:vAlign w:val="center"/>
          </w:tcPr>
          <w:p>
            <w:pPr>
              <w:pStyle w:val="28"/>
            </w:pPr>
            <w:r>
              <w:t>优抚对象补助资金及时拨付率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抚恤优待对象的满意率</w:t>
            </w:r>
          </w:p>
        </w:tc>
        <w:tc>
          <w:tcPr>
            <w:tcW w:w="2466" w:type="dxa"/>
            <w:vAlign w:val="center"/>
          </w:tcPr>
          <w:p>
            <w:pPr>
              <w:pStyle w:val="28"/>
            </w:pPr>
            <w:r>
              <w:t>抚恤优待对象的满意率</w:t>
            </w:r>
          </w:p>
        </w:tc>
        <w:tc>
          <w:tcPr>
            <w:tcW w:w="2466" w:type="dxa"/>
            <w:vAlign w:val="center"/>
          </w:tcPr>
          <w:p>
            <w:pPr>
              <w:pStyle w:val="28"/>
            </w:pPr>
            <w:r>
              <w:t>≥95抚恤优待对象的满意率</w:t>
            </w:r>
          </w:p>
        </w:tc>
        <w:tc>
          <w:tcPr>
            <w:tcW w:w="2466" w:type="dxa"/>
            <w:vAlign w:val="center"/>
          </w:tcPr>
          <w:p>
            <w:pPr>
              <w:pStyle w:val="28"/>
            </w:pPr>
            <w:r>
              <w:t>抚恤优待对象的满意率</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22、石财社[2021]146号关于提前下达2022年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级优抚对象补助经费（死亡抚恤）绩效目标表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1.残疾抚恤金、定期抚恤金、生活补助费及时发放。</w:t>
            </w:r>
          </w:p>
          <w:p>
            <w:pPr>
              <w:pStyle w:val="28"/>
            </w:pPr>
            <w:r>
              <w:t>2.使优抚对象体会到党和国家的温暖，保障社会稳定。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抚恤补助发放覆盖率</w:t>
            </w:r>
          </w:p>
        </w:tc>
        <w:tc>
          <w:tcPr>
            <w:tcW w:w="2466" w:type="dxa"/>
            <w:vAlign w:val="center"/>
          </w:tcPr>
          <w:p>
            <w:pPr>
              <w:pStyle w:val="28"/>
            </w:pPr>
            <w:r>
              <w:t>反映抚恤补助发放的人数占符合条件的优抚对象的百分比</w:t>
            </w:r>
          </w:p>
        </w:tc>
        <w:tc>
          <w:tcPr>
            <w:tcW w:w="2466" w:type="dxa"/>
            <w:vAlign w:val="center"/>
          </w:tcPr>
          <w:p>
            <w:pPr>
              <w:pStyle w:val="28"/>
            </w:pPr>
            <w:r>
              <w:t>≥100抚恤补助发放覆盖率</w:t>
            </w:r>
          </w:p>
        </w:tc>
        <w:tc>
          <w:tcPr>
            <w:tcW w:w="2466" w:type="dxa"/>
            <w:vAlign w:val="center"/>
          </w:tcPr>
          <w:p>
            <w:pPr>
              <w:pStyle w:val="28"/>
            </w:pPr>
            <w:r>
              <w:t>抚恤补助发放覆盖率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优抚对象生活补助足额兑现率</w:t>
            </w:r>
          </w:p>
        </w:tc>
        <w:tc>
          <w:tcPr>
            <w:tcW w:w="2466" w:type="dxa"/>
            <w:vAlign w:val="center"/>
          </w:tcPr>
          <w:p>
            <w:pPr>
              <w:pStyle w:val="28"/>
            </w:pPr>
            <w:r>
              <w:t>反映优抚对象生活抚恤兑付资金占应兑付额的比例</w:t>
            </w:r>
          </w:p>
        </w:tc>
        <w:tc>
          <w:tcPr>
            <w:tcW w:w="2466" w:type="dxa"/>
            <w:vAlign w:val="center"/>
          </w:tcPr>
          <w:p>
            <w:pPr>
              <w:pStyle w:val="28"/>
            </w:pPr>
            <w:r>
              <w:t>100优抚对象抚恤和生活补助足额兑现率</w:t>
            </w:r>
          </w:p>
        </w:tc>
        <w:tc>
          <w:tcPr>
            <w:tcW w:w="2466" w:type="dxa"/>
            <w:vAlign w:val="center"/>
          </w:tcPr>
          <w:p>
            <w:pPr>
              <w:pStyle w:val="28"/>
            </w:pPr>
            <w:r>
              <w:t>优抚对象抚恤和生活补助足额兑现率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及时足额发放经济补助金</w:t>
            </w:r>
          </w:p>
        </w:tc>
        <w:tc>
          <w:tcPr>
            <w:tcW w:w="2466" w:type="dxa"/>
            <w:vAlign w:val="center"/>
          </w:tcPr>
          <w:p>
            <w:pPr>
              <w:pStyle w:val="28"/>
            </w:pPr>
            <w:r>
              <w:t>100及时足额发放经济补助金</w:t>
            </w:r>
          </w:p>
        </w:tc>
        <w:tc>
          <w:tcPr>
            <w:tcW w:w="2466" w:type="dxa"/>
            <w:vAlign w:val="center"/>
          </w:tcPr>
          <w:p>
            <w:pPr>
              <w:pStyle w:val="28"/>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优抚对象补助资金及时拨付率</w:t>
            </w:r>
          </w:p>
        </w:tc>
        <w:tc>
          <w:tcPr>
            <w:tcW w:w="2466" w:type="dxa"/>
            <w:vAlign w:val="center"/>
          </w:tcPr>
          <w:p>
            <w:pPr>
              <w:pStyle w:val="28"/>
            </w:pPr>
            <w:r>
              <w:t>优抚对象补助资金及时拨付率</w:t>
            </w:r>
          </w:p>
        </w:tc>
        <w:tc>
          <w:tcPr>
            <w:tcW w:w="2466" w:type="dxa"/>
            <w:vAlign w:val="center"/>
          </w:tcPr>
          <w:p>
            <w:pPr>
              <w:pStyle w:val="28"/>
            </w:pPr>
            <w:r>
              <w:t>≥90优抚对象补助资金及时拨付率</w:t>
            </w:r>
          </w:p>
        </w:tc>
        <w:tc>
          <w:tcPr>
            <w:tcW w:w="2466" w:type="dxa"/>
            <w:vAlign w:val="center"/>
          </w:tcPr>
          <w:p>
            <w:pPr>
              <w:pStyle w:val="28"/>
            </w:pPr>
            <w:r>
              <w:t>优抚对象补助资金及时拨付率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抚恤优待对象的满意率</w:t>
            </w:r>
          </w:p>
        </w:tc>
        <w:tc>
          <w:tcPr>
            <w:tcW w:w="2466" w:type="dxa"/>
            <w:vAlign w:val="center"/>
          </w:tcPr>
          <w:p>
            <w:pPr>
              <w:pStyle w:val="28"/>
            </w:pPr>
            <w:r>
              <w:t>抚恤优待对象的满意率</w:t>
            </w:r>
          </w:p>
        </w:tc>
        <w:tc>
          <w:tcPr>
            <w:tcW w:w="2466" w:type="dxa"/>
            <w:vAlign w:val="center"/>
          </w:tcPr>
          <w:p>
            <w:pPr>
              <w:pStyle w:val="28"/>
            </w:pPr>
            <w:r>
              <w:t>≥95抚恤优待对象的满意率</w:t>
            </w:r>
          </w:p>
        </w:tc>
        <w:tc>
          <w:tcPr>
            <w:tcW w:w="2466" w:type="dxa"/>
            <w:vAlign w:val="center"/>
          </w:tcPr>
          <w:p>
            <w:pPr>
              <w:pStyle w:val="28"/>
            </w:pPr>
            <w:r>
              <w:t>抚恤优待对象的满意率</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23、石财社[2021]146号关于提前下达2022年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级优抚对象补助经费（义务兵优待）绩效目标表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1.及时、足额发放义务兵家庭优待金</w:t>
            </w:r>
          </w:p>
          <w:p>
            <w:pPr>
              <w:pStyle w:val="28"/>
            </w:pPr>
            <w:r>
              <w:t>2.足额发放奖励金</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义务兵家庭优待金发放覆盖率</w:t>
            </w:r>
          </w:p>
        </w:tc>
        <w:tc>
          <w:tcPr>
            <w:tcW w:w="2466" w:type="dxa"/>
            <w:vAlign w:val="center"/>
          </w:tcPr>
          <w:p>
            <w:pPr>
              <w:pStyle w:val="28"/>
            </w:pPr>
            <w:r>
              <w:t>义务兵发放户数占符合条件的发放户数的百分比</w:t>
            </w:r>
          </w:p>
        </w:tc>
        <w:tc>
          <w:tcPr>
            <w:tcW w:w="2466" w:type="dxa"/>
            <w:vAlign w:val="center"/>
          </w:tcPr>
          <w:p>
            <w:pPr>
              <w:pStyle w:val="28"/>
            </w:pPr>
            <w:r>
              <w:t>≥95义务兵家庭优待金发放覆盖率</w:t>
            </w:r>
          </w:p>
        </w:tc>
        <w:tc>
          <w:tcPr>
            <w:tcW w:w="2466" w:type="dxa"/>
            <w:vAlign w:val="center"/>
          </w:tcPr>
          <w:p>
            <w:pPr>
              <w:pStyle w:val="28"/>
            </w:pPr>
            <w:r>
              <w:t>义务兵家庭优待金发放覆盖率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立功受奖奖励金发放覆盖率</w:t>
            </w:r>
          </w:p>
        </w:tc>
        <w:tc>
          <w:tcPr>
            <w:tcW w:w="2466" w:type="dxa"/>
            <w:vAlign w:val="center"/>
          </w:tcPr>
          <w:p>
            <w:pPr>
              <w:pStyle w:val="28"/>
            </w:pPr>
            <w:r>
              <w:t>发放奖励金人数占符合发放人数的百分比</w:t>
            </w:r>
          </w:p>
        </w:tc>
        <w:tc>
          <w:tcPr>
            <w:tcW w:w="2466" w:type="dxa"/>
            <w:vAlign w:val="center"/>
          </w:tcPr>
          <w:p>
            <w:pPr>
              <w:pStyle w:val="28"/>
            </w:pPr>
            <w:r>
              <w:t>≥95现役军人立功受奖奖励金发放覆盖率</w:t>
            </w:r>
          </w:p>
        </w:tc>
        <w:tc>
          <w:tcPr>
            <w:tcW w:w="2466" w:type="dxa"/>
            <w:vAlign w:val="center"/>
          </w:tcPr>
          <w:p>
            <w:pPr>
              <w:pStyle w:val="28"/>
            </w:pPr>
            <w:r>
              <w:t>现役军人立功受奖奖励金发放覆盖率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及时足额发放经济补助金</w:t>
            </w:r>
          </w:p>
        </w:tc>
        <w:tc>
          <w:tcPr>
            <w:tcW w:w="2466" w:type="dxa"/>
            <w:vAlign w:val="center"/>
          </w:tcPr>
          <w:p>
            <w:pPr>
              <w:pStyle w:val="28"/>
            </w:pPr>
            <w:r>
              <w:t>100及时足额发放经济补助金</w:t>
            </w:r>
          </w:p>
        </w:tc>
        <w:tc>
          <w:tcPr>
            <w:tcW w:w="2466" w:type="dxa"/>
            <w:vAlign w:val="center"/>
          </w:tcPr>
          <w:p>
            <w:pPr>
              <w:pStyle w:val="28"/>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优抚对象补助资金及时拨付率</w:t>
            </w:r>
          </w:p>
        </w:tc>
        <w:tc>
          <w:tcPr>
            <w:tcW w:w="2466" w:type="dxa"/>
            <w:vAlign w:val="center"/>
          </w:tcPr>
          <w:p>
            <w:pPr>
              <w:pStyle w:val="28"/>
            </w:pPr>
            <w:r>
              <w:t>优抚对象补助资金及时拨付率</w:t>
            </w:r>
          </w:p>
        </w:tc>
        <w:tc>
          <w:tcPr>
            <w:tcW w:w="2466" w:type="dxa"/>
            <w:vAlign w:val="center"/>
          </w:tcPr>
          <w:p>
            <w:pPr>
              <w:pStyle w:val="28"/>
            </w:pPr>
            <w:r>
              <w:t>≥90优抚对象补助资金及时拨付率</w:t>
            </w:r>
          </w:p>
        </w:tc>
        <w:tc>
          <w:tcPr>
            <w:tcW w:w="2466" w:type="dxa"/>
            <w:vAlign w:val="center"/>
          </w:tcPr>
          <w:p>
            <w:pPr>
              <w:pStyle w:val="28"/>
            </w:pPr>
            <w:r>
              <w:t>优抚对象补助资金及时拨付率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抚恤优待对象的满意率</w:t>
            </w:r>
          </w:p>
        </w:tc>
        <w:tc>
          <w:tcPr>
            <w:tcW w:w="2466" w:type="dxa"/>
            <w:vAlign w:val="center"/>
          </w:tcPr>
          <w:p>
            <w:pPr>
              <w:pStyle w:val="28"/>
            </w:pPr>
            <w:r>
              <w:t>抚恤优待对象的满意率</w:t>
            </w:r>
          </w:p>
        </w:tc>
        <w:tc>
          <w:tcPr>
            <w:tcW w:w="2466" w:type="dxa"/>
            <w:vAlign w:val="center"/>
          </w:tcPr>
          <w:p>
            <w:pPr>
              <w:pStyle w:val="28"/>
            </w:pPr>
            <w:r>
              <w:t>≥95抚恤优待对象的满意率</w:t>
            </w:r>
          </w:p>
        </w:tc>
        <w:tc>
          <w:tcPr>
            <w:tcW w:w="2466" w:type="dxa"/>
            <w:vAlign w:val="center"/>
          </w:tcPr>
          <w:p>
            <w:pPr>
              <w:pStyle w:val="28"/>
            </w:pPr>
            <w:r>
              <w:t>抚恤优待对象的满意率</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24、石财社[2021]146号关于提前下达2022年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级优抚对象补助经费（优抚对象医疗补助）绩效目标表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1.通过发放优抚对象医疗补助资金，对优抚对象参保缴费住院和门诊费用进行补助</w:t>
            </w:r>
          </w:p>
          <w:p>
            <w:pPr>
              <w:pStyle w:val="28"/>
            </w:pPr>
            <w:r>
              <w:t>2.有效帮助解决优抚对象医疗难问题</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享受医疗待遇优抚对象人数</w:t>
            </w:r>
          </w:p>
        </w:tc>
        <w:tc>
          <w:tcPr>
            <w:tcW w:w="2466" w:type="dxa"/>
            <w:vAlign w:val="center"/>
          </w:tcPr>
          <w:p>
            <w:pPr>
              <w:pStyle w:val="28"/>
            </w:pPr>
            <w:r>
              <w:t>享受医疗待遇优抚对象人数</w:t>
            </w:r>
          </w:p>
        </w:tc>
        <w:tc>
          <w:tcPr>
            <w:tcW w:w="2466" w:type="dxa"/>
            <w:vAlign w:val="center"/>
          </w:tcPr>
          <w:p>
            <w:pPr>
              <w:pStyle w:val="28"/>
            </w:pPr>
            <w:r>
              <w:t>&gt;90享受医疗待遇人数大于90%</w:t>
            </w:r>
          </w:p>
        </w:tc>
        <w:tc>
          <w:tcPr>
            <w:tcW w:w="2466" w:type="dxa"/>
            <w:vAlign w:val="center"/>
          </w:tcPr>
          <w:p>
            <w:pPr>
              <w:pStyle w:val="28"/>
            </w:pPr>
            <w:r>
              <w:t>享受医疗待遇人数大于90%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经费足额拨付率</w:t>
            </w:r>
          </w:p>
        </w:tc>
        <w:tc>
          <w:tcPr>
            <w:tcW w:w="2466" w:type="dxa"/>
            <w:vAlign w:val="center"/>
          </w:tcPr>
          <w:p>
            <w:pPr>
              <w:pStyle w:val="28"/>
            </w:pPr>
            <w:r>
              <w:t>经费足额拨付率</w:t>
            </w:r>
          </w:p>
        </w:tc>
        <w:tc>
          <w:tcPr>
            <w:tcW w:w="2466" w:type="dxa"/>
            <w:vAlign w:val="center"/>
          </w:tcPr>
          <w:p>
            <w:pPr>
              <w:pStyle w:val="28"/>
            </w:pPr>
            <w:r>
              <w:t>100经费足额拨付率达到100%</w:t>
            </w:r>
          </w:p>
        </w:tc>
        <w:tc>
          <w:tcPr>
            <w:tcW w:w="2466" w:type="dxa"/>
            <w:vAlign w:val="center"/>
          </w:tcPr>
          <w:p>
            <w:pPr>
              <w:pStyle w:val="28"/>
            </w:pPr>
            <w:r>
              <w:t>经费足额拨付率达到100%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优抚对象医疗补助标准按规定执行率</w:t>
            </w:r>
          </w:p>
        </w:tc>
        <w:tc>
          <w:tcPr>
            <w:tcW w:w="2466" w:type="dxa"/>
            <w:vAlign w:val="center"/>
          </w:tcPr>
          <w:p>
            <w:pPr>
              <w:pStyle w:val="28"/>
            </w:pPr>
            <w:r>
              <w:t>优抚对象医疗补助标准按规定执行率</w:t>
            </w:r>
          </w:p>
        </w:tc>
        <w:tc>
          <w:tcPr>
            <w:tcW w:w="2466" w:type="dxa"/>
            <w:vAlign w:val="center"/>
          </w:tcPr>
          <w:p>
            <w:pPr>
              <w:pStyle w:val="28"/>
            </w:pPr>
            <w:r>
              <w:t>100按照规定标准执行</w:t>
            </w:r>
          </w:p>
        </w:tc>
        <w:tc>
          <w:tcPr>
            <w:tcW w:w="2466" w:type="dxa"/>
            <w:vAlign w:val="center"/>
          </w:tcPr>
          <w:p>
            <w:pPr>
              <w:pStyle w:val="28"/>
            </w:pPr>
            <w:r>
              <w:t>按照规定标准执行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及时足额发放经济补助金</w:t>
            </w:r>
          </w:p>
        </w:tc>
        <w:tc>
          <w:tcPr>
            <w:tcW w:w="2466" w:type="dxa"/>
            <w:vAlign w:val="center"/>
          </w:tcPr>
          <w:p>
            <w:pPr>
              <w:pStyle w:val="28"/>
            </w:pPr>
            <w:r>
              <w:t>及时足额发放经济补助金</w:t>
            </w:r>
          </w:p>
        </w:tc>
        <w:tc>
          <w:tcPr>
            <w:tcW w:w="2466" w:type="dxa"/>
            <w:vAlign w:val="center"/>
          </w:tcPr>
          <w:p>
            <w:pPr>
              <w:pStyle w:val="28"/>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优抚对象医疗难问题改善情况</w:t>
            </w:r>
          </w:p>
        </w:tc>
        <w:tc>
          <w:tcPr>
            <w:tcW w:w="2466" w:type="dxa"/>
            <w:vAlign w:val="center"/>
          </w:tcPr>
          <w:p>
            <w:pPr>
              <w:pStyle w:val="28"/>
            </w:pPr>
            <w:r>
              <w:t>优抚对象医疗难问题改善情况</w:t>
            </w:r>
          </w:p>
        </w:tc>
        <w:tc>
          <w:tcPr>
            <w:tcW w:w="2466" w:type="dxa"/>
            <w:vAlign w:val="center"/>
          </w:tcPr>
          <w:p>
            <w:pPr>
              <w:pStyle w:val="28"/>
            </w:pPr>
            <w:r>
              <w:t>有效改善</w:t>
            </w:r>
          </w:p>
        </w:tc>
        <w:tc>
          <w:tcPr>
            <w:tcW w:w="2466" w:type="dxa"/>
            <w:vAlign w:val="center"/>
          </w:tcPr>
          <w:p>
            <w:pPr>
              <w:pStyle w:val="28"/>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优抚对象满意度</w:t>
            </w:r>
          </w:p>
        </w:tc>
        <w:tc>
          <w:tcPr>
            <w:tcW w:w="2466" w:type="dxa"/>
            <w:vAlign w:val="center"/>
          </w:tcPr>
          <w:p>
            <w:pPr>
              <w:pStyle w:val="28"/>
            </w:pPr>
            <w:r>
              <w:t>优抚对象满意度</w:t>
            </w:r>
          </w:p>
        </w:tc>
        <w:tc>
          <w:tcPr>
            <w:tcW w:w="2466" w:type="dxa"/>
            <w:vAlign w:val="center"/>
          </w:tcPr>
          <w:p>
            <w:pPr>
              <w:pStyle w:val="28"/>
            </w:pPr>
            <w:r>
              <w:t>≥85优抚对象满意度</w:t>
            </w:r>
          </w:p>
        </w:tc>
        <w:tc>
          <w:tcPr>
            <w:tcW w:w="2466" w:type="dxa"/>
            <w:vAlign w:val="center"/>
          </w:tcPr>
          <w:p>
            <w:pPr>
              <w:pStyle w:val="28"/>
            </w:pPr>
            <w:r>
              <w:t>优抚对象满意度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25、石财社[2021]90号关于提前下达2022年中央优抚对象医疗保障经费绩效目标表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1.通过发放优抚对象医疗补助资金，对优抚对象参保缴费住院和门诊费用进行补助，</w:t>
            </w:r>
          </w:p>
          <w:p>
            <w:pPr>
              <w:pStyle w:val="28"/>
            </w:pPr>
            <w:r>
              <w:t>2.有效帮助解决优抚对象医疗难问题</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享受医疗待遇优抚对象人数</w:t>
            </w:r>
          </w:p>
        </w:tc>
        <w:tc>
          <w:tcPr>
            <w:tcW w:w="2466" w:type="dxa"/>
            <w:vAlign w:val="center"/>
          </w:tcPr>
          <w:p>
            <w:pPr>
              <w:pStyle w:val="28"/>
            </w:pPr>
            <w:r>
              <w:t>享受医疗待遇优抚对象人数</w:t>
            </w:r>
          </w:p>
        </w:tc>
        <w:tc>
          <w:tcPr>
            <w:tcW w:w="2466" w:type="dxa"/>
            <w:vAlign w:val="center"/>
          </w:tcPr>
          <w:p>
            <w:pPr>
              <w:pStyle w:val="28"/>
            </w:pPr>
            <w:r>
              <w:t>&gt;90享受医疗待遇人数大于90%</w:t>
            </w:r>
          </w:p>
        </w:tc>
        <w:tc>
          <w:tcPr>
            <w:tcW w:w="2466" w:type="dxa"/>
            <w:vAlign w:val="center"/>
          </w:tcPr>
          <w:p>
            <w:pPr>
              <w:pStyle w:val="28"/>
            </w:pPr>
            <w:r>
              <w:t>享受医疗待遇人数大于90%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经费足额拨付率</w:t>
            </w:r>
          </w:p>
        </w:tc>
        <w:tc>
          <w:tcPr>
            <w:tcW w:w="2466" w:type="dxa"/>
            <w:vAlign w:val="center"/>
          </w:tcPr>
          <w:p>
            <w:pPr>
              <w:pStyle w:val="28"/>
            </w:pPr>
            <w:r>
              <w:t>经费足额拨付率</w:t>
            </w:r>
          </w:p>
        </w:tc>
        <w:tc>
          <w:tcPr>
            <w:tcW w:w="2466" w:type="dxa"/>
            <w:vAlign w:val="center"/>
          </w:tcPr>
          <w:p>
            <w:pPr>
              <w:pStyle w:val="28"/>
            </w:pPr>
            <w:r>
              <w:t>100经费足额拨付率达到100%</w:t>
            </w:r>
          </w:p>
        </w:tc>
        <w:tc>
          <w:tcPr>
            <w:tcW w:w="2466" w:type="dxa"/>
            <w:vAlign w:val="center"/>
          </w:tcPr>
          <w:p>
            <w:pPr>
              <w:pStyle w:val="28"/>
            </w:pPr>
            <w:r>
              <w:t>经费足额拨付率达到100%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优抚对象医疗补助标准按规定执行率</w:t>
            </w:r>
          </w:p>
        </w:tc>
        <w:tc>
          <w:tcPr>
            <w:tcW w:w="2466" w:type="dxa"/>
            <w:vAlign w:val="center"/>
          </w:tcPr>
          <w:p>
            <w:pPr>
              <w:pStyle w:val="28"/>
            </w:pPr>
            <w:r>
              <w:t>优抚对象医疗补助标准按规定执行率</w:t>
            </w:r>
          </w:p>
        </w:tc>
        <w:tc>
          <w:tcPr>
            <w:tcW w:w="2466" w:type="dxa"/>
            <w:vAlign w:val="center"/>
          </w:tcPr>
          <w:p>
            <w:pPr>
              <w:pStyle w:val="28"/>
            </w:pPr>
            <w:r>
              <w:t>100按照规定标准执行</w:t>
            </w:r>
          </w:p>
        </w:tc>
        <w:tc>
          <w:tcPr>
            <w:tcW w:w="2466" w:type="dxa"/>
            <w:vAlign w:val="center"/>
          </w:tcPr>
          <w:p>
            <w:pPr>
              <w:pStyle w:val="28"/>
            </w:pPr>
            <w:r>
              <w:t>按照规定标准执行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及时足额发放经济补助金</w:t>
            </w:r>
          </w:p>
        </w:tc>
        <w:tc>
          <w:tcPr>
            <w:tcW w:w="2466" w:type="dxa"/>
            <w:vAlign w:val="center"/>
          </w:tcPr>
          <w:p>
            <w:pPr>
              <w:pStyle w:val="28"/>
            </w:pPr>
            <w:r>
              <w:t>及时足额发放经济补助金</w:t>
            </w:r>
          </w:p>
        </w:tc>
        <w:tc>
          <w:tcPr>
            <w:tcW w:w="2466" w:type="dxa"/>
            <w:vAlign w:val="center"/>
          </w:tcPr>
          <w:p>
            <w:pPr>
              <w:pStyle w:val="28"/>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优抚对象医疗难问题改善情况</w:t>
            </w:r>
          </w:p>
        </w:tc>
        <w:tc>
          <w:tcPr>
            <w:tcW w:w="2466" w:type="dxa"/>
            <w:vAlign w:val="center"/>
          </w:tcPr>
          <w:p>
            <w:pPr>
              <w:pStyle w:val="28"/>
            </w:pPr>
            <w:r>
              <w:t>优抚对象医疗难问题改善情况</w:t>
            </w:r>
          </w:p>
        </w:tc>
        <w:tc>
          <w:tcPr>
            <w:tcW w:w="2466" w:type="dxa"/>
            <w:vAlign w:val="center"/>
          </w:tcPr>
          <w:p>
            <w:pPr>
              <w:pStyle w:val="28"/>
            </w:pPr>
            <w:r>
              <w:t>有效改善</w:t>
            </w:r>
          </w:p>
        </w:tc>
        <w:tc>
          <w:tcPr>
            <w:tcW w:w="2466" w:type="dxa"/>
            <w:vAlign w:val="center"/>
          </w:tcPr>
          <w:p>
            <w:pPr>
              <w:pStyle w:val="28"/>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优抚对象满意度</w:t>
            </w:r>
          </w:p>
        </w:tc>
        <w:tc>
          <w:tcPr>
            <w:tcW w:w="2466" w:type="dxa"/>
            <w:vAlign w:val="center"/>
          </w:tcPr>
          <w:p>
            <w:pPr>
              <w:pStyle w:val="28"/>
            </w:pPr>
            <w:r>
              <w:t>优抚对象满意度</w:t>
            </w:r>
          </w:p>
        </w:tc>
        <w:tc>
          <w:tcPr>
            <w:tcW w:w="2466" w:type="dxa"/>
            <w:vAlign w:val="center"/>
          </w:tcPr>
          <w:p>
            <w:pPr>
              <w:pStyle w:val="28"/>
            </w:pPr>
            <w:r>
              <w:t>≥85优抚对象满意度</w:t>
            </w:r>
          </w:p>
        </w:tc>
        <w:tc>
          <w:tcPr>
            <w:tcW w:w="2466" w:type="dxa"/>
            <w:vAlign w:val="center"/>
          </w:tcPr>
          <w:p>
            <w:pPr>
              <w:pStyle w:val="28"/>
            </w:pPr>
            <w:r>
              <w:t>优抚对象满意度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26、石财社[2021]91号关于提前下达2022年中央优抚对象补助经费（伤残抚恤）绩效目标表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1.残疾抚恤金、定期抚恤金、生活补助费及时发放。</w:t>
            </w:r>
          </w:p>
          <w:p>
            <w:pPr>
              <w:pStyle w:val="28"/>
            </w:pPr>
            <w:r>
              <w:t>2.使优抚对象体会到党和国家的温暖，保障社会稳定。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抚恤补助发放覆盖率</w:t>
            </w:r>
          </w:p>
        </w:tc>
        <w:tc>
          <w:tcPr>
            <w:tcW w:w="2466" w:type="dxa"/>
            <w:vAlign w:val="center"/>
          </w:tcPr>
          <w:p>
            <w:pPr>
              <w:pStyle w:val="28"/>
            </w:pPr>
            <w:r>
              <w:t>反映抚恤补助发放的人数占符合条件的优抚对象的百分比</w:t>
            </w:r>
          </w:p>
        </w:tc>
        <w:tc>
          <w:tcPr>
            <w:tcW w:w="2466" w:type="dxa"/>
            <w:vAlign w:val="center"/>
          </w:tcPr>
          <w:p>
            <w:pPr>
              <w:pStyle w:val="28"/>
            </w:pPr>
            <w:r>
              <w:t>≥100抚恤补助发放覆盖率</w:t>
            </w:r>
          </w:p>
        </w:tc>
        <w:tc>
          <w:tcPr>
            <w:tcW w:w="2466" w:type="dxa"/>
            <w:vAlign w:val="center"/>
          </w:tcPr>
          <w:p>
            <w:pPr>
              <w:pStyle w:val="28"/>
            </w:pPr>
            <w:r>
              <w:t>抚恤补助发放覆盖率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优抚对象生活补助足额兑现率</w:t>
            </w:r>
          </w:p>
        </w:tc>
        <w:tc>
          <w:tcPr>
            <w:tcW w:w="2466" w:type="dxa"/>
            <w:vAlign w:val="center"/>
          </w:tcPr>
          <w:p>
            <w:pPr>
              <w:pStyle w:val="28"/>
            </w:pPr>
            <w:r>
              <w:t>反映优抚对象生活抚恤兑付资金占应兑付额的比例</w:t>
            </w:r>
          </w:p>
        </w:tc>
        <w:tc>
          <w:tcPr>
            <w:tcW w:w="2466" w:type="dxa"/>
            <w:vAlign w:val="center"/>
          </w:tcPr>
          <w:p>
            <w:pPr>
              <w:pStyle w:val="28"/>
            </w:pPr>
            <w:r>
              <w:t>100优抚对象抚恤和生活补助足额兑现率</w:t>
            </w:r>
          </w:p>
        </w:tc>
        <w:tc>
          <w:tcPr>
            <w:tcW w:w="2466" w:type="dxa"/>
            <w:vAlign w:val="center"/>
          </w:tcPr>
          <w:p>
            <w:pPr>
              <w:pStyle w:val="28"/>
            </w:pPr>
            <w:r>
              <w:t>优抚对象抚恤和生活补助足额兑现率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及时足额发放经济补助金</w:t>
            </w:r>
          </w:p>
        </w:tc>
        <w:tc>
          <w:tcPr>
            <w:tcW w:w="2466" w:type="dxa"/>
            <w:vAlign w:val="center"/>
          </w:tcPr>
          <w:p>
            <w:pPr>
              <w:pStyle w:val="28"/>
            </w:pPr>
            <w:r>
              <w:t>100及时足额发放经济补助金</w:t>
            </w:r>
          </w:p>
        </w:tc>
        <w:tc>
          <w:tcPr>
            <w:tcW w:w="2466" w:type="dxa"/>
            <w:vAlign w:val="center"/>
          </w:tcPr>
          <w:p>
            <w:pPr>
              <w:pStyle w:val="28"/>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优抚对象补助资金及时拨付率</w:t>
            </w:r>
          </w:p>
        </w:tc>
        <w:tc>
          <w:tcPr>
            <w:tcW w:w="2466" w:type="dxa"/>
            <w:vAlign w:val="center"/>
          </w:tcPr>
          <w:p>
            <w:pPr>
              <w:pStyle w:val="28"/>
            </w:pPr>
            <w:r>
              <w:t>优抚对象补助资金及时拨付率</w:t>
            </w:r>
          </w:p>
        </w:tc>
        <w:tc>
          <w:tcPr>
            <w:tcW w:w="2466" w:type="dxa"/>
            <w:vAlign w:val="center"/>
          </w:tcPr>
          <w:p>
            <w:pPr>
              <w:pStyle w:val="28"/>
            </w:pPr>
            <w:r>
              <w:t>≥90优抚对象补助资金及时拨付率</w:t>
            </w:r>
          </w:p>
        </w:tc>
        <w:tc>
          <w:tcPr>
            <w:tcW w:w="2466" w:type="dxa"/>
            <w:vAlign w:val="center"/>
          </w:tcPr>
          <w:p>
            <w:pPr>
              <w:pStyle w:val="28"/>
            </w:pPr>
            <w:r>
              <w:t>优抚对象补助资金及时拨付率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抚恤优待对象的满意率</w:t>
            </w:r>
          </w:p>
        </w:tc>
        <w:tc>
          <w:tcPr>
            <w:tcW w:w="2466" w:type="dxa"/>
            <w:vAlign w:val="center"/>
          </w:tcPr>
          <w:p>
            <w:pPr>
              <w:pStyle w:val="28"/>
            </w:pPr>
            <w:r>
              <w:t>抚恤优待对象的满意率</w:t>
            </w:r>
          </w:p>
        </w:tc>
        <w:tc>
          <w:tcPr>
            <w:tcW w:w="2466" w:type="dxa"/>
            <w:vAlign w:val="center"/>
          </w:tcPr>
          <w:p>
            <w:pPr>
              <w:pStyle w:val="28"/>
            </w:pPr>
            <w:r>
              <w:t>≥95抚恤优待对象的满意率</w:t>
            </w:r>
          </w:p>
        </w:tc>
        <w:tc>
          <w:tcPr>
            <w:tcW w:w="2466" w:type="dxa"/>
            <w:vAlign w:val="center"/>
          </w:tcPr>
          <w:p>
            <w:pPr>
              <w:pStyle w:val="28"/>
            </w:pPr>
            <w:r>
              <w:t>抚恤优待对象的满意率</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27、石财社[2021]91号关于提前下达2022年中央优抚对象补助经费（死亡抚恤）绩效目标表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1.残疾抚恤金、定期抚恤金、生活补助费及时发放。</w:t>
            </w:r>
          </w:p>
          <w:p>
            <w:pPr>
              <w:pStyle w:val="28"/>
            </w:pPr>
            <w:r>
              <w:t>2.使优抚对象体会到党和国家的温暖，保障社会稳定。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抚恤补助发放覆盖率</w:t>
            </w:r>
          </w:p>
        </w:tc>
        <w:tc>
          <w:tcPr>
            <w:tcW w:w="2466" w:type="dxa"/>
            <w:vAlign w:val="center"/>
          </w:tcPr>
          <w:p>
            <w:pPr>
              <w:pStyle w:val="28"/>
            </w:pPr>
            <w:r>
              <w:t>反映抚恤补助发放的人数占符合条件的优抚对象的百分比</w:t>
            </w:r>
          </w:p>
        </w:tc>
        <w:tc>
          <w:tcPr>
            <w:tcW w:w="2466" w:type="dxa"/>
            <w:vAlign w:val="center"/>
          </w:tcPr>
          <w:p>
            <w:pPr>
              <w:pStyle w:val="28"/>
            </w:pPr>
            <w:r>
              <w:t>≥100抚恤补助发放覆盖率</w:t>
            </w:r>
          </w:p>
        </w:tc>
        <w:tc>
          <w:tcPr>
            <w:tcW w:w="2466" w:type="dxa"/>
            <w:vAlign w:val="center"/>
          </w:tcPr>
          <w:p>
            <w:pPr>
              <w:pStyle w:val="28"/>
            </w:pPr>
            <w:r>
              <w:t>抚恤补助发放覆盖率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优抚对象生活补助足额兑现率</w:t>
            </w:r>
          </w:p>
        </w:tc>
        <w:tc>
          <w:tcPr>
            <w:tcW w:w="2466" w:type="dxa"/>
            <w:vAlign w:val="center"/>
          </w:tcPr>
          <w:p>
            <w:pPr>
              <w:pStyle w:val="28"/>
            </w:pPr>
            <w:r>
              <w:t>反映优抚对象生活抚恤兑付资金占应兑付额的比例</w:t>
            </w:r>
          </w:p>
        </w:tc>
        <w:tc>
          <w:tcPr>
            <w:tcW w:w="2466" w:type="dxa"/>
            <w:vAlign w:val="center"/>
          </w:tcPr>
          <w:p>
            <w:pPr>
              <w:pStyle w:val="28"/>
            </w:pPr>
            <w:r>
              <w:t>100优抚对象抚恤和生活补助足额兑现率</w:t>
            </w:r>
          </w:p>
        </w:tc>
        <w:tc>
          <w:tcPr>
            <w:tcW w:w="2466" w:type="dxa"/>
            <w:vAlign w:val="center"/>
          </w:tcPr>
          <w:p>
            <w:pPr>
              <w:pStyle w:val="28"/>
            </w:pPr>
            <w:r>
              <w:t>优抚对象抚恤和生活补助足额兑现率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及时足额发放经济补助金</w:t>
            </w:r>
          </w:p>
        </w:tc>
        <w:tc>
          <w:tcPr>
            <w:tcW w:w="2466" w:type="dxa"/>
            <w:vAlign w:val="center"/>
          </w:tcPr>
          <w:p>
            <w:pPr>
              <w:pStyle w:val="28"/>
            </w:pPr>
            <w:r>
              <w:t>100及时足额发放经济补助金</w:t>
            </w:r>
          </w:p>
        </w:tc>
        <w:tc>
          <w:tcPr>
            <w:tcW w:w="2466" w:type="dxa"/>
            <w:vAlign w:val="center"/>
          </w:tcPr>
          <w:p>
            <w:pPr>
              <w:pStyle w:val="28"/>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优抚对象补助资金及时拨付率</w:t>
            </w:r>
          </w:p>
        </w:tc>
        <w:tc>
          <w:tcPr>
            <w:tcW w:w="2466" w:type="dxa"/>
            <w:vAlign w:val="center"/>
          </w:tcPr>
          <w:p>
            <w:pPr>
              <w:pStyle w:val="28"/>
            </w:pPr>
            <w:r>
              <w:t>优抚对象补助资金及时拨付率</w:t>
            </w:r>
          </w:p>
        </w:tc>
        <w:tc>
          <w:tcPr>
            <w:tcW w:w="2466" w:type="dxa"/>
            <w:vAlign w:val="center"/>
          </w:tcPr>
          <w:p>
            <w:pPr>
              <w:pStyle w:val="28"/>
            </w:pPr>
            <w:r>
              <w:t>≥90优抚对象补助资金及时拨付率</w:t>
            </w:r>
          </w:p>
        </w:tc>
        <w:tc>
          <w:tcPr>
            <w:tcW w:w="2466" w:type="dxa"/>
            <w:vAlign w:val="center"/>
          </w:tcPr>
          <w:p>
            <w:pPr>
              <w:pStyle w:val="28"/>
            </w:pPr>
            <w:r>
              <w:t>优抚对象补助资金及时拨付率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抚恤优待对象的满意率</w:t>
            </w:r>
          </w:p>
        </w:tc>
        <w:tc>
          <w:tcPr>
            <w:tcW w:w="2466" w:type="dxa"/>
            <w:vAlign w:val="center"/>
          </w:tcPr>
          <w:p>
            <w:pPr>
              <w:pStyle w:val="28"/>
            </w:pPr>
            <w:r>
              <w:t>抚恤优待对象的满意率</w:t>
            </w:r>
          </w:p>
        </w:tc>
        <w:tc>
          <w:tcPr>
            <w:tcW w:w="2466" w:type="dxa"/>
            <w:vAlign w:val="center"/>
          </w:tcPr>
          <w:p>
            <w:pPr>
              <w:pStyle w:val="28"/>
            </w:pPr>
            <w:r>
              <w:t>≥95抚恤优待对象的满意率</w:t>
            </w:r>
          </w:p>
        </w:tc>
        <w:tc>
          <w:tcPr>
            <w:tcW w:w="2466" w:type="dxa"/>
            <w:vAlign w:val="center"/>
          </w:tcPr>
          <w:p>
            <w:pPr>
              <w:pStyle w:val="28"/>
            </w:pPr>
            <w:r>
              <w:t>抚恤优待对象的满意率</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28、石财社[2021]91号关于提前下达2022年中央优抚对象补助经费（在乡复员、退伍军人生活补助）绩效目标表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1.残疾抚恤金、定期抚恤金、生活补助费及时发放。</w:t>
            </w:r>
          </w:p>
          <w:p>
            <w:pPr>
              <w:pStyle w:val="28"/>
            </w:pPr>
            <w:r>
              <w:t>2.使优抚对象体会到党和国家的温暖，保障社会稳定。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抚恤补助发放覆盖率</w:t>
            </w:r>
          </w:p>
        </w:tc>
        <w:tc>
          <w:tcPr>
            <w:tcW w:w="2466" w:type="dxa"/>
            <w:vAlign w:val="center"/>
          </w:tcPr>
          <w:p>
            <w:pPr>
              <w:pStyle w:val="28"/>
            </w:pPr>
            <w:r>
              <w:t>反映抚恤补助发放的人数占符合条件的优抚对象的百分比</w:t>
            </w:r>
          </w:p>
        </w:tc>
        <w:tc>
          <w:tcPr>
            <w:tcW w:w="2466" w:type="dxa"/>
            <w:vAlign w:val="center"/>
          </w:tcPr>
          <w:p>
            <w:pPr>
              <w:pStyle w:val="28"/>
            </w:pPr>
            <w:r>
              <w:t>≥100抚恤补助发放覆盖率</w:t>
            </w:r>
          </w:p>
        </w:tc>
        <w:tc>
          <w:tcPr>
            <w:tcW w:w="2466" w:type="dxa"/>
            <w:vAlign w:val="center"/>
          </w:tcPr>
          <w:p>
            <w:pPr>
              <w:pStyle w:val="28"/>
            </w:pPr>
            <w:r>
              <w:t>抚恤补助发放覆盖率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优抚对象生活补助足额兑现率</w:t>
            </w:r>
          </w:p>
        </w:tc>
        <w:tc>
          <w:tcPr>
            <w:tcW w:w="2466" w:type="dxa"/>
            <w:vAlign w:val="center"/>
          </w:tcPr>
          <w:p>
            <w:pPr>
              <w:pStyle w:val="28"/>
            </w:pPr>
            <w:r>
              <w:t>反映优抚对象生活抚恤兑付资金占应兑付额的比例</w:t>
            </w:r>
          </w:p>
        </w:tc>
        <w:tc>
          <w:tcPr>
            <w:tcW w:w="2466" w:type="dxa"/>
            <w:vAlign w:val="center"/>
          </w:tcPr>
          <w:p>
            <w:pPr>
              <w:pStyle w:val="28"/>
            </w:pPr>
            <w:r>
              <w:t>100优抚对象抚恤和生活补助足额兑现率</w:t>
            </w:r>
          </w:p>
        </w:tc>
        <w:tc>
          <w:tcPr>
            <w:tcW w:w="2466" w:type="dxa"/>
            <w:vAlign w:val="center"/>
          </w:tcPr>
          <w:p>
            <w:pPr>
              <w:pStyle w:val="28"/>
            </w:pPr>
            <w:r>
              <w:t>优抚对象抚恤和生活补助足额兑现率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及时足额发放经济补助金</w:t>
            </w:r>
          </w:p>
        </w:tc>
        <w:tc>
          <w:tcPr>
            <w:tcW w:w="2466" w:type="dxa"/>
            <w:vAlign w:val="center"/>
          </w:tcPr>
          <w:p>
            <w:pPr>
              <w:pStyle w:val="28"/>
            </w:pPr>
            <w:r>
              <w:t>100及时足额发放经济补助金</w:t>
            </w:r>
          </w:p>
        </w:tc>
        <w:tc>
          <w:tcPr>
            <w:tcW w:w="2466" w:type="dxa"/>
            <w:vAlign w:val="center"/>
          </w:tcPr>
          <w:p>
            <w:pPr>
              <w:pStyle w:val="28"/>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优抚对象补助资金及时拨付率</w:t>
            </w:r>
          </w:p>
        </w:tc>
        <w:tc>
          <w:tcPr>
            <w:tcW w:w="2466" w:type="dxa"/>
            <w:vAlign w:val="center"/>
          </w:tcPr>
          <w:p>
            <w:pPr>
              <w:pStyle w:val="28"/>
            </w:pPr>
            <w:r>
              <w:t>优抚对象补助资金及时拨付率</w:t>
            </w:r>
          </w:p>
        </w:tc>
        <w:tc>
          <w:tcPr>
            <w:tcW w:w="2466" w:type="dxa"/>
            <w:vAlign w:val="center"/>
          </w:tcPr>
          <w:p>
            <w:pPr>
              <w:pStyle w:val="28"/>
            </w:pPr>
            <w:r>
              <w:t>≥90优抚对象补助资金及时拨付率</w:t>
            </w:r>
          </w:p>
        </w:tc>
        <w:tc>
          <w:tcPr>
            <w:tcW w:w="2466" w:type="dxa"/>
            <w:vAlign w:val="center"/>
          </w:tcPr>
          <w:p>
            <w:pPr>
              <w:pStyle w:val="28"/>
            </w:pPr>
            <w:r>
              <w:t>优抚对象补助资金及时拨付率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抚恤优待对象的满意率</w:t>
            </w:r>
          </w:p>
        </w:tc>
        <w:tc>
          <w:tcPr>
            <w:tcW w:w="2466" w:type="dxa"/>
            <w:vAlign w:val="center"/>
          </w:tcPr>
          <w:p>
            <w:pPr>
              <w:pStyle w:val="28"/>
            </w:pPr>
            <w:r>
              <w:t>抚恤优待对象的满意率</w:t>
            </w:r>
          </w:p>
        </w:tc>
        <w:tc>
          <w:tcPr>
            <w:tcW w:w="2466" w:type="dxa"/>
            <w:vAlign w:val="center"/>
          </w:tcPr>
          <w:p>
            <w:pPr>
              <w:pStyle w:val="28"/>
            </w:pPr>
            <w:r>
              <w:t>≥95抚恤优待对象的满意率</w:t>
            </w:r>
          </w:p>
        </w:tc>
        <w:tc>
          <w:tcPr>
            <w:tcW w:w="2466" w:type="dxa"/>
            <w:vAlign w:val="center"/>
          </w:tcPr>
          <w:p>
            <w:pPr>
              <w:pStyle w:val="28"/>
            </w:pPr>
            <w:r>
              <w:t>抚恤优待对象的满意率</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29、石财社【2020】110号关于提前下达2021年中央优抚对象医疗保障经费预算的通知绩效目标表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1.通过发放优抚对象医疗补助资金，对优抚对象参保缴费住院和门诊费用进行补助，</w:t>
            </w:r>
          </w:p>
          <w:p>
            <w:pPr>
              <w:pStyle w:val="28"/>
            </w:pPr>
            <w:r>
              <w:t>2.有效帮助解决优抚对象医疗难问题</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享受医疗待遇优抚对象人数</w:t>
            </w:r>
          </w:p>
        </w:tc>
        <w:tc>
          <w:tcPr>
            <w:tcW w:w="2466" w:type="dxa"/>
            <w:vAlign w:val="center"/>
          </w:tcPr>
          <w:p>
            <w:pPr>
              <w:pStyle w:val="28"/>
            </w:pPr>
            <w:r>
              <w:t>享受医疗待遇优抚对象人数</w:t>
            </w:r>
          </w:p>
        </w:tc>
        <w:tc>
          <w:tcPr>
            <w:tcW w:w="2466" w:type="dxa"/>
            <w:vAlign w:val="center"/>
          </w:tcPr>
          <w:p>
            <w:pPr>
              <w:pStyle w:val="28"/>
            </w:pPr>
            <w:r>
              <w:t>&gt;90享受医疗待遇人数大于90%</w:t>
            </w:r>
          </w:p>
        </w:tc>
        <w:tc>
          <w:tcPr>
            <w:tcW w:w="2466" w:type="dxa"/>
            <w:vAlign w:val="center"/>
          </w:tcPr>
          <w:p>
            <w:pPr>
              <w:pStyle w:val="28"/>
            </w:pPr>
            <w:r>
              <w:t>享受医疗待遇人数大于90%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经费足额拨付率</w:t>
            </w:r>
          </w:p>
        </w:tc>
        <w:tc>
          <w:tcPr>
            <w:tcW w:w="2466" w:type="dxa"/>
            <w:vAlign w:val="center"/>
          </w:tcPr>
          <w:p>
            <w:pPr>
              <w:pStyle w:val="28"/>
            </w:pPr>
            <w:r>
              <w:t>经费足额拨付率</w:t>
            </w:r>
          </w:p>
        </w:tc>
        <w:tc>
          <w:tcPr>
            <w:tcW w:w="2466" w:type="dxa"/>
            <w:vAlign w:val="center"/>
          </w:tcPr>
          <w:p>
            <w:pPr>
              <w:pStyle w:val="28"/>
            </w:pPr>
            <w:r>
              <w:t>100经费足额拨付率达到100%</w:t>
            </w:r>
          </w:p>
        </w:tc>
        <w:tc>
          <w:tcPr>
            <w:tcW w:w="2466" w:type="dxa"/>
            <w:vAlign w:val="center"/>
          </w:tcPr>
          <w:p>
            <w:pPr>
              <w:pStyle w:val="28"/>
            </w:pPr>
            <w:r>
              <w:t>经费足额拨付率达到100%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优抚对象医疗补助标准按规定执行率</w:t>
            </w:r>
          </w:p>
        </w:tc>
        <w:tc>
          <w:tcPr>
            <w:tcW w:w="2466" w:type="dxa"/>
            <w:vAlign w:val="center"/>
          </w:tcPr>
          <w:p>
            <w:pPr>
              <w:pStyle w:val="28"/>
            </w:pPr>
            <w:r>
              <w:t>优抚对象医疗补助标准按规定执行率</w:t>
            </w:r>
          </w:p>
        </w:tc>
        <w:tc>
          <w:tcPr>
            <w:tcW w:w="2466" w:type="dxa"/>
            <w:vAlign w:val="center"/>
          </w:tcPr>
          <w:p>
            <w:pPr>
              <w:pStyle w:val="28"/>
            </w:pPr>
            <w:r>
              <w:t>100按照规定标准执行</w:t>
            </w:r>
          </w:p>
        </w:tc>
        <w:tc>
          <w:tcPr>
            <w:tcW w:w="2466" w:type="dxa"/>
            <w:vAlign w:val="center"/>
          </w:tcPr>
          <w:p>
            <w:pPr>
              <w:pStyle w:val="28"/>
            </w:pPr>
            <w:r>
              <w:t>按照规定标准执行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及时足额发放经济补助金</w:t>
            </w:r>
          </w:p>
        </w:tc>
        <w:tc>
          <w:tcPr>
            <w:tcW w:w="2466" w:type="dxa"/>
            <w:vAlign w:val="center"/>
          </w:tcPr>
          <w:p>
            <w:pPr>
              <w:pStyle w:val="28"/>
            </w:pPr>
            <w:r>
              <w:t>及时足额发放经济补助金</w:t>
            </w:r>
          </w:p>
        </w:tc>
        <w:tc>
          <w:tcPr>
            <w:tcW w:w="2466" w:type="dxa"/>
            <w:vAlign w:val="center"/>
          </w:tcPr>
          <w:p>
            <w:pPr>
              <w:pStyle w:val="28"/>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优抚对象医疗难问题改善情况</w:t>
            </w:r>
          </w:p>
        </w:tc>
        <w:tc>
          <w:tcPr>
            <w:tcW w:w="2466" w:type="dxa"/>
            <w:vAlign w:val="center"/>
          </w:tcPr>
          <w:p>
            <w:pPr>
              <w:pStyle w:val="28"/>
            </w:pPr>
            <w:r>
              <w:t>优抚对象医疗难问题改善情况</w:t>
            </w:r>
          </w:p>
        </w:tc>
        <w:tc>
          <w:tcPr>
            <w:tcW w:w="2466" w:type="dxa"/>
            <w:vAlign w:val="center"/>
          </w:tcPr>
          <w:p>
            <w:pPr>
              <w:pStyle w:val="28"/>
            </w:pPr>
            <w:r>
              <w:t>有效改善</w:t>
            </w:r>
          </w:p>
        </w:tc>
        <w:tc>
          <w:tcPr>
            <w:tcW w:w="2466" w:type="dxa"/>
            <w:vAlign w:val="center"/>
          </w:tcPr>
          <w:p>
            <w:pPr>
              <w:pStyle w:val="28"/>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优抚对象满意度</w:t>
            </w:r>
          </w:p>
        </w:tc>
        <w:tc>
          <w:tcPr>
            <w:tcW w:w="2466" w:type="dxa"/>
            <w:vAlign w:val="center"/>
          </w:tcPr>
          <w:p>
            <w:pPr>
              <w:pStyle w:val="28"/>
            </w:pPr>
            <w:r>
              <w:t>优抚对象满意度</w:t>
            </w:r>
          </w:p>
        </w:tc>
        <w:tc>
          <w:tcPr>
            <w:tcW w:w="2466" w:type="dxa"/>
            <w:vAlign w:val="center"/>
          </w:tcPr>
          <w:p>
            <w:pPr>
              <w:pStyle w:val="28"/>
            </w:pPr>
            <w:r>
              <w:t>≥85优抚对象满意度</w:t>
            </w:r>
          </w:p>
        </w:tc>
        <w:tc>
          <w:tcPr>
            <w:tcW w:w="2466" w:type="dxa"/>
            <w:vAlign w:val="center"/>
          </w:tcPr>
          <w:p>
            <w:pPr>
              <w:pStyle w:val="28"/>
            </w:pPr>
            <w:r>
              <w:t>优抚对象满意度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30、石财社【2020】130号关于提前下达2021年市级优抚对象补助资金的通知（医疗补助）绩效目标表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1.通过发放优抚对象医疗补助资金，对优抚对象参保缴费住院和门诊费用进行补助，</w:t>
            </w:r>
          </w:p>
          <w:p>
            <w:pPr>
              <w:pStyle w:val="28"/>
            </w:pPr>
            <w:r>
              <w:t>2.有效帮助解决优抚对象医疗难问题</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享受医疗待遇优抚对象人数</w:t>
            </w:r>
          </w:p>
        </w:tc>
        <w:tc>
          <w:tcPr>
            <w:tcW w:w="2466" w:type="dxa"/>
            <w:vAlign w:val="center"/>
          </w:tcPr>
          <w:p>
            <w:pPr>
              <w:pStyle w:val="28"/>
            </w:pPr>
            <w:r>
              <w:t>享受医疗待遇优抚对象人数</w:t>
            </w:r>
          </w:p>
        </w:tc>
        <w:tc>
          <w:tcPr>
            <w:tcW w:w="2466" w:type="dxa"/>
            <w:vAlign w:val="center"/>
          </w:tcPr>
          <w:p>
            <w:pPr>
              <w:pStyle w:val="28"/>
            </w:pPr>
            <w:r>
              <w:t>&gt;90享受医疗待遇人数大于90%</w:t>
            </w:r>
          </w:p>
        </w:tc>
        <w:tc>
          <w:tcPr>
            <w:tcW w:w="2466" w:type="dxa"/>
            <w:vAlign w:val="center"/>
          </w:tcPr>
          <w:p>
            <w:pPr>
              <w:pStyle w:val="28"/>
            </w:pPr>
            <w:r>
              <w:t>享受医疗待遇人数大于90%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经费足额拨付率</w:t>
            </w:r>
          </w:p>
        </w:tc>
        <w:tc>
          <w:tcPr>
            <w:tcW w:w="2466" w:type="dxa"/>
            <w:vAlign w:val="center"/>
          </w:tcPr>
          <w:p>
            <w:pPr>
              <w:pStyle w:val="28"/>
            </w:pPr>
            <w:r>
              <w:t>经费足额拨付率</w:t>
            </w:r>
          </w:p>
        </w:tc>
        <w:tc>
          <w:tcPr>
            <w:tcW w:w="2466" w:type="dxa"/>
            <w:vAlign w:val="center"/>
          </w:tcPr>
          <w:p>
            <w:pPr>
              <w:pStyle w:val="28"/>
            </w:pPr>
            <w:r>
              <w:t>100经费足额拨付率达到100%</w:t>
            </w:r>
          </w:p>
        </w:tc>
        <w:tc>
          <w:tcPr>
            <w:tcW w:w="2466" w:type="dxa"/>
            <w:vAlign w:val="center"/>
          </w:tcPr>
          <w:p>
            <w:pPr>
              <w:pStyle w:val="28"/>
            </w:pPr>
            <w:r>
              <w:t>经费足额拨付率达到100%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优抚对象医疗补助标准按规定执行率</w:t>
            </w:r>
          </w:p>
        </w:tc>
        <w:tc>
          <w:tcPr>
            <w:tcW w:w="2466" w:type="dxa"/>
            <w:vAlign w:val="center"/>
          </w:tcPr>
          <w:p>
            <w:pPr>
              <w:pStyle w:val="28"/>
            </w:pPr>
            <w:r>
              <w:t>优抚对象医疗补助标准按规定执行率</w:t>
            </w:r>
          </w:p>
        </w:tc>
        <w:tc>
          <w:tcPr>
            <w:tcW w:w="2466" w:type="dxa"/>
            <w:vAlign w:val="center"/>
          </w:tcPr>
          <w:p>
            <w:pPr>
              <w:pStyle w:val="28"/>
            </w:pPr>
            <w:r>
              <w:t>100按照规定标准执行</w:t>
            </w:r>
          </w:p>
        </w:tc>
        <w:tc>
          <w:tcPr>
            <w:tcW w:w="2466" w:type="dxa"/>
            <w:vAlign w:val="center"/>
          </w:tcPr>
          <w:p>
            <w:pPr>
              <w:pStyle w:val="28"/>
            </w:pPr>
            <w:r>
              <w:t>按照规定标准执行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及时足额发放经济补助金</w:t>
            </w:r>
          </w:p>
        </w:tc>
        <w:tc>
          <w:tcPr>
            <w:tcW w:w="2466" w:type="dxa"/>
            <w:vAlign w:val="center"/>
          </w:tcPr>
          <w:p>
            <w:pPr>
              <w:pStyle w:val="28"/>
            </w:pPr>
            <w:r>
              <w:t>及时足额发放经济补助金</w:t>
            </w:r>
          </w:p>
        </w:tc>
        <w:tc>
          <w:tcPr>
            <w:tcW w:w="2466" w:type="dxa"/>
            <w:vAlign w:val="center"/>
          </w:tcPr>
          <w:p>
            <w:pPr>
              <w:pStyle w:val="28"/>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优抚对象医疗难问题改善情况</w:t>
            </w:r>
          </w:p>
        </w:tc>
        <w:tc>
          <w:tcPr>
            <w:tcW w:w="2466" w:type="dxa"/>
            <w:vAlign w:val="center"/>
          </w:tcPr>
          <w:p>
            <w:pPr>
              <w:pStyle w:val="28"/>
            </w:pPr>
            <w:r>
              <w:t>优抚对象医疗难问题改善情况</w:t>
            </w:r>
          </w:p>
        </w:tc>
        <w:tc>
          <w:tcPr>
            <w:tcW w:w="2466" w:type="dxa"/>
            <w:vAlign w:val="center"/>
          </w:tcPr>
          <w:p>
            <w:pPr>
              <w:pStyle w:val="28"/>
            </w:pPr>
            <w:r>
              <w:t>有效改善</w:t>
            </w:r>
          </w:p>
        </w:tc>
        <w:tc>
          <w:tcPr>
            <w:tcW w:w="2466" w:type="dxa"/>
            <w:vAlign w:val="center"/>
          </w:tcPr>
          <w:p>
            <w:pPr>
              <w:pStyle w:val="28"/>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优抚对象满意度</w:t>
            </w:r>
          </w:p>
        </w:tc>
        <w:tc>
          <w:tcPr>
            <w:tcW w:w="2466" w:type="dxa"/>
            <w:vAlign w:val="center"/>
          </w:tcPr>
          <w:p>
            <w:pPr>
              <w:pStyle w:val="28"/>
            </w:pPr>
            <w:r>
              <w:t>优抚对象满意度</w:t>
            </w:r>
          </w:p>
        </w:tc>
        <w:tc>
          <w:tcPr>
            <w:tcW w:w="2466" w:type="dxa"/>
            <w:vAlign w:val="center"/>
          </w:tcPr>
          <w:p>
            <w:pPr>
              <w:pStyle w:val="28"/>
            </w:pPr>
            <w:r>
              <w:t>≥85优抚对象满意度</w:t>
            </w:r>
          </w:p>
        </w:tc>
        <w:tc>
          <w:tcPr>
            <w:tcW w:w="2466" w:type="dxa"/>
            <w:vAlign w:val="center"/>
          </w:tcPr>
          <w:p>
            <w:pPr>
              <w:pStyle w:val="28"/>
            </w:pPr>
            <w:r>
              <w:t>优抚对象满意度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31、石财社【2020】138号关于提前下达2021年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级财政优抚对象补助经费预算通知（1-6级残疾军人医疗补助）绩效目标表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1.通过发放优抚对象医疗补助资金，对优抚对象参保缴费住院和门诊费用进行补助，</w:t>
            </w:r>
            <w:r>
              <w:tab/>
            </w:r>
            <w:r>
              <w:tab/>
            </w:r>
            <w:r>
              <w:tab/>
            </w:r>
            <w:r>
              <w:tab/>
            </w:r>
            <w:r>
              <w:tab/>
            </w:r>
            <w:r>
              <w:tab/>
            </w:r>
          </w:p>
          <w:p>
            <w:pPr>
              <w:pStyle w:val="28"/>
            </w:pPr>
            <w:r>
              <w:tab/>
            </w:r>
            <w:r>
              <w:tab/>
            </w:r>
            <w:r>
              <w:tab/>
            </w:r>
            <w:r>
              <w:tab/>
            </w:r>
            <w:r>
              <w:tab/>
            </w:r>
            <w:r>
              <w:tab/>
            </w:r>
          </w:p>
          <w:p>
            <w:pPr>
              <w:pStyle w:val="28"/>
            </w:pPr>
          </w:p>
          <w:p>
            <w:pPr>
              <w:pStyle w:val="28"/>
            </w:pPr>
            <w:r>
              <w:t>2.有效帮助解决优抚对象医疗难问题</w:t>
            </w:r>
            <w:r>
              <w:tab/>
            </w:r>
            <w:r>
              <w:tab/>
            </w:r>
            <w:r>
              <w:tab/>
            </w:r>
            <w:r>
              <w:tab/>
            </w:r>
            <w:r>
              <w:tab/>
            </w:r>
            <w:r>
              <w:tab/>
            </w:r>
          </w:p>
          <w:p>
            <w:pPr>
              <w:pStyle w:val="28"/>
            </w:pP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享受医疗待遇优抚对象人数</w:t>
            </w:r>
          </w:p>
        </w:tc>
        <w:tc>
          <w:tcPr>
            <w:tcW w:w="2466" w:type="dxa"/>
            <w:vAlign w:val="center"/>
          </w:tcPr>
          <w:p>
            <w:pPr>
              <w:pStyle w:val="28"/>
            </w:pPr>
            <w:r>
              <w:t>享受医疗待遇优抚对象人数</w:t>
            </w:r>
          </w:p>
        </w:tc>
        <w:tc>
          <w:tcPr>
            <w:tcW w:w="2466" w:type="dxa"/>
            <w:vAlign w:val="center"/>
          </w:tcPr>
          <w:p>
            <w:pPr>
              <w:pStyle w:val="28"/>
            </w:pPr>
            <w:r>
              <w:t>&gt;90享受医疗待遇人数大于90%</w:t>
            </w:r>
          </w:p>
        </w:tc>
        <w:tc>
          <w:tcPr>
            <w:tcW w:w="2466" w:type="dxa"/>
            <w:vAlign w:val="center"/>
          </w:tcPr>
          <w:p>
            <w:pPr>
              <w:pStyle w:val="28"/>
            </w:pPr>
            <w:r>
              <w:t>享受医疗待遇人数大于90%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经费足额拨付率</w:t>
            </w:r>
          </w:p>
        </w:tc>
        <w:tc>
          <w:tcPr>
            <w:tcW w:w="2466" w:type="dxa"/>
            <w:vAlign w:val="center"/>
          </w:tcPr>
          <w:p>
            <w:pPr>
              <w:pStyle w:val="28"/>
            </w:pPr>
            <w:r>
              <w:t>经费足额拨付率</w:t>
            </w:r>
          </w:p>
        </w:tc>
        <w:tc>
          <w:tcPr>
            <w:tcW w:w="2466" w:type="dxa"/>
            <w:vAlign w:val="center"/>
          </w:tcPr>
          <w:p>
            <w:pPr>
              <w:pStyle w:val="28"/>
            </w:pPr>
            <w:r>
              <w:t>100经费足额拨付率达到100%</w:t>
            </w:r>
          </w:p>
        </w:tc>
        <w:tc>
          <w:tcPr>
            <w:tcW w:w="2466" w:type="dxa"/>
            <w:vAlign w:val="center"/>
          </w:tcPr>
          <w:p>
            <w:pPr>
              <w:pStyle w:val="28"/>
            </w:pPr>
            <w:r>
              <w:t>经费足额拨付率达到100%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优抚对象医疗补助标准按规定执行率</w:t>
            </w:r>
          </w:p>
        </w:tc>
        <w:tc>
          <w:tcPr>
            <w:tcW w:w="2466" w:type="dxa"/>
            <w:vAlign w:val="center"/>
          </w:tcPr>
          <w:p>
            <w:pPr>
              <w:pStyle w:val="28"/>
            </w:pPr>
            <w:r>
              <w:t>优抚对象医疗补助标准按规定执行率</w:t>
            </w:r>
          </w:p>
        </w:tc>
        <w:tc>
          <w:tcPr>
            <w:tcW w:w="2466" w:type="dxa"/>
            <w:vAlign w:val="center"/>
          </w:tcPr>
          <w:p>
            <w:pPr>
              <w:pStyle w:val="28"/>
            </w:pPr>
            <w:r>
              <w:t>100按照规定标准执行</w:t>
            </w:r>
          </w:p>
        </w:tc>
        <w:tc>
          <w:tcPr>
            <w:tcW w:w="2466" w:type="dxa"/>
            <w:vAlign w:val="center"/>
          </w:tcPr>
          <w:p>
            <w:pPr>
              <w:pStyle w:val="28"/>
            </w:pPr>
            <w:r>
              <w:t>按照规定标准执行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及时足额发放经济补助金</w:t>
            </w:r>
          </w:p>
        </w:tc>
        <w:tc>
          <w:tcPr>
            <w:tcW w:w="2466" w:type="dxa"/>
            <w:vAlign w:val="center"/>
          </w:tcPr>
          <w:p>
            <w:pPr>
              <w:pStyle w:val="28"/>
            </w:pPr>
            <w:r>
              <w:t>及时足额发放经济补助金</w:t>
            </w:r>
          </w:p>
        </w:tc>
        <w:tc>
          <w:tcPr>
            <w:tcW w:w="2466" w:type="dxa"/>
            <w:vAlign w:val="center"/>
          </w:tcPr>
          <w:p>
            <w:pPr>
              <w:pStyle w:val="28"/>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优抚对象医疗难问题改善情况</w:t>
            </w:r>
          </w:p>
        </w:tc>
        <w:tc>
          <w:tcPr>
            <w:tcW w:w="2466" w:type="dxa"/>
            <w:vAlign w:val="center"/>
          </w:tcPr>
          <w:p>
            <w:pPr>
              <w:pStyle w:val="28"/>
            </w:pPr>
            <w:r>
              <w:t>优抚对象医疗难问题改善情况</w:t>
            </w:r>
          </w:p>
        </w:tc>
        <w:tc>
          <w:tcPr>
            <w:tcW w:w="2466" w:type="dxa"/>
            <w:vAlign w:val="center"/>
          </w:tcPr>
          <w:p>
            <w:pPr>
              <w:pStyle w:val="28"/>
            </w:pPr>
            <w:r>
              <w:t>有效改善</w:t>
            </w:r>
          </w:p>
        </w:tc>
        <w:tc>
          <w:tcPr>
            <w:tcW w:w="2466" w:type="dxa"/>
            <w:vAlign w:val="center"/>
          </w:tcPr>
          <w:p>
            <w:pPr>
              <w:pStyle w:val="28"/>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优抚对象满意度</w:t>
            </w:r>
          </w:p>
        </w:tc>
        <w:tc>
          <w:tcPr>
            <w:tcW w:w="2466" w:type="dxa"/>
            <w:vAlign w:val="center"/>
          </w:tcPr>
          <w:p>
            <w:pPr>
              <w:pStyle w:val="28"/>
            </w:pPr>
            <w:r>
              <w:t>优抚对象满意度</w:t>
            </w:r>
          </w:p>
        </w:tc>
        <w:tc>
          <w:tcPr>
            <w:tcW w:w="2466" w:type="dxa"/>
            <w:vAlign w:val="center"/>
          </w:tcPr>
          <w:p>
            <w:pPr>
              <w:pStyle w:val="28"/>
            </w:pPr>
            <w:r>
              <w:t>≥85</w:t>
            </w:r>
          </w:p>
        </w:tc>
        <w:tc>
          <w:tcPr>
            <w:tcW w:w="2466" w:type="dxa"/>
            <w:vAlign w:val="center"/>
          </w:tcPr>
          <w:p>
            <w:pPr>
              <w:pStyle w:val="28"/>
            </w:pPr>
            <w:r>
              <w:t>优抚对象满意度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32、石财社【2020】138号关于提前下达2021年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级财政优抚对象补助经费预算通知（7-10级残疾军人医疗补助）绩效目标表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1.通过发放优抚对象医疗补助资金，对优抚对象参保缴费住院和门诊费用进行补助，</w:t>
            </w:r>
          </w:p>
          <w:p>
            <w:pPr>
              <w:pStyle w:val="28"/>
            </w:pPr>
            <w:r>
              <w:t>2.有效帮助解决优抚对象医疗难问题</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享受医疗待遇优抚对象人数</w:t>
            </w:r>
          </w:p>
        </w:tc>
        <w:tc>
          <w:tcPr>
            <w:tcW w:w="2466" w:type="dxa"/>
            <w:vAlign w:val="center"/>
          </w:tcPr>
          <w:p>
            <w:pPr>
              <w:pStyle w:val="28"/>
            </w:pPr>
            <w:r>
              <w:t>享受医疗待遇优抚对象人数</w:t>
            </w:r>
          </w:p>
        </w:tc>
        <w:tc>
          <w:tcPr>
            <w:tcW w:w="2466" w:type="dxa"/>
            <w:vAlign w:val="center"/>
          </w:tcPr>
          <w:p>
            <w:pPr>
              <w:pStyle w:val="28"/>
            </w:pPr>
            <w:r>
              <w:t>&gt;90享受医疗待遇人数大于90%</w:t>
            </w:r>
          </w:p>
        </w:tc>
        <w:tc>
          <w:tcPr>
            <w:tcW w:w="2466" w:type="dxa"/>
            <w:vAlign w:val="center"/>
          </w:tcPr>
          <w:p>
            <w:pPr>
              <w:pStyle w:val="28"/>
            </w:pPr>
            <w:r>
              <w:t>享受医疗待遇人数大于90%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经费足额拨付率</w:t>
            </w:r>
          </w:p>
        </w:tc>
        <w:tc>
          <w:tcPr>
            <w:tcW w:w="2466" w:type="dxa"/>
            <w:vAlign w:val="center"/>
          </w:tcPr>
          <w:p>
            <w:pPr>
              <w:pStyle w:val="28"/>
            </w:pPr>
            <w:r>
              <w:t>经费足额拨付率</w:t>
            </w:r>
          </w:p>
        </w:tc>
        <w:tc>
          <w:tcPr>
            <w:tcW w:w="2466" w:type="dxa"/>
            <w:vAlign w:val="center"/>
          </w:tcPr>
          <w:p>
            <w:pPr>
              <w:pStyle w:val="28"/>
            </w:pPr>
            <w:r>
              <w:t>100经费足额拨付率达到100%</w:t>
            </w:r>
          </w:p>
        </w:tc>
        <w:tc>
          <w:tcPr>
            <w:tcW w:w="2466" w:type="dxa"/>
            <w:vAlign w:val="center"/>
          </w:tcPr>
          <w:p>
            <w:pPr>
              <w:pStyle w:val="28"/>
            </w:pPr>
            <w:r>
              <w:t>经费足额拨付率达到100%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优抚对象医疗补助标准按规定执行率</w:t>
            </w:r>
          </w:p>
        </w:tc>
        <w:tc>
          <w:tcPr>
            <w:tcW w:w="2466" w:type="dxa"/>
            <w:vAlign w:val="center"/>
          </w:tcPr>
          <w:p>
            <w:pPr>
              <w:pStyle w:val="28"/>
            </w:pPr>
            <w:r>
              <w:t>优抚对象医疗补助标准按规定执行率</w:t>
            </w:r>
          </w:p>
        </w:tc>
        <w:tc>
          <w:tcPr>
            <w:tcW w:w="2466" w:type="dxa"/>
            <w:vAlign w:val="center"/>
          </w:tcPr>
          <w:p>
            <w:pPr>
              <w:pStyle w:val="28"/>
            </w:pPr>
            <w:r>
              <w:t>100按照规定标准执行</w:t>
            </w:r>
          </w:p>
        </w:tc>
        <w:tc>
          <w:tcPr>
            <w:tcW w:w="2466" w:type="dxa"/>
            <w:vAlign w:val="center"/>
          </w:tcPr>
          <w:p>
            <w:pPr>
              <w:pStyle w:val="28"/>
            </w:pPr>
            <w:r>
              <w:t>按照规定标准执行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及时足额发放经济补助金</w:t>
            </w:r>
          </w:p>
        </w:tc>
        <w:tc>
          <w:tcPr>
            <w:tcW w:w="2466" w:type="dxa"/>
            <w:vAlign w:val="center"/>
          </w:tcPr>
          <w:p>
            <w:pPr>
              <w:pStyle w:val="28"/>
            </w:pPr>
            <w:r>
              <w:t>及时足额发放经济补助金</w:t>
            </w:r>
          </w:p>
        </w:tc>
        <w:tc>
          <w:tcPr>
            <w:tcW w:w="2466" w:type="dxa"/>
            <w:vAlign w:val="center"/>
          </w:tcPr>
          <w:p>
            <w:pPr>
              <w:pStyle w:val="28"/>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优抚对象医疗难问题改善情况</w:t>
            </w:r>
          </w:p>
        </w:tc>
        <w:tc>
          <w:tcPr>
            <w:tcW w:w="2466" w:type="dxa"/>
            <w:vAlign w:val="center"/>
          </w:tcPr>
          <w:p>
            <w:pPr>
              <w:pStyle w:val="28"/>
            </w:pPr>
            <w:r>
              <w:t>优抚对象医疗难问题改善情况</w:t>
            </w:r>
          </w:p>
        </w:tc>
        <w:tc>
          <w:tcPr>
            <w:tcW w:w="2466" w:type="dxa"/>
            <w:vAlign w:val="center"/>
          </w:tcPr>
          <w:p>
            <w:pPr>
              <w:pStyle w:val="28"/>
            </w:pPr>
            <w:r>
              <w:t>有效改善</w:t>
            </w:r>
          </w:p>
        </w:tc>
        <w:tc>
          <w:tcPr>
            <w:tcW w:w="2466" w:type="dxa"/>
            <w:vAlign w:val="center"/>
          </w:tcPr>
          <w:p>
            <w:pPr>
              <w:pStyle w:val="28"/>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优抚对象满意度</w:t>
            </w:r>
          </w:p>
        </w:tc>
        <w:tc>
          <w:tcPr>
            <w:tcW w:w="2466" w:type="dxa"/>
            <w:vAlign w:val="center"/>
          </w:tcPr>
          <w:p>
            <w:pPr>
              <w:pStyle w:val="28"/>
            </w:pPr>
            <w:r>
              <w:t>优抚对象满意度</w:t>
            </w:r>
          </w:p>
        </w:tc>
        <w:tc>
          <w:tcPr>
            <w:tcW w:w="2466" w:type="dxa"/>
            <w:vAlign w:val="center"/>
          </w:tcPr>
          <w:p>
            <w:pPr>
              <w:pStyle w:val="28"/>
            </w:pPr>
            <w:r>
              <w:t>≥85优抚对象满意度</w:t>
            </w:r>
          </w:p>
        </w:tc>
        <w:tc>
          <w:tcPr>
            <w:tcW w:w="2466" w:type="dxa"/>
            <w:vAlign w:val="center"/>
          </w:tcPr>
          <w:p>
            <w:pPr>
              <w:pStyle w:val="28"/>
            </w:pPr>
            <w:r>
              <w:t>优抚对象满意度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33、石财社【2020】146号关于提前下达2021年市级退役士兵安置补助资金的通知（退役士兵待安置期间补助金）绩效目标表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1.符合政府安排工作退役士兵待安置期间政府应当按照不低于当地最低生活水平的标准按月发给生活补助。</w:t>
            </w:r>
          </w:p>
          <w:p>
            <w:pPr>
              <w:pStyle w:val="28"/>
            </w:pPr>
            <w:r>
              <w:t>2.符合政府安排工作退役士兵生活稳定。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生活补助足额及时发放率</w:t>
            </w:r>
          </w:p>
        </w:tc>
        <w:tc>
          <w:tcPr>
            <w:tcW w:w="2466" w:type="dxa"/>
            <w:vAlign w:val="center"/>
          </w:tcPr>
          <w:p>
            <w:pPr>
              <w:pStyle w:val="28"/>
            </w:pPr>
            <w:r>
              <w:t>反映发放的待安置人数占应发放补助的人数的比例</w:t>
            </w:r>
          </w:p>
        </w:tc>
        <w:tc>
          <w:tcPr>
            <w:tcW w:w="2466" w:type="dxa"/>
            <w:vAlign w:val="center"/>
          </w:tcPr>
          <w:p>
            <w:pPr>
              <w:pStyle w:val="28"/>
            </w:pPr>
            <w:r>
              <w:t>≥90生活补助足额及时发放率</w:t>
            </w:r>
          </w:p>
        </w:tc>
        <w:tc>
          <w:tcPr>
            <w:tcW w:w="2466" w:type="dxa"/>
            <w:vAlign w:val="center"/>
          </w:tcPr>
          <w:p>
            <w:pPr>
              <w:pStyle w:val="28"/>
            </w:pPr>
            <w:r>
              <w:t>足额及时发放补助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生活补助发放保障率</w:t>
            </w:r>
          </w:p>
        </w:tc>
        <w:tc>
          <w:tcPr>
            <w:tcW w:w="2466" w:type="dxa"/>
            <w:vAlign w:val="center"/>
          </w:tcPr>
          <w:p>
            <w:pPr>
              <w:pStyle w:val="28"/>
            </w:pPr>
            <w:r>
              <w:t>生活费补助标准</w:t>
            </w:r>
          </w:p>
        </w:tc>
        <w:tc>
          <w:tcPr>
            <w:tcW w:w="2466" w:type="dxa"/>
            <w:vAlign w:val="center"/>
          </w:tcPr>
          <w:p>
            <w:pPr>
              <w:pStyle w:val="28"/>
            </w:pPr>
            <w:r>
              <w:t>100生活补助足额及时发放率</w:t>
            </w:r>
          </w:p>
        </w:tc>
        <w:tc>
          <w:tcPr>
            <w:tcW w:w="2466" w:type="dxa"/>
            <w:vAlign w:val="center"/>
          </w:tcPr>
          <w:p>
            <w:pPr>
              <w:pStyle w:val="28"/>
            </w:pPr>
            <w:r>
              <w:t>生活补助发放保障率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资金专款专用</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及时发放</w:t>
            </w:r>
          </w:p>
        </w:tc>
        <w:tc>
          <w:tcPr>
            <w:tcW w:w="2466" w:type="dxa"/>
            <w:vAlign w:val="center"/>
          </w:tcPr>
          <w:p>
            <w:pPr>
              <w:pStyle w:val="28"/>
            </w:pPr>
            <w:r>
              <w:t>100及时足额发放经济补助金</w:t>
            </w:r>
          </w:p>
        </w:tc>
        <w:tc>
          <w:tcPr>
            <w:tcW w:w="2466" w:type="dxa"/>
            <w:vAlign w:val="center"/>
          </w:tcPr>
          <w:p>
            <w:pPr>
              <w:pStyle w:val="28"/>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使退役士兵在待安置期间生活得到保障</w:t>
            </w:r>
          </w:p>
        </w:tc>
        <w:tc>
          <w:tcPr>
            <w:tcW w:w="2466" w:type="dxa"/>
            <w:vAlign w:val="center"/>
          </w:tcPr>
          <w:p>
            <w:pPr>
              <w:pStyle w:val="28"/>
            </w:pPr>
            <w:r>
              <w:t>保障自退役士兵稳定</w:t>
            </w:r>
          </w:p>
        </w:tc>
        <w:tc>
          <w:tcPr>
            <w:tcW w:w="2466" w:type="dxa"/>
            <w:vAlign w:val="center"/>
          </w:tcPr>
          <w:p>
            <w:pPr>
              <w:pStyle w:val="28"/>
            </w:pPr>
            <w:r>
              <w:t>100保障率</w:t>
            </w:r>
          </w:p>
        </w:tc>
        <w:tc>
          <w:tcPr>
            <w:tcW w:w="2466" w:type="dxa"/>
            <w:vAlign w:val="center"/>
          </w:tcPr>
          <w:p>
            <w:pPr>
              <w:pStyle w:val="28"/>
            </w:pPr>
            <w:r>
              <w:t>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服务对象满意度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34、石财社【2021】15号关于下达2021年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级财政退役安置补助经费预算的通知绩效目标表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1.保障自主就业一次性经济补助及时足额发放到位</w:t>
            </w:r>
          </w:p>
          <w:p>
            <w:pPr>
              <w:pStyle w:val="28"/>
            </w:pPr>
            <w:r>
              <w:t>2.保障自谋职业金补助及时足额发放到位</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发放自谋职业退役士兵完成率</w:t>
            </w:r>
          </w:p>
        </w:tc>
        <w:tc>
          <w:tcPr>
            <w:tcW w:w="2466" w:type="dxa"/>
            <w:vAlign w:val="center"/>
          </w:tcPr>
          <w:p>
            <w:pPr>
              <w:pStyle w:val="28"/>
            </w:pPr>
            <w:r>
              <w:t>反映发放的自谋职业退役士兵补助人数占应发放补助的人数的比例</w:t>
            </w:r>
          </w:p>
        </w:tc>
        <w:tc>
          <w:tcPr>
            <w:tcW w:w="2466" w:type="dxa"/>
            <w:vAlign w:val="center"/>
          </w:tcPr>
          <w:p>
            <w:pPr>
              <w:pStyle w:val="28"/>
            </w:pPr>
            <w:r>
              <w:t>保障自主就业及自谋职业士兵稳定90发放自谋职业退役士兵补助数量完成率</w:t>
            </w:r>
          </w:p>
        </w:tc>
        <w:tc>
          <w:tcPr>
            <w:tcW w:w="2466" w:type="dxa"/>
            <w:vAlign w:val="center"/>
          </w:tcPr>
          <w:p>
            <w:pPr>
              <w:pStyle w:val="28"/>
            </w:pPr>
            <w:r>
              <w:t>发放自谋职业退役士兵补助数量完成率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资金专款专用100资金专款专用</w:t>
            </w:r>
          </w:p>
        </w:tc>
        <w:tc>
          <w:tcPr>
            <w:tcW w:w="2466" w:type="dxa"/>
            <w:vAlign w:val="center"/>
          </w:tcPr>
          <w:p>
            <w:pPr>
              <w:pStyle w:val="28"/>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及时发放</w:t>
            </w:r>
          </w:p>
        </w:tc>
        <w:tc>
          <w:tcPr>
            <w:tcW w:w="2466" w:type="dxa"/>
            <w:vAlign w:val="center"/>
          </w:tcPr>
          <w:p>
            <w:pPr>
              <w:pStyle w:val="28"/>
            </w:pPr>
            <w:r>
              <w:t>未拖延或拖欠100及时足额发放经济补助金</w:t>
            </w:r>
          </w:p>
        </w:tc>
        <w:tc>
          <w:tcPr>
            <w:tcW w:w="2466" w:type="dxa"/>
            <w:vAlign w:val="center"/>
          </w:tcPr>
          <w:p>
            <w:pPr>
              <w:pStyle w:val="28"/>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退役军人经济补助保障标准</w:t>
            </w:r>
          </w:p>
        </w:tc>
        <w:tc>
          <w:tcPr>
            <w:tcW w:w="2466" w:type="dxa"/>
            <w:vAlign w:val="center"/>
          </w:tcPr>
          <w:p>
            <w:pPr>
              <w:pStyle w:val="28"/>
            </w:pPr>
            <w:r>
              <w:t>一次性经济补助标准</w:t>
            </w:r>
          </w:p>
        </w:tc>
        <w:tc>
          <w:tcPr>
            <w:tcW w:w="2466" w:type="dxa"/>
            <w:vAlign w:val="center"/>
          </w:tcPr>
          <w:p>
            <w:pPr>
              <w:pStyle w:val="28"/>
            </w:pPr>
            <w:r>
              <w:t>实际完成比绩效目标100达到上级发放标准</w:t>
            </w:r>
          </w:p>
        </w:tc>
        <w:tc>
          <w:tcPr>
            <w:tcW w:w="2466" w:type="dxa"/>
            <w:vAlign w:val="center"/>
          </w:tcPr>
          <w:p>
            <w:pPr>
              <w:pStyle w:val="28"/>
            </w:pPr>
            <w:r>
              <w:t>达到上级发放标准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促进社会安定</w:t>
            </w:r>
          </w:p>
        </w:tc>
        <w:tc>
          <w:tcPr>
            <w:tcW w:w="2466" w:type="dxa"/>
            <w:vAlign w:val="center"/>
          </w:tcPr>
          <w:p>
            <w:pPr>
              <w:pStyle w:val="28"/>
            </w:pPr>
            <w:r>
              <w:t>保障自主就业及自谋职业士兵稳定</w:t>
            </w:r>
          </w:p>
        </w:tc>
        <w:tc>
          <w:tcPr>
            <w:tcW w:w="2466" w:type="dxa"/>
            <w:vAlign w:val="center"/>
          </w:tcPr>
          <w:p>
            <w:pPr>
              <w:pStyle w:val="28"/>
            </w:pPr>
            <w:r>
              <w:t>未发生因补助未发放导致不稳定情况100保障自主就业及自谋职业士兵稳定</w:t>
            </w:r>
          </w:p>
        </w:tc>
        <w:tc>
          <w:tcPr>
            <w:tcW w:w="2466" w:type="dxa"/>
            <w:vAlign w:val="center"/>
          </w:tcPr>
          <w:p>
            <w:pPr>
              <w:pStyle w:val="28"/>
            </w:pPr>
            <w:r>
              <w:t>未发生因补助未发放导致不稳定情况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保障退役士兵生活</w:t>
            </w:r>
          </w:p>
        </w:tc>
        <w:tc>
          <w:tcPr>
            <w:tcW w:w="2466" w:type="dxa"/>
            <w:vAlign w:val="center"/>
          </w:tcPr>
          <w:p>
            <w:pPr>
              <w:pStyle w:val="28"/>
            </w:pPr>
            <w:r>
              <w:t>退役士兵基本生活稳定</w:t>
            </w:r>
          </w:p>
        </w:tc>
        <w:tc>
          <w:tcPr>
            <w:tcW w:w="2466" w:type="dxa"/>
            <w:vAlign w:val="center"/>
          </w:tcPr>
          <w:p>
            <w:pPr>
              <w:pStyle w:val="28"/>
            </w:pPr>
            <w:r>
              <w:t>资金及时发放100保障自主就业及自谋职业士兵基本生活</w:t>
            </w:r>
          </w:p>
        </w:tc>
        <w:tc>
          <w:tcPr>
            <w:tcW w:w="2466" w:type="dxa"/>
            <w:vAlign w:val="center"/>
          </w:tcPr>
          <w:p>
            <w:pPr>
              <w:pStyle w:val="28"/>
            </w:pPr>
            <w:r>
              <w:t>资金及时发放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退役士兵满意度</w:t>
            </w:r>
          </w:p>
        </w:tc>
        <w:tc>
          <w:tcPr>
            <w:tcW w:w="2466" w:type="dxa"/>
            <w:vAlign w:val="center"/>
          </w:tcPr>
          <w:p>
            <w:pPr>
              <w:pStyle w:val="28"/>
            </w:pPr>
            <w:r>
              <w:t>通过问卷调查，反应满意的人数占调查人数之比</w:t>
            </w:r>
          </w:p>
        </w:tc>
        <w:tc>
          <w:tcPr>
            <w:tcW w:w="2466" w:type="dxa"/>
            <w:vAlign w:val="center"/>
          </w:tcPr>
          <w:p>
            <w:pPr>
              <w:pStyle w:val="28"/>
            </w:pPr>
            <w:r>
              <w:t>退役士兵满意度90退役士兵满意度</w:t>
            </w:r>
          </w:p>
        </w:tc>
        <w:tc>
          <w:tcPr>
            <w:tcW w:w="2466" w:type="dxa"/>
            <w:vAlign w:val="center"/>
          </w:tcPr>
          <w:p>
            <w:pPr>
              <w:pStyle w:val="28"/>
            </w:pPr>
            <w:r>
              <w:t>退役士兵满意度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35、石财社【2021】72号关于下达2021年中央财政优抚对象补助经费预算（第四批）的通知（义务兵优待）绩效目标表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1.及时、足额发放义务兵家庭优待金</w:t>
            </w:r>
          </w:p>
          <w:p>
            <w:pPr>
              <w:pStyle w:val="28"/>
            </w:pPr>
            <w:r>
              <w:t>2.足额发放奖励金</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义务兵家庭优待金发放覆盖率</w:t>
            </w:r>
          </w:p>
        </w:tc>
        <w:tc>
          <w:tcPr>
            <w:tcW w:w="2466" w:type="dxa"/>
            <w:vAlign w:val="center"/>
          </w:tcPr>
          <w:p>
            <w:pPr>
              <w:pStyle w:val="28"/>
            </w:pPr>
            <w:r>
              <w:t>义务兵发放户数占符合条件的发放户数的百分比</w:t>
            </w:r>
          </w:p>
        </w:tc>
        <w:tc>
          <w:tcPr>
            <w:tcW w:w="2466" w:type="dxa"/>
            <w:vAlign w:val="center"/>
          </w:tcPr>
          <w:p>
            <w:pPr>
              <w:pStyle w:val="28"/>
            </w:pPr>
            <w:r>
              <w:t>≥95义务兵家庭优待金发放覆盖率</w:t>
            </w:r>
          </w:p>
        </w:tc>
        <w:tc>
          <w:tcPr>
            <w:tcW w:w="2466" w:type="dxa"/>
            <w:vAlign w:val="center"/>
          </w:tcPr>
          <w:p>
            <w:pPr>
              <w:pStyle w:val="28"/>
            </w:pPr>
            <w:r>
              <w:t>义务兵家庭优待金发放覆盖率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立功受奖奖励金发放覆盖率</w:t>
            </w:r>
          </w:p>
        </w:tc>
        <w:tc>
          <w:tcPr>
            <w:tcW w:w="2466" w:type="dxa"/>
            <w:vAlign w:val="center"/>
          </w:tcPr>
          <w:p>
            <w:pPr>
              <w:pStyle w:val="28"/>
            </w:pPr>
            <w:r>
              <w:t>发放奖励金人数占符合发放人数的百分比</w:t>
            </w:r>
          </w:p>
        </w:tc>
        <w:tc>
          <w:tcPr>
            <w:tcW w:w="2466" w:type="dxa"/>
            <w:vAlign w:val="center"/>
          </w:tcPr>
          <w:p>
            <w:pPr>
              <w:pStyle w:val="28"/>
            </w:pPr>
            <w:r>
              <w:t>≥95现役军人立功受奖奖励金发放覆盖率</w:t>
            </w:r>
          </w:p>
        </w:tc>
        <w:tc>
          <w:tcPr>
            <w:tcW w:w="2466" w:type="dxa"/>
            <w:vAlign w:val="center"/>
          </w:tcPr>
          <w:p>
            <w:pPr>
              <w:pStyle w:val="28"/>
            </w:pPr>
            <w:r>
              <w:t>现役军人立功受奖奖励金发放覆盖率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及时足额发放经济补助金</w:t>
            </w:r>
          </w:p>
        </w:tc>
        <w:tc>
          <w:tcPr>
            <w:tcW w:w="2466" w:type="dxa"/>
            <w:vAlign w:val="center"/>
          </w:tcPr>
          <w:p>
            <w:pPr>
              <w:pStyle w:val="28"/>
            </w:pPr>
            <w:r>
              <w:t>100及时足额发放经济补助金</w:t>
            </w:r>
          </w:p>
        </w:tc>
        <w:tc>
          <w:tcPr>
            <w:tcW w:w="2466" w:type="dxa"/>
            <w:vAlign w:val="center"/>
          </w:tcPr>
          <w:p>
            <w:pPr>
              <w:pStyle w:val="28"/>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优抚对象补助资金及时拨付率</w:t>
            </w:r>
          </w:p>
        </w:tc>
        <w:tc>
          <w:tcPr>
            <w:tcW w:w="2466" w:type="dxa"/>
            <w:vAlign w:val="center"/>
          </w:tcPr>
          <w:p>
            <w:pPr>
              <w:pStyle w:val="28"/>
            </w:pPr>
            <w:r>
              <w:t>优抚对象补助资金及时拨付率</w:t>
            </w:r>
          </w:p>
        </w:tc>
        <w:tc>
          <w:tcPr>
            <w:tcW w:w="2466" w:type="dxa"/>
            <w:vAlign w:val="center"/>
          </w:tcPr>
          <w:p>
            <w:pPr>
              <w:pStyle w:val="28"/>
            </w:pPr>
            <w:r>
              <w:t>≥90优抚对象补助资金及时拨付率</w:t>
            </w:r>
          </w:p>
        </w:tc>
        <w:tc>
          <w:tcPr>
            <w:tcW w:w="2466" w:type="dxa"/>
            <w:vAlign w:val="center"/>
          </w:tcPr>
          <w:p>
            <w:pPr>
              <w:pStyle w:val="28"/>
            </w:pPr>
            <w:r>
              <w:t>优抚对象补助资金及时拨付率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抚恤优待对象的满意率</w:t>
            </w:r>
          </w:p>
        </w:tc>
        <w:tc>
          <w:tcPr>
            <w:tcW w:w="2466" w:type="dxa"/>
            <w:vAlign w:val="center"/>
          </w:tcPr>
          <w:p>
            <w:pPr>
              <w:pStyle w:val="28"/>
            </w:pPr>
            <w:r>
              <w:t>抚恤优待对象的满意率</w:t>
            </w:r>
          </w:p>
        </w:tc>
        <w:tc>
          <w:tcPr>
            <w:tcW w:w="2466" w:type="dxa"/>
            <w:vAlign w:val="center"/>
          </w:tcPr>
          <w:p>
            <w:pPr>
              <w:pStyle w:val="28"/>
            </w:pPr>
            <w:r>
              <w:t>≥95抚恤优待对象的满意率</w:t>
            </w:r>
          </w:p>
        </w:tc>
        <w:tc>
          <w:tcPr>
            <w:tcW w:w="2466" w:type="dxa"/>
            <w:vAlign w:val="center"/>
          </w:tcPr>
          <w:p>
            <w:pPr>
              <w:pStyle w:val="28"/>
            </w:pPr>
            <w:r>
              <w:t>抚恤优待对象的满意率</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36、双拥经费绩效目标表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1.慰问驻藁部队，开展双拥系列活动，宣传双拥成果，双拥氛围营造</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慰问部队个数</w:t>
            </w:r>
          </w:p>
        </w:tc>
        <w:tc>
          <w:tcPr>
            <w:tcW w:w="2466" w:type="dxa"/>
            <w:vAlign w:val="center"/>
          </w:tcPr>
          <w:p>
            <w:pPr>
              <w:pStyle w:val="28"/>
            </w:pPr>
            <w:r>
              <w:t>走访慰问≥5个驻藁部队</w:t>
            </w:r>
          </w:p>
        </w:tc>
        <w:tc>
          <w:tcPr>
            <w:tcW w:w="2466" w:type="dxa"/>
            <w:vAlign w:val="center"/>
          </w:tcPr>
          <w:p>
            <w:pPr>
              <w:pStyle w:val="28"/>
            </w:pPr>
            <w:r>
              <w:t>≥5慰问部队个数</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是否开展双拥活动</w:t>
            </w:r>
          </w:p>
        </w:tc>
        <w:tc>
          <w:tcPr>
            <w:tcW w:w="2466" w:type="dxa"/>
            <w:vAlign w:val="center"/>
          </w:tcPr>
          <w:p>
            <w:pPr>
              <w:pStyle w:val="28"/>
            </w:pPr>
            <w:r>
              <w:t>按要求开展双拥宣传活动</w:t>
            </w:r>
          </w:p>
        </w:tc>
        <w:tc>
          <w:tcPr>
            <w:tcW w:w="2466" w:type="dxa"/>
            <w:vAlign w:val="center"/>
          </w:tcPr>
          <w:p>
            <w:pPr>
              <w:pStyle w:val="28"/>
            </w:pPr>
            <w:r>
              <w:t>双拥活动开展经常氛围良好</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资金专款专用</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及时发放</w:t>
            </w:r>
          </w:p>
        </w:tc>
        <w:tc>
          <w:tcPr>
            <w:tcW w:w="2466" w:type="dxa"/>
            <w:vAlign w:val="center"/>
          </w:tcPr>
          <w:p>
            <w:pPr>
              <w:pStyle w:val="28"/>
            </w:pPr>
            <w:r>
              <w:t>100及时足额发放经济补助金</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双拥氛围营造</w:t>
            </w:r>
          </w:p>
        </w:tc>
        <w:tc>
          <w:tcPr>
            <w:tcW w:w="2466" w:type="dxa"/>
            <w:vAlign w:val="center"/>
          </w:tcPr>
          <w:p>
            <w:pPr>
              <w:pStyle w:val="28"/>
            </w:pPr>
            <w:r>
              <w:t>营造双拥氛围</w:t>
            </w:r>
          </w:p>
        </w:tc>
        <w:tc>
          <w:tcPr>
            <w:tcW w:w="2466" w:type="dxa"/>
            <w:vAlign w:val="center"/>
          </w:tcPr>
          <w:p>
            <w:pPr>
              <w:pStyle w:val="28"/>
            </w:pPr>
            <w:r>
              <w:t>营造浓厚双拥氛围</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走访慰问驻藁部队满意率</w:t>
            </w:r>
          </w:p>
        </w:tc>
        <w:tc>
          <w:tcPr>
            <w:tcW w:w="2466" w:type="dxa"/>
            <w:vAlign w:val="center"/>
          </w:tcPr>
          <w:p>
            <w:pPr>
              <w:pStyle w:val="28"/>
            </w:pPr>
            <w:r>
              <w:t>满意部队数占调查总部队的百分比</w:t>
            </w:r>
          </w:p>
        </w:tc>
        <w:tc>
          <w:tcPr>
            <w:tcW w:w="2466" w:type="dxa"/>
            <w:vAlign w:val="center"/>
          </w:tcPr>
          <w:p>
            <w:pPr>
              <w:pStyle w:val="28"/>
            </w:pPr>
            <w:r>
              <w:t>≥95</w:t>
            </w:r>
          </w:p>
        </w:tc>
        <w:tc>
          <w:tcPr>
            <w:tcW w:w="2466" w:type="dxa"/>
            <w:vAlign w:val="center"/>
          </w:tcPr>
          <w:p>
            <w:pPr>
              <w:pStyle w:val="28"/>
            </w:pPr>
            <w:r>
              <w:t>领导批示</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37、退役军人事务管理智能终端维护费绩效目标表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1.保障退役军人智能终端顺利使用，保障退役军人抚恤各项工作顺利进行</w:t>
            </w:r>
          </w:p>
          <w:p>
            <w:pPr>
              <w:pStyle w:val="28"/>
            </w:pPr>
            <w:r>
              <w:t>2.保障退保障退役军人利益。</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保障智能终端使用个数</w:t>
            </w:r>
          </w:p>
        </w:tc>
        <w:tc>
          <w:tcPr>
            <w:tcW w:w="2466" w:type="dxa"/>
            <w:vAlign w:val="center"/>
          </w:tcPr>
          <w:p>
            <w:pPr>
              <w:pStyle w:val="28"/>
            </w:pPr>
            <w:r>
              <w:t>使用率</w:t>
            </w:r>
          </w:p>
        </w:tc>
        <w:tc>
          <w:tcPr>
            <w:tcW w:w="2466" w:type="dxa"/>
            <w:vAlign w:val="center"/>
          </w:tcPr>
          <w:p>
            <w:pPr>
              <w:pStyle w:val="28"/>
            </w:pPr>
            <w:r>
              <w:t>≥90使用率</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是否保障退役军人接收上级政策</w:t>
            </w:r>
          </w:p>
        </w:tc>
        <w:tc>
          <w:tcPr>
            <w:tcW w:w="2466" w:type="dxa"/>
            <w:vAlign w:val="center"/>
          </w:tcPr>
          <w:p>
            <w:pPr>
              <w:pStyle w:val="28"/>
            </w:pPr>
            <w:r>
              <w:t>保障退役军人智能终端系统正常运转</w:t>
            </w:r>
          </w:p>
        </w:tc>
        <w:tc>
          <w:tcPr>
            <w:tcW w:w="2466" w:type="dxa"/>
            <w:vAlign w:val="center"/>
          </w:tcPr>
          <w:p>
            <w:pPr>
              <w:pStyle w:val="28"/>
            </w:pPr>
            <w:r>
              <w:t>保障退役军人智能终端系统正常运转</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资金专款专用</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及时发放</w:t>
            </w:r>
          </w:p>
        </w:tc>
        <w:tc>
          <w:tcPr>
            <w:tcW w:w="2466" w:type="dxa"/>
            <w:vAlign w:val="center"/>
          </w:tcPr>
          <w:p>
            <w:pPr>
              <w:pStyle w:val="28"/>
            </w:pPr>
            <w:r>
              <w:t>100及时足额发放经济补助金</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保障退役军人权利和利益</w:t>
            </w:r>
          </w:p>
        </w:tc>
        <w:tc>
          <w:tcPr>
            <w:tcW w:w="2466" w:type="dxa"/>
            <w:vAlign w:val="center"/>
          </w:tcPr>
          <w:p>
            <w:pPr>
              <w:pStyle w:val="28"/>
            </w:pPr>
            <w:r>
              <w:t>通过接收上级下达退役军人保障政策使退役军人权利得到保障</w:t>
            </w:r>
          </w:p>
        </w:tc>
        <w:tc>
          <w:tcPr>
            <w:tcW w:w="2466" w:type="dxa"/>
            <w:vAlign w:val="center"/>
          </w:tcPr>
          <w:p>
            <w:pPr>
              <w:pStyle w:val="28"/>
            </w:pPr>
            <w:r>
              <w:t>使退役军人权利得到保障</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领导批示</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38、退役士兵待安置期间社会保险绩效目标表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1.依据文件规定补缴待安置工作期间医疗及养老保险</w:t>
            </w:r>
          </w:p>
          <w:p>
            <w:pPr>
              <w:pStyle w:val="28"/>
            </w:pPr>
            <w:r>
              <w:t>2.保障退役军人权利，保障社会稳定。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发放退役士兵医疗补缴数量完成率</w:t>
            </w:r>
          </w:p>
        </w:tc>
        <w:tc>
          <w:tcPr>
            <w:tcW w:w="2466" w:type="dxa"/>
            <w:vAlign w:val="center"/>
          </w:tcPr>
          <w:p>
            <w:pPr>
              <w:pStyle w:val="28"/>
            </w:pPr>
            <w:r>
              <w:t>反映发放的退役士兵缴款人数占应发放补助的人数的比例</w:t>
            </w:r>
          </w:p>
        </w:tc>
        <w:tc>
          <w:tcPr>
            <w:tcW w:w="2466" w:type="dxa"/>
            <w:vAlign w:val="center"/>
          </w:tcPr>
          <w:p>
            <w:pPr>
              <w:pStyle w:val="28"/>
            </w:pPr>
            <w:r>
              <w:t>≥90发放退役士兵医疗补缴数量完成率</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退役军人医疗保险补缴标准</w:t>
            </w:r>
          </w:p>
        </w:tc>
        <w:tc>
          <w:tcPr>
            <w:tcW w:w="2466" w:type="dxa"/>
            <w:vAlign w:val="center"/>
          </w:tcPr>
          <w:p>
            <w:pPr>
              <w:pStyle w:val="28"/>
            </w:pPr>
            <w:r>
              <w:t>医疗保险补助标准</w:t>
            </w:r>
          </w:p>
        </w:tc>
        <w:tc>
          <w:tcPr>
            <w:tcW w:w="2466" w:type="dxa"/>
            <w:vAlign w:val="center"/>
          </w:tcPr>
          <w:p>
            <w:pPr>
              <w:pStyle w:val="28"/>
            </w:pPr>
            <w:r>
              <w:t>≥90达到保险补缴标准</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及时发放</w:t>
            </w:r>
          </w:p>
        </w:tc>
        <w:tc>
          <w:tcPr>
            <w:tcW w:w="2466" w:type="dxa"/>
            <w:vAlign w:val="center"/>
          </w:tcPr>
          <w:p>
            <w:pPr>
              <w:pStyle w:val="28"/>
            </w:pPr>
            <w:r>
              <w:t>≥100及时足额发放经济补助金</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促进社会安定</w:t>
            </w:r>
          </w:p>
        </w:tc>
        <w:tc>
          <w:tcPr>
            <w:tcW w:w="2466" w:type="dxa"/>
            <w:vAlign w:val="center"/>
          </w:tcPr>
          <w:p>
            <w:pPr>
              <w:pStyle w:val="28"/>
            </w:pPr>
            <w:r>
              <w:t>保障自退役士兵稳定</w:t>
            </w:r>
          </w:p>
        </w:tc>
        <w:tc>
          <w:tcPr>
            <w:tcW w:w="2466" w:type="dxa"/>
            <w:vAlign w:val="center"/>
          </w:tcPr>
          <w:p>
            <w:pPr>
              <w:pStyle w:val="28"/>
            </w:pPr>
            <w:r>
              <w:t>90未发生因补助未发放导致不稳定情况</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保障退役士兵生活</w:t>
            </w:r>
          </w:p>
        </w:tc>
        <w:tc>
          <w:tcPr>
            <w:tcW w:w="2466" w:type="dxa"/>
            <w:vAlign w:val="center"/>
          </w:tcPr>
          <w:p>
            <w:pPr>
              <w:pStyle w:val="28"/>
            </w:pPr>
            <w:r>
              <w:t>退役士兵基本生活稳定</w:t>
            </w:r>
          </w:p>
        </w:tc>
        <w:tc>
          <w:tcPr>
            <w:tcW w:w="2466" w:type="dxa"/>
            <w:vAlign w:val="center"/>
          </w:tcPr>
          <w:p>
            <w:pPr>
              <w:pStyle w:val="28"/>
            </w:pPr>
            <w:r>
              <w:t>100资金及时发放</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90</w:t>
            </w:r>
          </w:p>
        </w:tc>
        <w:tc>
          <w:tcPr>
            <w:tcW w:w="2466" w:type="dxa"/>
            <w:vAlign w:val="center"/>
          </w:tcPr>
          <w:p>
            <w:pPr>
              <w:pStyle w:val="28"/>
            </w:pPr>
            <w:r>
              <w:t>退役士兵满意度</w:t>
            </w:r>
          </w:p>
        </w:tc>
        <w:tc>
          <w:tcPr>
            <w:tcW w:w="2466" w:type="dxa"/>
            <w:vAlign w:val="center"/>
          </w:tcPr>
          <w:p>
            <w:pPr>
              <w:pStyle w:val="28"/>
            </w:pPr>
            <w:r>
              <w:t>≥90退役士兵满意度</w:t>
            </w:r>
          </w:p>
        </w:tc>
        <w:tc>
          <w:tcPr>
            <w:tcW w:w="2466" w:type="dxa"/>
            <w:vAlign w:val="center"/>
          </w:tcPr>
          <w:p>
            <w:pPr>
              <w:pStyle w:val="28"/>
            </w:pPr>
            <w:r>
              <w:t>领导批示</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39、退役士兵自主就业及自谋职业一次性经济补助绩效目标表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1.保障自主就业一次性经济补助及时足额发放到位</w:t>
            </w:r>
          </w:p>
          <w:p>
            <w:pPr>
              <w:pStyle w:val="28"/>
            </w:pPr>
            <w:r>
              <w:t>2.保障自谋职业金补助及时足额发放到位</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发放自谋职业退役士兵补助数量完成率</w:t>
            </w:r>
          </w:p>
        </w:tc>
        <w:tc>
          <w:tcPr>
            <w:tcW w:w="2466" w:type="dxa"/>
            <w:vAlign w:val="center"/>
          </w:tcPr>
          <w:p>
            <w:pPr>
              <w:pStyle w:val="28"/>
            </w:pPr>
            <w:r>
              <w:t>反映发放的自谋职业退役士兵补助人数占应发放补助的人数的比例</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及时发放</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退役军人经济补助保障标准</w:t>
            </w:r>
          </w:p>
        </w:tc>
        <w:tc>
          <w:tcPr>
            <w:tcW w:w="2466" w:type="dxa"/>
            <w:vAlign w:val="center"/>
          </w:tcPr>
          <w:p>
            <w:pPr>
              <w:pStyle w:val="28"/>
            </w:pPr>
            <w:r>
              <w:t>一次性经济补助标准</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促进社会安定</w:t>
            </w:r>
          </w:p>
        </w:tc>
        <w:tc>
          <w:tcPr>
            <w:tcW w:w="2466" w:type="dxa"/>
            <w:vAlign w:val="center"/>
          </w:tcPr>
          <w:p>
            <w:pPr>
              <w:pStyle w:val="28"/>
            </w:pPr>
            <w:r>
              <w:t>保障自主就业及自谋职业士兵稳定</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保障退役士兵生活</w:t>
            </w:r>
          </w:p>
        </w:tc>
        <w:tc>
          <w:tcPr>
            <w:tcW w:w="2466" w:type="dxa"/>
            <w:vAlign w:val="center"/>
          </w:tcPr>
          <w:p>
            <w:pPr>
              <w:pStyle w:val="28"/>
            </w:pPr>
            <w:r>
              <w:t>退役士兵基本生活稳定</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退役士兵满意度</w:t>
            </w:r>
          </w:p>
        </w:tc>
        <w:tc>
          <w:tcPr>
            <w:tcW w:w="2466" w:type="dxa"/>
            <w:vAlign w:val="center"/>
          </w:tcPr>
          <w:p>
            <w:pPr>
              <w:pStyle w:val="28"/>
            </w:pPr>
            <w:r>
              <w:t>通过问卷调查，反应满意的人数占调查人数之比</w:t>
            </w:r>
          </w:p>
        </w:tc>
        <w:tc>
          <w:tcPr>
            <w:tcW w:w="2466" w:type="dxa"/>
            <w:vAlign w:val="center"/>
          </w:tcPr>
          <w:p>
            <w:pPr>
              <w:pStyle w:val="28"/>
            </w:pPr>
            <w:r>
              <w:t>≥90</w:t>
            </w:r>
          </w:p>
        </w:tc>
        <w:tc>
          <w:tcPr>
            <w:tcW w:w="2466" w:type="dxa"/>
            <w:vAlign w:val="center"/>
          </w:tcPr>
          <w:p>
            <w:pPr>
              <w:pStyle w:val="28"/>
            </w:pPr>
            <w:r>
              <w:t>领导批示</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40、义务兵家庭优待金及现役军人立功受奖奖励金绩效目标表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1.及时、足额发放义务兵家庭优待金</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义务兵家庭优待金发放覆盖率</w:t>
            </w:r>
          </w:p>
        </w:tc>
        <w:tc>
          <w:tcPr>
            <w:tcW w:w="2466" w:type="dxa"/>
            <w:vAlign w:val="center"/>
          </w:tcPr>
          <w:p>
            <w:pPr>
              <w:pStyle w:val="28"/>
            </w:pPr>
            <w:r>
              <w:t>义务兵发放户数占符合条件的发放户数的百分比</w:t>
            </w:r>
          </w:p>
        </w:tc>
        <w:tc>
          <w:tcPr>
            <w:tcW w:w="2466" w:type="dxa"/>
            <w:vAlign w:val="center"/>
          </w:tcPr>
          <w:p>
            <w:pPr>
              <w:pStyle w:val="28"/>
            </w:pPr>
            <w:r>
              <w:t>≥95</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立功受奖奖励金发放覆盖率</w:t>
            </w:r>
          </w:p>
        </w:tc>
        <w:tc>
          <w:tcPr>
            <w:tcW w:w="2466" w:type="dxa"/>
            <w:vAlign w:val="center"/>
          </w:tcPr>
          <w:p>
            <w:pPr>
              <w:pStyle w:val="28"/>
            </w:pPr>
            <w:r>
              <w:t>发放奖励金人数占符合发放人数的百分比</w:t>
            </w:r>
          </w:p>
        </w:tc>
        <w:tc>
          <w:tcPr>
            <w:tcW w:w="2466" w:type="dxa"/>
            <w:vAlign w:val="center"/>
          </w:tcPr>
          <w:p>
            <w:pPr>
              <w:pStyle w:val="28"/>
            </w:pPr>
            <w:r>
              <w:t>≥95</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及时足额发放经济补助金</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优抚对象补助资金及时拨付率</w:t>
            </w:r>
          </w:p>
        </w:tc>
        <w:tc>
          <w:tcPr>
            <w:tcW w:w="2466" w:type="dxa"/>
            <w:vAlign w:val="center"/>
          </w:tcPr>
          <w:p>
            <w:pPr>
              <w:pStyle w:val="28"/>
            </w:pPr>
            <w:r>
              <w:t>优抚对象补助资金及时拨付率</w:t>
            </w:r>
          </w:p>
        </w:tc>
        <w:tc>
          <w:tcPr>
            <w:tcW w:w="2466" w:type="dxa"/>
            <w:vAlign w:val="center"/>
          </w:tcPr>
          <w:p>
            <w:pPr>
              <w:pStyle w:val="28"/>
            </w:pPr>
            <w:r>
              <w:t>≥90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退役士兵满意度</w:t>
            </w:r>
          </w:p>
        </w:tc>
        <w:tc>
          <w:tcPr>
            <w:tcW w:w="2466" w:type="dxa"/>
            <w:vAlign w:val="center"/>
          </w:tcPr>
          <w:p>
            <w:pPr>
              <w:pStyle w:val="28"/>
            </w:pPr>
            <w:r>
              <w:t>退役士兵满意度</w:t>
            </w:r>
          </w:p>
        </w:tc>
        <w:tc>
          <w:tcPr>
            <w:tcW w:w="2466" w:type="dxa"/>
            <w:vAlign w:val="center"/>
          </w:tcPr>
          <w:p>
            <w:pPr>
              <w:pStyle w:val="28"/>
            </w:pPr>
            <w:r>
              <w:t>≥90</w:t>
            </w:r>
          </w:p>
        </w:tc>
        <w:tc>
          <w:tcPr>
            <w:tcW w:w="2466" w:type="dxa"/>
            <w:vAlign w:val="center"/>
          </w:tcPr>
          <w:p>
            <w:pPr>
              <w:pStyle w:val="28"/>
            </w:pPr>
            <w:r>
              <w:t>领导批示</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41、优抚对象参加居民医疗保险补助绩效目标表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1.通过发放优抚对象医疗保障补助资金，确保应享受医疗保障补助对象享受国家政策。</w:t>
            </w:r>
          </w:p>
          <w:p>
            <w:pPr>
              <w:pStyle w:val="28"/>
            </w:pPr>
            <w:r>
              <w:t>2.有效帮助解决优抚对象医疗难问题</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享受医疗保障遇优抚对象人数</w:t>
            </w:r>
          </w:p>
        </w:tc>
        <w:tc>
          <w:tcPr>
            <w:tcW w:w="2466" w:type="dxa"/>
            <w:vAlign w:val="center"/>
          </w:tcPr>
          <w:p>
            <w:pPr>
              <w:pStyle w:val="28"/>
            </w:pPr>
            <w:r>
              <w:t>享受医疗待遇优抚对象人数</w:t>
            </w:r>
          </w:p>
        </w:tc>
        <w:tc>
          <w:tcPr>
            <w:tcW w:w="2466" w:type="dxa"/>
            <w:vAlign w:val="center"/>
          </w:tcPr>
          <w:p>
            <w:pPr>
              <w:pStyle w:val="28"/>
            </w:pPr>
            <w:r>
              <w:t>≥90享受医疗待遇人数大于90%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经费足额拨付率</w:t>
            </w:r>
          </w:p>
        </w:tc>
        <w:tc>
          <w:tcPr>
            <w:tcW w:w="2466" w:type="dxa"/>
            <w:vAlign w:val="center"/>
          </w:tcPr>
          <w:p>
            <w:pPr>
              <w:pStyle w:val="28"/>
            </w:pPr>
            <w:r>
              <w:t>经费足额拨付率</w:t>
            </w:r>
          </w:p>
        </w:tc>
        <w:tc>
          <w:tcPr>
            <w:tcW w:w="2466" w:type="dxa"/>
            <w:vAlign w:val="center"/>
          </w:tcPr>
          <w:p>
            <w:pPr>
              <w:pStyle w:val="28"/>
            </w:pPr>
            <w:r>
              <w:t>100经费足额拨付率达到100%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优抚对象医疗补助按规定执行率</w:t>
            </w:r>
          </w:p>
        </w:tc>
        <w:tc>
          <w:tcPr>
            <w:tcW w:w="2466" w:type="dxa"/>
            <w:vAlign w:val="center"/>
          </w:tcPr>
          <w:p>
            <w:pPr>
              <w:pStyle w:val="28"/>
            </w:pPr>
            <w:r>
              <w:t>优抚对象医疗补助标准按规定执行率</w:t>
            </w:r>
          </w:p>
        </w:tc>
        <w:tc>
          <w:tcPr>
            <w:tcW w:w="2466" w:type="dxa"/>
            <w:vAlign w:val="center"/>
          </w:tcPr>
          <w:p>
            <w:pPr>
              <w:pStyle w:val="28"/>
            </w:pPr>
            <w:r>
              <w:t>100按照规定标准执行</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及时足额发放经济补助金</w:t>
            </w:r>
          </w:p>
        </w:tc>
        <w:tc>
          <w:tcPr>
            <w:tcW w:w="2466" w:type="dxa"/>
            <w:vAlign w:val="center"/>
          </w:tcPr>
          <w:p>
            <w:pPr>
              <w:pStyle w:val="28"/>
            </w:pPr>
            <w:r>
              <w:t>及时足额发放经济补助金</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优抚对象医疗难问题改善情况</w:t>
            </w:r>
          </w:p>
        </w:tc>
        <w:tc>
          <w:tcPr>
            <w:tcW w:w="2466" w:type="dxa"/>
            <w:vAlign w:val="center"/>
          </w:tcPr>
          <w:p>
            <w:pPr>
              <w:pStyle w:val="28"/>
            </w:pPr>
            <w:r>
              <w:t>优抚对象医疗难问题改善情况</w:t>
            </w:r>
          </w:p>
        </w:tc>
        <w:tc>
          <w:tcPr>
            <w:tcW w:w="2466" w:type="dxa"/>
            <w:vAlign w:val="center"/>
          </w:tcPr>
          <w:p>
            <w:pPr>
              <w:pStyle w:val="28"/>
            </w:pPr>
            <w:r>
              <w:t>有效改善</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退役士兵满意度</w:t>
            </w:r>
          </w:p>
        </w:tc>
        <w:tc>
          <w:tcPr>
            <w:tcW w:w="2466" w:type="dxa"/>
            <w:vAlign w:val="center"/>
          </w:tcPr>
          <w:p>
            <w:pPr>
              <w:pStyle w:val="28"/>
            </w:pPr>
            <w:r>
              <w:t>退役士兵满意度</w:t>
            </w:r>
          </w:p>
        </w:tc>
        <w:tc>
          <w:tcPr>
            <w:tcW w:w="2466" w:type="dxa"/>
            <w:vAlign w:val="center"/>
          </w:tcPr>
          <w:p>
            <w:pPr>
              <w:pStyle w:val="28"/>
            </w:pPr>
            <w:r>
              <w:t>≥90</w:t>
            </w:r>
          </w:p>
        </w:tc>
        <w:tc>
          <w:tcPr>
            <w:tcW w:w="2466" w:type="dxa"/>
            <w:vAlign w:val="center"/>
          </w:tcPr>
          <w:p>
            <w:pPr>
              <w:pStyle w:val="28"/>
            </w:pPr>
            <w:r>
              <w:t>领导批示</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42、优抚对象抚恤金补助资金绩效目标表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1.残疾抚恤金、定期抚恤金、生活补助费及时发放。</w:t>
            </w:r>
          </w:p>
          <w:p>
            <w:pPr>
              <w:pStyle w:val="28"/>
            </w:pPr>
            <w:r>
              <w:t>2.使优抚对象体会到党和国家的温暖，保障社会稳定。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抚恤补助发放覆盖率</w:t>
            </w:r>
          </w:p>
        </w:tc>
        <w:tc>
          <w:tcPr>
            <w:tcW w:w="2466" w:type="dxa"/>
            <w:vAlign w:val="center"/>
          </w:tcPr>
          <w:p>
            <w:pPr>
              <w:pStyle w:val="28"/>
            </w:pPr>
            <w:r>
              <w:t>反映抚恤补助发放的人数占符合条件的优抚对象的百分比</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优抚对象生活补助足额兑现率</w:t>
            </w:r>
          </w:p>
        </w:tc>
        <w:tc>
          <w:tcPr>
            <w:tcW w:w="2466" w:type="dxa"/>
            <w:vAlign w:val="center"/>
          </w:tcPr>
          <w:p>
            <w:pPr>
              <w:pStyle w:val="28"/>
            </w:pPr>
            <w:r>
              <w:t>反映优抚对象生活抚恤兑付资金占应兑付额的比例</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及时足额发放经济补助金</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优抚对象补助资金及时拨付率</w:t>
            </w:r>
          </w:p>
        </w:tc>
        <w:tc>
          <w:tcPr>
            <w:tcW w:w="2466" w:type="dxa"/>
            <w:vAlign w:val="center"/>
          </w:tcPr>
          <w:p>
            <w:pPr>
              <w:pStyle w:val="28"/>
            </w:pPr>
            <w:r>
              <w:t>优抚对象补助资金及时拨付率</w:t>
            </w:r>
          </w:p>
        </w:tc>
        <w:tc>
          <w:tcPr>
            <w:tcW w:w="2466" w:type="dxa"/>
            <w:vAlign w:val="center"/>
          </w:tcPr>
          <w:p>
            <w:pPr>
              <w:pStyle w:val="28"/>
            </w:pPr>
            <w:r>
              <w:t>90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抚恤优待对象的满意率</w:t>
            </w:r>
          </w:p>
        </w:tc>
        <w:tc>
          <w:tcPr>
            <w:tcW w:w="2466" w:type="dxa"/>
            <w:vAlign w:val="center"/>
          </w:tcPr>
          <w:p>
            <w:pPr>
              <w:pStyle w:val="28"/>
            </w:pPr>
            <w:r>
              <w:t>抚恤优待对象的满意率</w:t>
            </w:r>
          </w:p>
        </w:tc>
        <w:tc>
          <w:tcPr>
            <w:tcW w:w="2466" w:type="dxa"/>
            <w:vAlign w:val="center"/>
          </w:tcPr>
          <w:p>
            <w:pPr>
              <w:pStyle w:val="28"/>
            </w:pPr>
            <w:r>
              <w:t>≥95</w:t>
            </w:r>
          </w:p>
        </w:tc>
        <w:tc>
          <w:tcPr>
            <w:tcW w:w="2466" w:type="dxa"/>
            <w:vAlign w:val="center"/>
          </w:tcPr>
          <w:p>
            <w:pPr>
              <w:pStyle w:val="28"/>
            </w:pPr>
            <w:r>
              <w:t>领导批示</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43、优抚对象取暖补助资金绩效目标表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1.目保障了优抚对象的冬季取暖，改善优抚对象的生活状况。</w:t>
            </w:r>
          </w:p>
          <w:p>
            <w:pPr>
              <w:pStyle w:val="28"/>
            </w:pPr>
            <w:r>
              <w:t>2.维护了社会稳定，体现了党和国家的温暖。</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符合发放取暖费的优抚对象，发放覆盖率</w:t>
            </w:r>
          </w:p>
        </w:tc>
        <w:tc>
          <w:tcPr>
            <w:tcW w:w="2466" w:type="dxa"/>
            <w:vAlign w:val="center"/>
          </w:tcPr>
          <w:p>
            <w:pPr>
              <w:pStyle w:val="28"/>
            </w:pPr>
            <w:r>
              <w:t>取暖费发放人数</w:t>
            </w:r>
          </w:p>
        </w:tc>
        <w:tc>
          <w:tcPr>
            <w:tcW w:w="2466" w:type="dxa"/>
            <w:vAlign w:val="center"/>
          </w:tcPr>
          <w:p>
            <w:pPr>
              <w:pStyle w:val="28"/>
            </w:pPr>
            <w:r>
              <w:t>100保障补助人数达到100%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经费足额拨付率</w:t>
            </w:r>
          </w:p>
        </w:tc>
        <w:tc>
          <w:tcPr>
            <w:tcW w:w="2466" w:type="dxa"/>
            <w:vAlign w:val="center"/>
          </w:tcPr>
          <w:p>
            <w:pPr>
              <w:pStyle w:val="28"/>
            </w:pPr>
            <w:r>
              <w:t>实际发放的补助金金额占计划发放金额的比率</w:t>
            </w:r>
          </w:p>
        </w:tc>
        <w:tc>
          <w:tcPr>
            <w:tcW w:w="2466" w:type="dxa"/>
            <w:vAlign w:val="center"/>
          </w:tcPr>
          <w:p>
            <w:pPr>
              <w:pStyle w:val="28"/>
            </w:pPr>
            <w:r>
              <w:t>≥90补助金发放率</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及时发放</w:t>
            </w:r>
          </w:p>
        </w:tc>
        <w:tc>
          <w:tcPr>
            <w:tcW w:w="2466" w:type="dxa"/>
            <w:vAlign w:val="center"/>
          </w:tcPr>
          <w:p>
            <w:pPr>
              <w:pStyle w:val="28"/>
            </w:pPr>
            <w:r>
              <w:t>100及时足额发放经济补助金</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优抚对象补助资金及时拨付率</w:t>
            </w:r>
          </w:p>
        </w:tc>
        <w:tc>
          <w:tcPr>
            <w:tcW w:w="2466" w:type="dxa"/>
            <w:vAlign w:val="center"/>
          </w:tcPr>
          <w:p>
            <w:pPr>
              <w:pStyle w:val="28"/>
            </w:pPr>
            <w:r>
              <w:t>优抚对象补助资金及时拨付率</w:t>
            </w:r>
          </w:p>
        </w:tc>
        <w:tc>
          <w:tcPr>
            <w:tcW w:w="2466" w:type="dxa"/>
            <w:vAlign w:val="center"/>
          </w:tcPr>
          <w:p>
            <w:pPr>
              <w:pStyle w:val="28"/>
            </w:pPr>
            <w:r>
              <w:t>≥90优抚对象补助资金及时拨付率</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受益对象满意度</w:t>
            </w:r>
          </w:p>
        </w:tc>
        <w:tc>
          <w:tcPr>
            <w:tcW w:w="2466" w:type="dxa"/>
            <w:vAlign w:val="center"/>
          </w:tcPr>
          <w:p>
            <w:pPr>
              <w:pStyle w:val="28"/>
            </w:pPr>
            <w:r>
              <w:t>受益对象满意度</w:t>
            </w:r>
          </w:p>
        </w:tc>
        <w:tc>
          <w:tcPr>
            <w:tcW w:w="2466" w:type="dxa"/>
            <w:vAlign w:val="center"/>
          </w:tcPr>
          <w:p>
            <w:pPr>
              <w:pStyle w:val="28"/>
            </w:pPr>
            <w:r>
              <w:t>≥90受益对象满意度</w:t>
            </w:r>
          </w:p>
        </w:tc>
        <w:tc>
          <w:tcPr>
            <w:tcW w:w="2466" w:type="dxa"/>
            <w:vAlign w:val="center"/>
          </w:tcPr>
          <w:p>
            <w:pPr>
              <w:pStyle w:val="28"/>
            </w:pPr>
            <w:r>
              <w:t>领导批示</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44、中央退役安置补助经费绩效目标表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1.符合政府安排工作退役士兵待安置期间按政策进行教育培训</w:t>
            </w:r>
          </w:p>
          <w:p>
            <w:pPr>
              <w:pStyle w:val="28"/>
            </w:pPr>
            <w:r>
              <w:t>2.保障符合政府安排工作退役士兵生活稳定。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保障待安置期间转业军官教育培训人数</w:t>
            </w:r>
          </w:p>
        </w:tc>
        <w:tc>
          <w:tcPr>
            <w:tcW w:w="2466" w:type="dxa"/>
            <w:vAlign w:val="center"/>
          </w:tcPr>
          <w:p>
            <w:pPr>
              <w:pStyle w:val="28"/>
            </w:pPr>
            <w:r>
              <w:t>保障待安置期间转业军官教育培训人数</w:t>
            </w:r>
          </w:p>
        </w:tc>
        <w:tc>
          <w:tcPr>
            <w:tcW w:w="2466" w:type="dxa"/>
            <w:vAlign w:val="center"/>
          </w:tcPr>
          <w:p>
            <w:pPr>
              <w:pStyle w:val="28"/>
            </w:pPr>
            <w:r>
              <w:t>≥90%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生活补助发放保障率</w:t>
            </w:r>
          </w:p>
        </w:tc>
        <w:tc>
          <w:tcPr>
            <w:tcW w:w="2466" w:type="dxa"/>
            <w:vAlign w:val="center"/>
          </w:tcPr>
          <w:p>
            <w:pPr>
              <w:pStyle w:val="28"/>
            </w:pPr>
            <w:r>
              <w:t>生活费补助标准</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预算成本</w:t>
            </w:r>
          </w:p>
        </w:tc>
        <w:tc>
          <w:tcPr>
            <w:tcW w:w="2466" w:type="dxa"/>
            <w:vAlign w:val="center"/>
          </w:tcPr>
          <w:p>
            <w:pPr>
              <w:pStyle w:val="28"/>
            </w:pPr>
            <w:r>
              <w:t>控制预算成本</w:t>
            </w:r>
          </w:p>
        </w:tc>
        <w:tc>
          <w:tcPr>
            <w:tcW w:w="2466" w:type="dxa"/>
            <w:vAlign w:val="center"/>
          </w:tcPr>
          <w:p>
            <w:pPr>
              <w:pStyle w:val="28"/>
            </w:pPr>
            <w:r>
              <w:t>控制成本</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及时发放</w:t>
            </w:r>
          </w:p>
        </w:tc>
        <w:tc>
          <w:tcPr>
            <w:tcW w:w="2466" w:type="dxa"/>
            <w:vAlign w:val="center"/>
          </w:tcPr>
          <w:p>
            <w:pPr>
              <w:pStyle w:val="28"/>
            </w:pPr>
            <w:r>
              <w:t>及时足额发放经济补助金</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使退役士兵在待安置期间生活得到保障</w:t>
            </w:r>
          </w:p>
        </w:tc>
        <w:tc>
          <w:tcPr>
            <w:tcW w:w="2466" w:type="dxa"/>
            <w:vAlign w:val="center"/>
          </w:tcPr>
          <w:p>
            <w:pPr>
              <w:pStyle w:val="28"/>
            </w:pPr>
            <w:r>
              <w:t>保障自退役士兵稳定</w:t>
            </w:r>
          </w:p>
        </w:tc>
        <w:tc>
          <w:tcPr>
            <w:tcW w:w="2466" w:type="dxa"/>
            <w:vAlign w:val="center"/>
          </w:tcPr>
          <w:p>
            <w:pPr>
              <w:pStyle w:val="28"/>
            </w:pPr>
            <w:r>
              <w:t>保障率</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转业士官满意度</w:t>
            </w:r>
          </w:p>
        </w:tc>
        <w:tc>
          <w:tcPr>
            <w:tcW w:w="2466" w:type="dxa"/>
            <w:vAlign w:val="center"/>
          </w:tcPr>
          <w:p>
            <w:pPr>
              <w:pStyle w:val="28"/>
            </w:pPr>
            <w:r>
              <w:t>转业士官满意度</w:t>
            </w:r>
          </w:p>
        </w:tc>
        <w:tc>
          <w:tcPr>
            <w:tcW w:w="2466" w:type="dxa"/>
            <w:vAlign w:val="center"/>
          </w:tcPr>
          <w:p>
            <w:pPr>
              <w:pStyle w:val="28"/>
            </w:pPr>
            <w:r>
              <w:t>服务对象满意度</w:t>
            </w:r>
          </w:p>
        </w:tc>
        <w:tc>
          <w:tcPr>
            <w:tcW w:w="2466" w:type="dxa"/>
            <w:vAlign w:val="center"/>
          </w:tcPr>
          <w:p>
            <w:pPr>
              <w:pStyle w:val="28"/>
            </w:pPr>
            <w:r>
              <w:t>领导批示</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45、重点优抚对象医疗保障经费绩效目标表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1.通过发放优抚对象医疗补助资金，对优抚对象参保缴费住院和门诊费用进行补助，</w:t>
            </w:r>
          </w:p>
          <w:p>
            <w:pPr>
              <w:pStyle w:val="28"/>
            </w:pPr>
            <w:r>
              <w:t>2.有效帮助解决优抚对象医疗难问题</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享受医疗待遇优抚对象人数</w:t>
            </w:r>
          </w:p>
        </w:tc>
        <w:tc>
          <w:tcPr>
            <w:tcW w:w="2466" w:type="dxa"/>
            <w:vAlign w:val="center"/>
          </w:tcPr>
          <w:p>
            <w:pPr>
              <w:pStyle w:val="28"/>
            </w:pPr>
            <w:r>
              <w:t>享受医疗待遇优抚对象人数</w:t>
            </w:r>
          </w:p>
        </w:tc>
        <w:tc>
          <w:tcPr>
            <w:tcW w:w="2466" w:type="dxa"/>
            <w:vAlign w:val="center"/>
          </w:tcPr>
          <w:p>
            <w:pPr>
              <w:pStyle w:val="28"/>
            </w:pPr>
            <w:r>
              <w:t>≥90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经费足额拨付率</w:t>
            </w:r>
          </w:p>
        </w:tc>
        <w:tc>
          <w:tcPr>
            <w:tcW w:w="2466" w:type="dxa"/>
            <w:vAlign w:val="center"/>
          </w:tcPr>
          <w:p>
            <w:pPr>
              <w:pStyle w:val="28"/>
            </w:pPr>
            <w:r>
              <w:t>经费足额拨付率</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优抚对象医疗补助按规定执行率</w:t>
            </w:r>
          </w:p>
        </w:tc>
        <w:tc>
          <w:tcPr>
            <w:tcW w:w="2466" w:type="dxa"/>
            <w:vAlign w:val="center"/>
          </w:tcPr>
          <w:p>
            <w:pPr>
              <w:pStyle w:val="28"/>
            </w:pPr>
            <w:r>
              <w:t>优抚对象医疗补助标准按规定执行率</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金额及时发放率</w:t>
            </w:r>
          </w:p>
        </w:tc>
        <w:tc>
          <w:tcPr>
            <w:tcW w:w="2466" w:type="dxa"/>
            <w:vAlign w:val="center"/>
          </w:tcPr>
          <w:p>
            <w:pPr>
              <w:pStyle w:val="28"/>
            </w:pPr>
            <w:r>
              <w:t>及时足额发放经济补助金</w:t>
            </w:r>
          </w:p>
        </w:tc>
        <w:tc>
          <w:tcPr>
            <w:tcW w:w="2466" w:type="dxa"/>
            <w:vAlign w:val="center"/>
          </w:tcPr>
          <w:p>
            <w:pPr>
              <w:pStyle w:val="28"/>
            </w:pPr>
            <w:r>
              <w:t>及时足额发放经济补助金</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优抚对象医疗难问题改善情况</w:t>
            </w:r>
          </w:p>
        </w:tc>
        <w:tc>
          <w:tcPr>
            <w:tcW w:w="2466" w:type="dxa"/>
            <w:vAlign w:val="center"/>
          </w:tcPr>
          <w:p>
            <w:pPr>
              <w:pStyle w:val="28"/>
            </w:pPr>
            <w:r>
              <w:t>优抚对象医疗难问题改善情况</w:t>
            </w:r>
          </w:p>
        </w:tc>
        <w:tc>
          <w:tcPr>
            <w:tcW w:w="2466" w:type="dxa"/>
            <w:vAlign w:val="center"/>
          </w:tcPr>
          <w:p>
            <w:pPr>
              <w:pStyle w:val="28"/>
            </w:pPr>
            <w:r>
              <w:t>有效改善</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优抚对象满意度</w:t>
            </w:r>
          </w:p>
        </w:tc>
        <w:tc>
          <w:tcPr>
            <w:tcW w:w="2466" w:type="dxa"/>
            <w:vAlign w:val="center"/>
          </w:tcPr>
          <w:p>
            <w:pPr>
              <w:pStyle w:val="28"/>
            </w:pPr>
            <w:r>
              <w:t>优抚对象满意度</w:t>
            </w:r>
          </w:p>
        </w:tc>
        <w:tc>
          <w:tcPr>
            <w:tcW w:w="2466" w:type="dxa"/>
            <w:vAlign w:val="center"/>
          </w:tcPr>
          <w:p>
            <w:pPr>
              <w:pStyle w:val="28"/>
            </w:pPr>
            <w:r>
              <w:t>≥90</w:t>
            </w:r>
          </w:p>
        </w:tc>
        <w:tc>
          <w:tcPr>
            <w:tcW w:w="2466" w:type="dxa"/>
            <w:vAlign w:val="center"/>
          </w:tcPr>
          <w:p>
            <w:pPr>
              <w:pStyle w:val="28"/>
            </w:pPr>
            <w:r>
              <w:t>领导批示</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2022年，石家庄市藁城区退役军人事务局本级安排政府采购预算1.05万元。具体内容见下表。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321001石家庄市藁城区退役军人事务局本级</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1.05</w:t>
            </w:r>
          </w:p>
        </w:tc>
        <w:tc>
          <w:tcPr>
            <w:tcW w:w="924" w:type="dxa"/>
            <w:vAlign w:val="center"/>
          </w:tcPr>
          <w:p>
            <w:pPr>
              <w:pStyle w:val="17"/>
            </w:pPr>
            <w:r>
              <w:t>1.05</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石家庄市藁城区退役军人事务局本级小计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1.05</w:t>
            </w:r>
          </w:p>
        </w:tc>
        <w:tc>
          <w:tcPr>
            <w:tcW w:w="924" w:type="dxa"/>
            <w:vAlign w:val="center"/>
          </w:tcPr>
          <w:p>
            <w:pPr>
              <w:pStyle w:val="17"/>
            </w:pPr>
            <w:r>
              <w:t>1.05</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2022年日常公用经费</w:t>
            </w:r>
          </w:p>
        </w:tc>
        <w:tc>
          <w:tcPr>
            <w:tcW w:w="924" w:type="dxa"/>
            <w:vAlign w:val="center"/>
          </w:tcPr>
          <w:p>
            <w:pPr>
              <w:pStyle w:val="13"/>
            </w:pPr>
            <w:r>
              <w:t>19.14</w:t>
            </w:r>
          </w:p>
        </w:tc>
        <w:tc>
          <w:tcPr>
            <w:tcW w:w="924" w:type="dxa"/>
            <w:vAlign w:val="center"/>
          </w:tcPr>
          <w:p>
            <w:pPr>
              <w:pStyle w:val="14"/>
            </w:pPr>
            <w:r>
              <w:t>台式计算机</w:t>
            </w:r>
          </w:p>
        </w:tc>
        <w:tc>
          <w:tcPr>
            <w:tcW w:w="924" w:type="dxa"/>
            <w:vAlign w:val="center"/>
          </w:tcPr>
          <w:p>
            <w:pPr>
              <w:pStyle w:val="14"/>
            </w:pPr>
            <w:r>
              <w:t>A02010104</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0.45</w:t>
            </w:r>
          </w:p>
        </w:tc>
        <w:tc>
          <w:tcPr>
            <w:tcW w:w="924" w:type="dxa"/>
            <w:vAlign w:val="center"/>
          </w:tcPr>
          <w:p>
            <w:pPr>
              <w:pStyle w:val="13"/>
            </w:pPr>
            <w:r>
              <w:t>0.45</w:t>
            </w:r>
          </w:p>
        </w:tc>
        <w:tc>
          <w:tcPr>
            <w:tcW w:w="924" w:type="dxa"/>
            <w:vAlign w:val="center"/>
          </w:tcPr>
          <w:p>
            <w:pPr>
              <w:pStyle w:val="13"/>
            </w:pPr>
            <w:r>
              <w:t>0.45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退役军人管理服务工作经费</w:t>
            </w:r>
          </w:p>
        </w:tc>
        <w:tc>
          <w:tcPr>
            <w:tcW w:w="924" w:type="dxa"/>
            <w:vAlign w:val="center"/>
          </w:tcPr>
          <w:p>
            <w:pPr>
              <w:pStyle w:val="13"/>
            </w:pPr>
            <w:r>
              <w:t>30.00</w:t>
            </w:r>
          </w:p>
        </w:tc>
        <w:tc>
          <w:tcPr>
            <w:tcW w:w="924" w:type="dxa"/>
            <w:vAlign w:val="center"/>
          </w:tcPr>
          <w:p>
            <w:pPr>
              <w:pStyle w:val="14"/>
            </w:pPr>
            <w:r>
              <w:t>激光打印机</w:t>
            </w:r>
          </w:p>
        </w:tc>
        <w:tc>
          <w:tcPr>
            <w:tcW w:w="924" w:type="dxa"/>
            <w:vAlign w:val="center"/>
          </w:tcPr>
          <w:p>
            <w:pPr>
              <w:pStyle w:val="14"/>
            </w:pPr>
            <w:r>
              <w:t>A0201060102</w:t>
            </w:r>
          </w:p>
        </w:tc>
        <w:tc>
          <w:tcPr>
            <w:tcW w:w="924" w:type="dxa"/>
            <w:vAlign w:val="center"/>
          </w:tcPr>
          <w:p>
            <w:pPr>
              <w:pStyle w:val="15"/>
            </w:pPr>
            <w:r>
              <w:t>台</w:t>
            </w:r>
          </w:p>
        </w:tc>
        <w:tc>
          <w:tcPr>
            <w:tcW w:w="924" w:type="dxa"/>
            <w:vAlign w:val="center"/>
          </w:tcPr>
          <w:p>
            <w:pPr>
              <w:pStyle w:val="13"/>
            </w:pPr>
            <w:r>
              <w:t>3</w:t>
            </w:r>
          </w:p>
        </w:tc>
        <w:tc>
          <w:tcPr>
            <w:tcW w:w="924" w:type="dxa"/>
            <w:vAlign w:val="center"/>
          </w:tcPr>
          <w:p>
            <w:pPr>
              <w:pStyle w:val="13"/>
            </w:pPr>
            <w:r>
              <w:t>0.20</w:t>
            </w:r>
          </w:p>
        </w:tc>
        <w:tc>
          <w:tcPr>
            <w:tcW w:w="924" w:type="dxa"/>
            <w:vAlign w:val="center"/>
          </w:tcPr>
          <w:p>
            <w:pPr>
              <w:pStyle w:val="13"/>
            </w:pPr>
            <w:r>
              <w:t>0.60</w:t>
            </w:r>
          </w:p>
        </w:tc>
        <w:tc>
          <w:tcPr>
            <w:tcW w:w="924" w:type="dxa"/>
            <w:vAlign w:val="center"/>
          </w:tcPr>
          <w:p>
            <w:pPr>
              <w:pStyle w:val="13"/>
            </w:pPr>
            <w:r>
              <w:t>0.60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石家庄市藁城区退役军人事务局本级上年末固定资产金额为</w:t>
      </w:r>
      <w:r>
        <w:rPr>
          <w:rFonts w:hint="eastAsia" w:eastAsia="方正仿宋_GBK" w:cs="Times New Roman"/>
          <w:b w:val="0"/>
          <w:color w:val="000000"/>
          <w:sz w:val="28"/>
          <w:lang w:val="en-US" w:eastAsia="zh-CN"/>
        </w:rPr>
        <w:t>398.03</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1.05</w:t>
      </w:r>
      <w:r>
        <w:rPr>
          <w:rFonts w:ascii="Times New Roman" w:hAnsi="Times New Roman" w:eastAsia="方正仿宋_GBK" w:cs="Times New Roman"/>
          <w:b w:val="0"/>
          <w:color w:val="000000"/>
          <w:sz w:val="28"/>
        </w:rPr>
        <w:t>万元，已按要求列入政府采购预算，详见政府采购预算表。</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
        <w:gridCol w:w="4840"/>
        <w:gridCol w:w="384"/>
        <w:gridCol w:w="3155"/>
        <w:gridCol w:w="5103"/>
        <w:gridCol w:w="12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gridSpan w:val="2"/>
            <w:tcBorders>
              <w:top w:val="single" w:color="FFFFFF" w:sz="6" w:space="0"/>
              <w:left w:val="single" w:color="FFFFFF" w:sz="6" w:space="0"/>
              <w:right w:val="single" w:color="FFFFFF" w:sz="6" w:space="0"/>
            </w:tcBorders>
            <w:vAlign w:val="center"/>
          </w:tcPr>
          <w:p>
            <w:pPr>
              <w:pStyle w:val="11"/>
            </w:pPr>
            <w:r>
              <w:t>321001石家庄市藁城区退役军人事务局本级</w:t>
            </w:r>
          </w:p>
        </w:tc>
        <w:tc>
          <w:tcPr>
            <w:tcW w:w="9866" w:type="dxa"/>
            <w:gridSpan w:val="4"/>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1"/>
          <w:wBefore w:w="93" w:type="dxa"/>
          <w:wAfter w:w="1224" w:type="dxa"/>
          <w:trHeight w:val="645" w:hRule="atLeast"/>
          <w:jc w:val="center"/>
        </w:trPr>
        <w:tc>
          <w:tcPr>
            <w:tcW w:w="5224"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1"/>
          <w:wBefore w:w="93" w:type="dxa"/>
          <w:wAfter w:w="1224" w:type="dxa"/>
          <w:trHeight w:val="645" w:hRule="atLeast"/>
          <w:jc w:val="center"/>
        </w:trPr>
        <w:tc>
          <w:tcPr>
            <w:tcW w:w="5224" w:type="dxa"/>
            <w:gridSpan w:val="2"/>
            <w:tcBorders>
              <w:top w:val="nil"/>
              <w:left w:val="single" w:color="auto" w:sz="4" w:space="0"/>
              <w:bottom w:val="single" w:color="auto" w:sz="4" w:space="0"/>
              <w:right w:val="single" w:color="auto" w:sz="4" w:space="0"/>
            </w:tcBorders>
            <w:noWrap w:val="0"/>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kern w:val="0"/>
                <w:sz w:val="22"/>
                <w:lang w:val="en-US" w:eastAsia="zh-CN"/>
              </w:rPr>
              <w:t>398.03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1"/>
          <w:wBefore w:w="93" w:type="dxa"/>
          <w:wAfter w:w="1224" w:type="dxa"/>
          <w:trHeight w:val="645" w:hRule="atLeast"/>
          <w:jc w:val="center"/>
        </w:trPr>
        <w:tc>
          <w:tcPr>
            <w:tcW w:w="5224" w:type="dxa"/>
            <w:gridSpan w:val="2"/>
            <w:tcBorders>
              <w:top w:val="nil"/>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c>
          <w:tcPr>
            <w:tcW w:w="5103"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1"/>
          <w:wBefore w:w="93" w:type="dxa"/>
          <w:wAfter w:w="1224" w:type="dxa"/>
          <w:trHeight w:val="645" w:hRule="atLeast"/>
          <w:jc w:val="center"/>
        </w:trPr>
        <w:tc>
          <w:tcPr>
            <w:tcW w:w="5224" w:type="dxa"/>
            <w:gridSpan w:val="2"/>
            <w:tcBorders>
              <w:top w:val="nil"/>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c>
          <w:tcPr>
            <w:tcW w:w="5103"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1"/>
          <w:wBefore w:w="93" w:type="dxa"/>
          <w:wAfter w:w="1224" w:type="dxa"/>
          <w:trHeight w:val="645" w:hRule="atLeast"/>
          <w:jc w:val="center"/>
        </w:trPr>
        <w:tc>
          <w:tcPr>
            <w:tcW w:w="5224" w:type="dxa"/>
            <w:gridSpan w:val="2"/>
            <w:tcBorders>
              <w:top w:val="nil"/>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c>
          <w:tcPr>
            <w:tcW w:w="5103"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1"/>
          <w:wBefore w:w="93" w:type="dxa"/>
          <w:wAfter w:w="1224" w:type="dxa"/>
          <w:trHeight w:val="645" w:hRule="atLeast"/>
          <w:jc w:val="center"/>
        </w:trPr>
        <w:tc>
          <w:tcPr>
            <w:tcW w:w="5224" w:type="dxa"/>
            <w:gridSpan w:val="2"/>
            <w:tcBorders>
              <w:top w:val="nil"/>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noWrap w:val="0"/>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1"/>
          <w:wBefore w:w="93" w:type="dxa"/>
          <w:wAfter w:w="1224" w:type="dxa"/>
          <w:trHeight w:val="645" w:hRule="atLeast"/>
          <w:jc w:val="center"/>
        </w:trPr>
        <w:tc>
          <w:tcPr>
            <w:tcW w:w="5224" w:type="dxa"/>
            <w:gridSpan w:val="2"/>
            <w:tcBorders>
              <w:top w:val="nil"/>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398.03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8943"/>
      <w:r>
        <w:rPr>
          <w:rFonts w:ascii="方正小标宋_GBK" w:hAnsi="方正小标宋_GBK" w:eastAsia="方正小标宋_GBK" w:cs="方正小标宋_GBK"/>
          <w:b w:val="0"/>
          <w:color w:val="000000"/>
          <w:sz w:val="44"/>
        </w:rPr>
        <w:t>二、石家庄市藁城区光荣院收支预算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321003石家庄市藁城区光荣院</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97.29</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97.29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97.29</w:t>
            </w:r>
          </w:p>
        </w:tc>
        <w:tc>
          <w:tcPr>
            <w:tcW w:w="2959" w:type="dxa"/>
            <w:vAlign w:val="center"/>
          </w:tcPr>
          <w:p>
            <w:pPr>
              <w:pStyle w:val="16"/>
            </w:pPr>
            <w:r>
              <w:t>本年支出合计</w:t>
            </w:r>
          </w:p>
        </w:tc>
        <w:tc>
          <w:tcPr>
            <w:tcW w:w="2959" w:type="dxa"/>
            <w:vAlign w:val="center"/>
          </w:tcPr>
          <w:p>
            <w:pPr>
              <w:pStyle w:val="17"/>
            </w:pPr>
            <w:r>
              <w:t>97.29</w:t>
            </w: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r>
              <w:t>0.00</w:t>
            </w:r>
          </w:p>
        </w:tc>
        <w:tc>
          <w:tcPr>
            <w:tcW w:w="2959" w:type="dxa"/>
            <w:vAlign w:val="center"/>
          </w:tcPr>
          <w:p>
            <w:pPr>
              <w:pStyle w:val="14"/>
            </w:pPr>
            <w:r>
              <w:t>年终结转结余</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97.29</w:t>
            </w:r>
          </w:p>
        </w:tc>
        <w:tc>
          <w:tcPr>
            <w:tcW w:w="2959" w:type="dxa"/>
            <w:vAlign w:val="center"/>
          </w:tcPr>
          <w:p>
            <w:pPr>
              <w:pStyle w:val="16"/>
            </w:pPr>
            <w:r>
              <w:t>支出总计</w:t>
            </w:r>
          </w:p>
        </w:tc>
        <w:tc>
          <w:tcPr>
            <w:tcW w:w="2959" w:type="dxa"/>
            <w:vAlign w:val="center"/>
          </w:tcPr>
          <w:p>
            <w:pPr>
              <w:pStyle w:val="17"/>
            </w:pPr>
            <w:r>
              <w:t>97.29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321003石家庄市藁城区光荣院</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97.29</w:t>
            </w:r>
          </w:p>
        </w:tc>
        <w:tc>
          <w:tcPr>
            <w:tcW w:w="758" w:type="dxa"/>
            <w:vAlign w:val="center"/>
          </w:tcPr>
          <w:p>
            <w:pPr>
              <w:pStyle w:val="17"/>
            </w:pPr>
            <w:r>
              <w:t>97.29</w:t>
            </w:r>
          </w:p>
        </w:tc>
        <w:tc>
          <w:tcPr>
            <w:tcW w:w="758" w:type="dxa"/>
            <w:vAlign w:val="center"/>
          </w:tcPr>
          <w:p>
            <w:pPr>
              <w:pStyle w:val="17"/>
            </w:pPr>
            <w:r>
              <w:t>97.29</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97.29</w:t>
            </w:r>
          </w:p>
        </w:tc>
        <w:tc>
          <w:tcPr>
            <w:tcW w:w="758" w:type="dxa"/>
            <w:vAlign w:val="center"/>
          </w:tcPr>
          <w:p>
            <w:pPr>
              <w:pStyle w:val="13"/>
            </w:pPr>
            <w:r>
              <w:t>97.29</w:t>
            </w:r>
          </w:p>
        </w:tc>
        <w:tc>
          <w:tcPr>
            <w:tcW w:w="758" w:type="dxa"/>
            <w:vAlign w:val="center"/>
          </w:tcPr>
          <w:p>
            <w:pPr>
              <w:pStyle w:val="13"/>
            </w:pPr>
            <w:r>
              <w:t>97.29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20808</w:t>
            </w:r>
          </w:p>
        </w:tc>
        <w:tc>
          <w:tcPr>
            <w:tcW w:w="758" w:type="dxa"/>
            <w:vAlign w:val="center"/>
          </w:tcPr>
          <w:p>
            <w:pPr>
              <w:pStyle w:val="14"/>
            </w:pPr>
            <w:r>
              <w:t>抚恤</w:t>
            </w:r>
          </w:p>
        </w:tc>
        <w:tc>
          <w:tcPr>
            <w:tcW w:w="758" w:type="dxa"/>
            <w:vAlign w:val="center"/>
          </w:tcPr>
          <w:p>
            <w:pPr>
              <w:pStyle w:val="13"/>
            </w:pPr>
            <w:r>
              <w:t>97.29</w:t>
            </w:r>
          </w:p>
        </w:tc>
        <w:tc>
          <w:tcPr>
            <w:tcW w:w="758" w:type="dxa"/>
            <w:vAlign w:val="center"/>
          </w:tcPr>
          <w:p>
            <w:pPr>
              <w:pStyle w:val="13"/>
            </w:pPr>
            <w:r>
              <w:t>97.29</w:t>
            </w:r>
          </w:p>
        </w:tc>
        <w:tc>
          <w:tcPr>
            <w:tcW w:w="758" w:type="dxa"/>
            <w:vAlign w:val="center"/>
          </w:tcPr>
          <w:p>
            <w:pPr>
              <w:pStyle w:val="13"/>
            </w:pPr>
            <w:r>
              <w:t>97.29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2080804</w:t>
            </w:r>
          </w:p>
        </w:tc>
        <w:tc>
          <w:tcPr>
            <w:tcW w:w="758" w:type="dxa"/>
            <w:vAlign w:val="center"/>
          </w:tcPr>
          <w:p>
            <w:pPr>
              <w:pStyle w:val="14"/>
            </w:pPr>
            <w:r>
              <w:t>优抚事业单位支出</w:t>
            </w:r>
          </w:p>
        </w:tc>
        <w:tc>
          <w:tcPr>
            <w:tcW w:w="758" w:type="dxa"/>
            <w:vAlign w:val="center"/>
          </w:tcPr>
          <w:p>
            <w:pPr>
              <w:pStyle w:val="13"/>
            </w:pPr>
            <w:r>
              <w:t>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2080807</w:t>
            </w:r>
          </w:p>
        </w:tc>
        <w:tc>
          <w:tcPr>
            <w:tcW w:w="758" w:type="dxa"/>
            <w:vAlign w:val="center"/>
          </w:tcPr>
          <w:p>
            <w:pPr>
              <w:pStyle w:val="14"/>
            </w:pPr>
            <w:r>
              <w:t>光荣院</w:t>
            </w:r>
          </w:p>
        </w:tc>
        <w:tc>
          <w:tcPr>
            <w:tcW w:w="758" w:type="dxa"/>
            <w:vAlign w:val="center"/>
          </w:tcPr>
          <w:p>
            <w:pPr>
              <w:pStyle w:val="13"/>
            </w:pPr>
            <w:r>
              <w:t>97.29</w:t>
            </w:r>
          </w:p>
        </w:tc>
        <w:tc>
          <w:tcPr>
            <w:tcW w:w="758" w:type="dxa"/>
            <w:vAlign w:val="center"/>
          </w:tcPr>
          <w:p>
            <w:pPr>
              <w:pStyle w:val="13"/>
            </w:pPr>
            <w:r>
              <w:t>97.29</w:t>
            </w:r>
          </w:p>
        </w:tc>
        <w:tc>
          <w:tcPr>
            <w:tcW w:w="758" w:type="dxa"/>
            <w:vAlign w:val="center"/>
          </w:tcPr>
          <w:p>
            <w:pPr>
              <w:pStyle w:val="13"/>
            </w:pPr>
            <w:r>
              <w:t>97.29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321003石家庄市藁城区光荣院</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97.29</w:t>
            </w:r>
          </w:p>
        </w:tc>
        <w:tc>
          <w:tcPr>
            <w:tcW w:w="1095" w:type="dxa"/>
            <w:vAlign w:val="center"/>
          </w:tcPr>
          <w:p>
            <w:pPr>
              <w:pStyle w:val="17"/>
            </w:pPr>
            <w:r>
              <w:t>50.31</w:t>
            </w:r>
          </w:p>
        </w:tc>
        <w:tc>
          <w:tcPr>
            <w:tcW w:w="1095" w:type="dxa"/>
            <w:vAlign w:val="center"/>
          </w:tcPr>
          <w:p>
            <w:pPr>
              <w:pStyle w:val="17"/>
            </w:pPr>
            <w:r>
              <w:t>46.98</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97.29</w:t>
            </w:r>
          </w:p>
        </w:tc>
        <w:tc>
          <w:tcPr>
            <w:tcW w:w="1095" w:type="dxa"/>
            <w:vAlign w:val="center"/>
          </w:tcPr>
          <w:p>
            <w:pPr>
              <w:pStyle w:val="13"/>
            </w:pPr>
            <w:r>
              <w:t>50.31</w:t>
            </w:r>
          </w:p>
        </w:tc>
        <w:tc>
          <w:tcPr>
            <w:tcW w:w="1095" w:type="dxa"/>
            <w:vAlign w:val="center"/>
          </w:tcPr>
          <w:p>
            <w:pPr>
              <w:pStyle w:val="13"/>
            </w:pPr>
            <w:r>
              <w:t>46.98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20808</w:t>
            </w:r>
          </w:p>
        </w:tc>
        <w:tc>
          <w:tcPr>
            <w:tcW w:w="1095" w:type="dxa"/>
            <w:vAlign w:val="center"/>
          </w:tcPr>
          <w:p>
            <w:pPr>
              <w:pStyle w:val="14"/>
            </w:pPr>
            <w:r>
              <w:t>抚恤</w:t>
            </w:r>
          </w:p>
        </w:tc>
        <w:tc>
          <w:tcPr>
            <w:tcW w:w="1095" w:type="dxa"/>
            <w:vAlign w:val="center"/>
          </w:tcPr>
          <w:p>
            <w:pPr>
              <w:pStyle w:val="13"/>
            </w:pPr>
            <w:r>
              <w:t>97.29</w:t>
            </w:r>
          </w:p>
        </w:tc>
        <w:tc>
          <w:tcPr>
            <w:tcW w:w="1095" w:type="dxa"/>
            <w:vAlign w:val="center"/>
          </w:tcPr>
          <w:p>
            <w:pPr>
              <w:pStyle w:val="13"/>
            </w:pPr>
            <w:r>
              <w:t>50.31</w:t>
            </w:r>
          </w:p>
        </w:tc>
        <w:tc>
          <w:tcPr>
            <w:tcW w:w="1095" w:type="dxa"/>
            <w:vAlign w:val="center"/>
          </w:tcPr>
          <w:p>
            <w:pPr>
              <w:pStyle w:val="13"/>
            </w:pPr>
            <w:r>
              <w:t>46.98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2080804</w:t>
            </w:r>
          </w:p>
        </w:tc>
        <w:tc>
          <w:tcPr>
            <w:tcW w:w="1095" w:type="dxa"/>
            <w:vAlign w:val="center"/>
          </w:tcPr>
          <w:p>
            <w:pPr>
              <w:pStyle w:val="14"/>
            </w:pPr>
            <w:r>
              <w:t>优抚事业单位支出</w:t>
            </w:r>
          </w:p>
        </w:tc>
        <w:tc>
          <w:tcPr>
            <w:tcW w:w="1095" w:type="dxa"/>
            <w:vAlign w:val="center"/>
          </w:tcPr>
          <w:p>
            <w:pPr>
              <w:pStyle w:val="13"/>
            </w:pPr>
            <w:r>
              <w:t>0.00</w:t>
            </w:r>
          </w:p>
        </w:tc>
        <w:tc>
          <w:tcPr>
            <w:tcW w:w="1095" w:type="dxa"/>
            <w:vAlign w:val="center"/>
          </w:tcPr>
          <w:p>
            <w:pPr>
              <w:pStyle w:val="13"/>
            </w:pPr>
          </w:p>
        </w:tc>
        <w:tc>
          <w:tcPr>
            <w:tcW w:w="1095" w:type="dxa"/>
            <w:vAlign w:val="center"/>
          </w:tcPr>
          <w:p>
            <w:pPr>
              <w:pStyle w:val="13"/>
            </w:pPr>
            <w:r>
              <w:t>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2080807</w:t>
            </w:r>
          </w:p>
        </w:tc>
        <w:tc>
          <w:tcPr>
            <w:tcW w:w="1095" w:type="dxa"/>
            <w:vAlign w:val="center"/>
          </w:tcPr>
          <w:p>
            <w:pPr>
              <w:pStyle w:val="14"/>
            </w:pPr>
            <w:r>
              <w:t>光荣院</w:t>
            </w:r>
          </w:p>
        </w:tc>
        <w:tc>
          <w:tcPr>
            <w:tcW w:w="1095" w:type="dxa"/>
            <w:vAlign w:val="center"/>
          </w:tcPr>
          <w:p>
            <w:pPr>
              <w:pStyle w:val="13"/>
            </w:pPr>
            <w:r>
              <w:t>97.29</w:t>
            </w:r>
          </w:p>
        </w:tc>
        <w:tc>
          <w:tcPr>
            <w:tcW w:w="1095" w:type="dxa"/>
            <w:vAlign w:val="center"/>
          </w:tcPr>
          <w:p>
            <w:pPr>
              <w:pStyle w:val="13"/>
            </w:pPr>
            <w:r>
              <w:t>50.31</w:t>
            </w:r>
          </w:p>
        </w:tc>
        <w:tc>
          <w:tcPr>
            <w:tcW w:w="1095" w:type="dxa"/>
            <w:vAlign w:val="center"/>
          </w:tcPr>
          <w:p>
            <w:pPr>
              <w:pStyle w:val="13"/>
            </w:pPr>
            <w:r>
              <w:t>46.98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321003石家庄市藁城区光荣院</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97.29</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97.29</w:t>
            </w:r>
          </w:p>
        </w:tc>
        <w:tc>
          <w:tcPr>
            <w:tcW w:w="1232" w:type="dxa"/>
            <w:vAlign w:val="center"/>
          </w:tcPr>
          <w:p>
            <w:pPr>
              <w:pStyle w:val="13"/>
            </w:pPr>
            <w:r>
              <w:t>97.29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97.29</w:t>
            </w:r>
          </w:p>
        </w:tc>
        <w:tc>
          <w:tcPr>
            <w:tcW w:w="1232" w:type="dxa"/>
            <w:vAlign w:val="center"/>
          </w:tcPr>
          <w:p>
            <w:pPr>
              <w:pStyle w:val="16"/>
            </w:pPr>
            <w:r>
              <w:t>本年支出合计</w:t>
            </w:r>
          </w:p>
        </w:tc>
        <w:tc>
          <w:tcPr>
            <w:tcW w:w="1232" w:type="dxa"/>
            <w:vAlign w:val="center"/>
          </w:tcPr>
          <w:p>
            <w:pPr>
              <w:pStyle w:val="17"/>
            </w:pPr>
            <w:r>
              <w:t>97.29</w:t>
            </w:r>
          </w:p>
        </w:tc>
        <w:tc>
          <w:tcPr>
            <w:tcW w:w="1232" w:type="dxa"/>
            <w:vAlign w:val="center"/>
          </w:tcPr>
          <w:p>
            <w:pPr>
              <w:pStyle w:val="17"/>
            </w:pPr>
            <w:r>
              <w:t>97.29</w:t>
            </w:r>
          </w:p>
        </w:tc>
        <w:tc>
          <w:tcPr>
            <w:tcW w:w="1232" w:type="dxa"/>
            <w:vAlign w:val="center"/>
          </w:tcPr>
          <w:p>
            <w:pPr>
              <w:pStyle w:val="17"/>
            </w:pPr>
          </w:p>
        </w:tc>
        <w:tc>
          <w:tcPr>
            <w:tcW w:w="1232"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r>
              <w:t>0.00</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r>
              <w:t>0.00</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97.29</w:t>
            </w:r>
          </w:p>
        </w:tc>
        <w:tc>
          <w:tcPr>
            <w:tcW w:w="1232" w:type="dxa"/>
            <w:vAlign w:val="center"/>
          </w:tcPr>
          <w:p>
            <w:pPr>
              <w:pStyle w:val="16"/>
            </w:pPr>
            <w:r>
              <w:t>支出总计</w:t>
            </w:r>
          </w:p>
        </w:tc>
        <w:tc>
          <w:tcPr>
            <w:tcW w:w="1232" w:type="dxa"/>
            <w:vAlign w:val="center"/>
          </w:tcPr>
          <w:p>
            <w:pPr>
              <w:pStyle w:val="17"/>
            </w:pPr>
            <w:r>
              <w:t>97.29</w:t>
            </w:r>
          </w:p>
        </w:tc>
        <w:tc>
          <w:tcPr>
            <w:tcW w:w="1232" w:type="dxa"/>
            <w:vAlign w:val="center"/>
          </w:tcPr>
          <w:p>
            <w:pPr>
              <w:pStyle w:val="17"/>
            </w:pPr>
            <w:r>
              <w:t>97.29</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321003石家庄市藁城区光荣院</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97.29</w:t>
            </w:r>
          </w:p>
        </w:tc>
        <w:tc>
          <w:tcPr>
            <w:tcW w:w="1643" w:type="dxa"/>
            <w:vAlign w:val="center"/>
          </w:tcPr>
          <w:p>
            <w:pPr>
              <w:pStyle w:val="17"/>
            </w:pPr>
            <w:r>
              <w:t>50.31</w:t>
            </w:r>
          </w:p>
        </w:tc>
        <w:tc>
          <w:tcPr>
            <w:tcW w:w="1643" w:type="dxa"/>
            <w:vAlign w:val="center"/>
          </w:tcPr>
          <w:p>
            <w:pPr>
              <w:pStyle w:val="17"/>
            </w:pPr>
            <w:r>
              <w:t>46.98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97.29</w:t>
            </w:r>
          </w:p>
        </w:tc>
        <w:tc>
          <w:tcPr>
            <w:tcW w:w="1643" w:type="dxa"/>
            <w:vAlign w:val="center"/>
          </w:tcPr>
          <w:p>
            <w:pPr>
              <w:pStyle w:val="13"/>
            </w:pPr>
            <w:r>
              <w:t>50.31</w:t>
            </w:r>
          </w:p>
        </w:tc>
        <w:tc>
          <w:tcPr>
            <w:tcW w:w="1643" w:type="dxa"/>
            <w:vAlign w:val="center"/>
          </w:tcPr>
          <w:p>
            <w:pPr>
              <w:pStyle w:val="13"/>
            </w:pPr>
            <w:r>
              <w:t>46.98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20808</w:t>
            </w:r>
          </w:p>
        </w:tc>
        <w:tc>
          <w:tcPr>
            <w:tcW w:w="1643" w:type="dxa"/>
            <w:vAlign w:val="center"/>
          </w:tcPr>
          <w:p>
            <w:pPr>
              <w:pStyle w:val="14"/>
            </w:pPr>
            <w:r>
              <w:t>抚恤</w:t>
            </w:r>
          </w:p>
        </w:tc>
        <w:tc>
          <w:tcPr>
            <w:tcW w:w="1643" w:type="dxa"/>
            <w:vAlign w:val="center"/>
          </w:tcPr>
          <w:p>
            <w:pPr>
              <w:pStyle w:val="13"/>
            </w:pPr>
            <w:r>
              <w:t>97.29</w:t>
            </w:r>
          </w:p>
        </w:tc>
        <w:tc>
          <w:tcPr>
            <w:tcW w:w="1643" w:type="dxa"/>
            <w:vAlign w:val="center"/>
          </w:tcPr>
          <w:p>
            <w:pPr>
              <w:pStyle w:val="13"/>
            </w:pPr>
            <w:r>
              <w:t>50.31</w:t>
            </w:r>
          </w:p>
        </w:tc>
        <w:tc>
          <w:tcPr>
            <w:tcW w:w="1643" w:type="dxa"/>
            <w:vAlign w:val="center"/>
          </w:tcPr>
          <w:p>
            <w:pPr>
              <w:pStyle w:val="13"/>
            </w:pPr>
            <w:r>
              <w:t>46.98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2080804</w:t>
            </w:r>
          </w:p>
        </w:tc>
        <w:tc>
          <w:tcPr>
            <w:tcW w:w="1643" w:type="dxa"/>
            <w:vAlign w:val="center"/>
          </w:tcPr>
          <w:p>
            <w:pPr>
              <w:pStyle w:val="14"/>
            </w:pPr>
            <w:r>
              <w:t>优抚事业单位支出</w:t>
            </w:r>
          </w:p>
        </w:tc>
        <w:tc>
          <w:tcPr>
            <w:tcW w:w="1643" w:type="dxa"/>
            <w:vAlign w:val="center"/>
          </w:tcPr>
          <w:p>
            <w:pPr>
              <w:pStyle w:val="13"/>
            </w:pPr>
            <w:r>
              <w:t>0.00</w:t>
            </w:r>
          </w:p>
        </w:tc>
        <w:tc>
          <w:tcPr>
            <w:tcW w:w="1643" w:type="dxa"/>
            <w:vAlign w:val="center"/>
          </w:tcPr>
          <w:p>
            <w:pPr>
              <w:pStyle w:val="13"/>
            </w:pPr>
          </w:p>
        </w:tc>
        <w:tc>
          <w:tcPr>
            <w:tcW w:w="1643" w:type="dxa"/>
            <w:vAlign w:val="center"/>
          </w:tcPr>
          <w:p>
            <w:pPr>
              <w:pStyle w:val="13"/>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2080807</w:t>
            </w:r>
          </w:p>
        </w:tc>
        <w:tc>
          <w:tcPr>
            <w:tcW w:w="1643" w:type="dxa"/>
            <w:vAlign w:val="center"/>
          </w:tcPr>
          <w:p>
            <w:pPr>
              <w:pStyle w:val="14"/>
            </w:pPr>
            <w:r>
              <w:t>光荣院</w:t>
            </w:r>
          </w:p>
        </w:tc>
        <w:tc>
          <w:tcPr>
            <w:tcW w:w="1643" w:type="dxa"/>
            <w:vAlign w:val="center"/>
          </w:tcPr>
          <w:p>
            <w:pPr>
              <w:pStyle w:val="13"/>
            </w:pPr>
            <w:r>
              <w:t>97.29</w:t>
            </w:r>
          </w:p>
        </w:tc>
        <w:tc>
          <w:tcPr>
            <w:tcW w:w="1643" w:type="dxa"/>
            <w:vAlign w:val="center"/>
          </w:tcPr>
          <w:p>
            <w:pPr>
              <w:pStyle w:val="13"/>
            </w:pPr>
            <w:r>
              <w:t>50.31</w:t>
            </w:r>
          </w:p>
        </w:tc>
        <w:tc>
          <w:tcPr>
            <w:tcW w:w="1643" w:type="dxa"/>
            <w:vAlign w:val="center"/>
          </w:tcPr>
          <w:p>
            <w:pPr>
              <w:pStyle w:val="13"/>
            </w:pPr>
            <w:r>
              <w:t>46.98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321003石家庄市藁城区光荣院</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50.31</w:t>
            </w:r>
          </w:p>
        </w:tc>
        <w:tc>
          <w:tcPr>
            <w:tcW w:w="1643" w:type="dxa"/>
            <w:vAlign w:val="center"/>
          </w:tcPr>
          <w:p>
            <w:pPr>
              <w:pStyle w:val="17"/>
            </w:pPr>
            <w:r>
              <w:t>48.54</w:t>
            </w:r>
          </w:p>
        </w:tc>
        <w:tc>
          <w:tcPr>
            <w:tcW w:w="1643" w:type="dxa"/>
            <w:vAlign w:val="center"/>
          </w:tcPr>
          <w:p>
            <w:pPr>
              <w:pStyle w:val="17"/>
            </w:pPr>
            <w:r>
              <w:t>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48.54</w:t>
            </w:r>
          </w:p>
        </w:tc>
        <w:tc>
          <w:tcPr>
            <w:tcW w:w="1643" w:type="dxa"/>
            <w:vAlign w:val="center"/>
          </w:tcPr>
          <w:p>
            <w:pPr>
              <w:pStyle w:val="13"/>
            </w:pPr>
            <w:r>
              <w:t>48.54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11.64</w:t>
            </w:r>
          </w:p>
        </w:tc>
        <w:tc>
          <w:tcPr>
            <w:tcW w:w="1643" w:type="dxa"/>
            <w:vAlign w:val="center"/>
          </w:tcPr>
          <w:p>
            <w:pPr>
              <w:pStyle w:val="13"/>
            </w:pPr>
            <w:r>
              <w:t>11.64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12.30</w:t>
            </w:r>
          </w:p>
        </w:tc>
        <w:tc>
          <w:tcPr>
            <w:tcW w:w="1643" w:type="dxa"/>
            <w:vAlign w:val="center"/>
          </w:tcPr>
          <w:p>
            <w:pPr>
              <w:pStyle w:val="13"/>
            </w:pPr>
            <w:r>
              <w:t>12.30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8.94</w:t>
            </w:r>
          </w:p>
        </w:tc>
        <w:tc>
          <w:tcPr>
            <w:tcW w:w="1643" w:type="dxa"/>
            <w:vAlign w:val="center"/>
          </w:tcPr>
          <w:p>
            <w:pPr>
              <w:pStyle w:val="13"/>
            </w:pPr>
            <w:r>
              <w:t>8.94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4.26</w:t>
            </w:r>
          </w:p>
        </w:tc>
        <w:tc>
          <w:tcPr>
            <w:tcW w:w="1643" w:type="dxa"/>
            <w:vAlign w:val="center"/>
          </w:tcPr>
          <w:p>
            <w:pPr>
              <w:pStyle w:val="13"/>
            </w:pPr>
            <w:r>
              <w:t>4.26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2.23</w:t>
            </w:r>
          </w:p>
        </w:tc>
        <w:tc>
          <w:tcPr>
            <w:tcW w:w="1643" w:type="dxa"/>
            <w:vAlign w:val="center"/>
          </w:tcPr>
          <w:p>
            <w:pPr>
              <w:pStyle w:val="13"/>
            </w:pPr>
            <w:r>
              <w:t>2.23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1.73</w:t>
            </w:r>
          </w:p>
        </w:tc>
        <w:tc>
          <w:tcPr>
            <w:tcW w:w="1643" w:type="dxa"/>
            <w:vAlign w:val="center"/>
          </w:tcPr>
          <w:p>
            <w:pPr>
              <w:pStyle w:val="13"/>
            </w:pPr>
            <w:r>
              <w:t>1.73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3.92</w:t>
            </w:r>
          </w:p>
        </w:tc>
        <w:tc>
          <w:tcPr>
            <w:tcW w:w="1643" w:type="dxa"/>
            <w:vAlign w:val="center"/>
          </w:tcPr>
          <w:p>
            <w:pPr>
              <w:pStyle w:val="13"/>
            </w:pPr>
            <w:r>
              <w:t>3.92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3.53</w:t>
            </w:r>
          </w:p>
        </w:tc>
        <w:tc>
          <w:tcPr>
            <w:tcW w:w="1643" w:type="dxa"/>
            <w:vAlign w:val="center"/>
          </w:tcPr>
          <w:p>
            <w:pPr>
              <w:pStyle w:val="13"/>
            </w:pPr>
            <w:r>
              <w:t>3.53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1.77</w:t>
            </w:r>
          </w:p>
        </w:tc>
        <w:tc>
          <w:tcPr>
            <w:tcW w:w="1643" w:type="dxa"/>
            <w:vAlign w:val="center"/>
          </w:tcPr>
          <w:p>
            <w:pPr>
              <w:pStyle w:val="13"/>
            </w:pPr>
          </w:p>
        </w:tc>
        <w:tc>
          <w:tcPr>
            <w:tcW w:w="1643" w:type="dxa"/>
            <w:vAlign w:val="center"/>
          </w:tcPr>
          <w:p>
            <w:pPr>
              <w:pStyle w:val="13"/>
            </w:pPr>
            <w:r>
              <w:t>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1.20</w:t>
            </w:r>
          </w:p>
        </w:tc>
        <w:tc>
          <w:tcPr>
            <w:tcW w:w="1643" w:type="dxa"/>
            <w:vAlign w:val="center"/>
          </w:tcPr>
          <w:p>
            <w:pPr>
              <w:pStyle w:val="13"/>
            </w:pPr>
          </w:p>
        </w:tc>
        <w:tc>
          <w:tcPr>
            <w:tcW w:w="1643"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0.25</w:t>
            </w:r>
          </w:p>
        </w:tc>
        <w:tc>
          <w:tcPr>
            <w:tcW w:w="1643" w:type="dxa"/>
            <w:vAlign w:val="center"/>
          </w:tcPr>
          <w:p>
            <w:pPr>
              <w:pStyle w:val="13"/>
            </w:pPr>
          </w:p>
        </w:tc>
        <w:tc>
          <w:tcPr>
            <w:tcW w:w="1643" w:type="dxa"/>
            <w:vAlign w:val="center"/>
          </w:tcPr>
          <w:p>
            <w:pPr>
              <w:pStyle w:val="13"/>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0.29</w:t>
            </w:r>
          </w:p>
        </w:tc>
        <w:tc>
          <w:tcPr>
            <w:tcW w:w="1643" w:type="dxa"/>
            <w:vAlign w:val="center"/>
          </w:tcPr>
          <w:p>
            <w:pPr>
              <w:pStyle w:val="13"/>
            </w:pPr>
          </w:p>
        </w:tc>
        <w:tc>
          <w:tcPr>
            <w:tcW w:w="1643" w:type="dxa"/>
            <w:vAlign w:val="center"/>
          </w:tcPr>
          <w:p>
            <w:pPr>
              <w:pStyle w:val="13"/>
            </w:pPr>
            <w: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0.03</w:t>
            </w:r>
          </w:p>
        </w:tc>
        <w:tc>
          <w:tcPr>
            <w:tcW w:w="1643" w:type="dxa"/>
            <w:vAlign w:val="center"/>
          </w:tcPr>
          <w:p>
            <w:pPr>
              <w:pStyle w:val="13"/>
            </w:pPr>
          </w:p>
        </w:tc>
        <w:tc>
          <w:tcPr>
            <w:tcW w:w="1643" w:type="dxa"/>
            <w:vAlign w:val="center"/>
          </w:tcPr>
          <w:p>
            <w:pPr>
              <w:pStyle w:val="13"/>
            </w:pPr>
            <w:r>
              <w:t>0.03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321003石家庄市藁城区光荣院</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321003石家庄市藁城区光荣院</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321003石家庄市藁城区光荣院</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石家庄市藁城区光荣院2022年单位预算信息公开情况说明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按照《预算法》、《地方预决算公开操作规程》和《关于进一步推进预算公开工作的实施意见》规定，现将石家庄市藁城区光荣院2022年单位预算公开如下：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收养参加战争的无子女赡养的残疾军人，老复员军人，参战烈属。为革命老人服务，将光荣院建成革命教育基地和社会文明窗口，保障光荣院正常运行。</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石家庄市藁城区光荣院</w:t>
            </w:r>
          </w:p>
        </w:tc>
        <w:tc>
          <w:tcPr>
            <w:tcW w:w="2464" w:type="dxa"/>
            <w:vAlign w:val="center"/>
          </w:tcPr>
          <w:p>
            <w:pPr>
              <w:pStyle w:val="15"/>
            </w:pPr>
            <w:r>
              <w:t>事业</w:t>
            </w:r>
          </w:p>
        </w:tc>
        <w:tc>
          <w:tcPr>
            <w:tcW w:w="2464" w:type="dxa"/>
            <w:vAlign w:val="center"/>
          </w:tcPr>
          <w:p>
            <w:pPr>
              <w:pStyle w:val="15"/>
            </w:pPr>
            <w:r>
              <w:t>副科级</w:t>
            </w:r>
          </w:p>
        </w:tc>
        <w:tc>
          <w:tcPr>
            <w:tcW w:w="2464"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line="460" w:lineRule="exact"/>
        <w:ind w:firstLine="640"/>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反映本单位当年全部收入。2022年预算收入</w:t>
      </w:r>
      <w:r>
        <w:rPr>
          <w:rFonts w:hint="eastAsia" w:eastAsia="仿宋" w:cs="Times New Roman"/>
          <w:sz w:val="32"/>
          <w:szCs w:val="32"/>
          <w:lang w:val="en-US" w:eastAsia="zh-CN"/>
        </w:rPr>
        <w:t>97.29</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97.29</w:t>
      </w:r>
      <w:r>
        <w:rPr>
          <w:rFonts w:hint="eastAsia" w:ascii="Times New Roman" w:hAnsi="Times New Roman" w:eastAsia="仿宋" w:cs="Times New Roman"/>
          <w:sz w:val="32"/>
          <w:szCs w:val="32"/>
        </w:rPr>
        <w:t>万元，基金预算收入0万元，财政专户核拨收入0万元，其他来源收入0万元。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收支预算总表支出栏、基本支出表、项目支出表按经济分类和支出功能分类科目编制，反映本单位预算中支出预算的总体情况。2022年单位支出预算为</w:t>
      </w:r>
      <w:r>
        <w:rPr>
          <w:rFonts w:hint="eastAsia" w:eastAsia="仿宋" w:cs="Times New Roman"/>
          <w:sz w:val="32"/>
          <w:szCs w:val="32"/>
          <w:lang w:val="en-US" w:eastAsia="zh-CN"/>
        </w:rPr>
        <w:t>97.29</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50.31</w:t>
      </w:r>
      <w:r>
        <w:rPr>
          <w:rFonts w:hint="eastAsia" w:ascii="Times New Roman" w:hAnsi="Times New Roman" w:eastAsia="仿宋" w:cs="Times New Roman"/>
          <w:sz w:val="32"/>
          <w:szCs w:val="32"/>
        </w:rPr>
        <w:t>万元，包括人</w:t>
      </w:r>
      <w:r>
        <w:rPr>
          <w:rFonts w:hint="eastAsia" w:eastAsia="仿宋" w:cs="Times New Roman"/>
          <w:sz w:val="32"/>
          <w:szCs w:val="32"/>
          <w:lang w:val="en-US" w:eastAsia="zh-CN"/>
        </w:rPr>
        <w:t>员经费48.54万元和日常公用经费1.77万元；项目支出46.98万元，主要为抚恤支出46.98</w:t>
      </w:r>
      <w:r>
        <w:rPr>
          <w:rFonts w:hint="eastAsia" w:ascii="Times New Roman" w:hAnsi="Times New Roman" w:eastAsia="仿宋" w:cs="Times New Roman"/>
          <w:sz w:val="32"/>
          <w:szCs w:val="32"/>
        </w:rPr>
        <w:t>万元；其他支出0万元。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spacing w:line="460" w:lineRule="exact"/>
        <w:ind w:firstLine="640" w:firstLineChars="200"/>
      </w:pPr>
      <w:r>
        <w:rPr>
          <w:rFonts w:hint="eastAsia" w:ascii="Times New Roman" w:hAnsi="Times New Roman" w:eastAsia="仿宋" w:cs="Times New Roman"/>
          <w:color w:val="000000"/>
          <w:sz w:val="32"/>
          <w:szCs w:val="32"/>
        </w:rPr>
        <w:t>2022年单位预算收支安排</w:t>
      </w:r>
      <w:r>
        <w:rPr>
          <w:rFonts w:hint="eastAsia" w:eastAsia="仿宋" w:cs="Times New Roman"/>
          <w:sz w:val="32"/>
          <w:szCs w:val="32"/>
          <w:lang w:val="en-US" w:eastAsia="zh-CN"/>
        </w:rPr>
        <w:t>97.29</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17.82</w:t>
      </w:r>
      <w:r>
        <w:rPr>
          <w:rFonts w:hint="eastAsia" w:ascii="Times New Roman" w:hAnsi="Times New Roman" w:eastAsia="仿宋" w:cs="Times New Roman"/>
          <w:sz w:val="32"/>
          <w:szCs w:val="32"/>
        </w:rPr>
        <w:t>万元，其中：基本支出增加</w:t>
      </w:r>
      <w:r>
        <w:rPr>
          <w:rFonts w:hint="eastAsia" w:eastAsia="仿宋" w:cs="Times New Roman"/>
          <w:sz w:val="32"/>
          <w:szCs w:val="32"/>
          <w:lang w:val="en-US" w:eastAsia="zh-CN"/>
        </w:rPr>
        <w:t>17.12</w:t>
      </w:r>
      <w:r>
        <w:rPr>
          <w:rFonts w:hint="eastAsia" w:ascii="Times New Roman" w:hAnsi="Times New Roman" w:eastAsia="仿宋" w:cs="Times New Roman"/>
          <w:sz w:val="32"/>
          <w:szCs w:val="32"/>
        </w:rPr>
        <w:t>万元，主要是人员增加，相应增加人员经费和日常公用经费；项目支出增加</w:t>
      </w:r>
      <w:r>
        <w:rPr>
          <w:rFonts w:hint="eastAsia" w:eastAsia="仿宋" w:cs="Times New Roman"/>
          <w:sz w:val="32"/>
          <w:szCs w:val="32"/>
          <w:lang w:val="en-US" w:eastAsia="zh-CN"/>
        </w:rPr>
        <w:t>0.7</w:t>
      </w:r>
      <w:r>
        <w:rPr>
          <w:rFonts w:hint="eastAsia" w:ascii="Times New Roman" w:hAnsi="Times New Roman" w:eastAsia="仿宋" w:cs="Times New Roman"/>
          <w:sz w:val="32"/>
          <w:szCs w:val="32"/>
        </w:rPr>
        <w:t>万元，主要是增加</w:t>
      </w:r>
      <w:r>
        <w:rPr>
          <w:rFonts w:hint="eastAsia" w:eastAsia="仿宋" w:cs="Times New Roman"/>
          <w:sz w:val="32"/>
          <w:szCs w:val="32"/>
          <w:lang w:val="en-US" w:eastAsia="zh-CN"/>
        </w:rPr>
        <w:t>老人取暖补助</w:t>
      </w:r>
      <w:r>
        <w:rPr>
          <w:rFonts w:hint="eastAsia" w:ascii="Times New Roman" w:hAnsi="Times New Roman" w:eastAsia="仿宋" w:cs="Times New Roman"/>
          <w:sz w:val="32"/>
          <w:szCs w:val="32"/>
        </w:rPr>
        <w:t>资金；其他支出无增减变化。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2022年，我单位运行经费共计安排</w:t>
      </w:r>
      <w:r>
        <w:rPr>
          <w:rFonts w:hint="eastAsia" w:eastAsia="仿宋" w:cs="Times New Roman"/>
          <w:sz w:val="32"/>
          <w:szCs w:val="32"/>
          <w:lang w:val="en-US" w:eastAsia="zh-CN"/>
        </w:rPr>
        <w:t>1.77</w:t>
      </w:r>
      <w:r>
        <w:rPr>
          <w:rFonts w:hint="eastAsia" w:ascii="Times New Roman" w:hAnsi="Times New Roman" w:eastAsia="仿宋" w:cs="Times New Roman"/>
          <w:sz w:val="32"/>
          <w:szCs w:val="32"/>
        </w:rPr>
        <w:t>万元，主要用于保证</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正常运转的办公及印刷费、邮电费、差旅费、福利费、专用材料及一般设备购置费、办公用房水电费、日常维修费等支出。</w:t>
      </w:r>
    </w:p>
    <w:p>
      <w:pPr>
        <w:pStyle w:val="33"/>
        <w:ind w:left="0" w:leftChars="0" w:firstLine="0" w:firstLineChars="0"/>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line="460" w:lineRule="exact"/>
        <w:ind w:firstLine="640" w:firstLineChars="200"/>
      </w:pPr>
      <w:r>
        <w:rPr>
          <w:rFonts w:hint="eastAsia" w:ascii="Times New Roman" w:hAnsi="Times New Roman" w:eastAsia="仿宋" w:cs="Times New Roman"/>
          <w:sz w:val="32"/>
          <w:szCs w:val="32"/>
        </w:rPr>
        <w:t>2022年，我单位财政拨款“三公”经费预算安排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pStyle w:val="34"/>
      </w:pP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1、光荣院运行经费绩效目标表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1.根据光荣院管理办法保障住院老人的医疗、饮食、日杂、取暖等基本生活需求</w:t>
            </w:r>
          </w:p>
          <w:p>
            <w:pPr>
              <w:pStyle w:val="28"/>
            </w:pPr>
            <w:r>
              <w:t>2.使住院优抚对象切实感受到国家的温暖。</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质量指标</w:t>
            </w:r>
          </w:p>
        </w:tc>
        <w:tc>
          <w:tcPr>
            <w:tcW w:w="2466" w:type="dxa"/>
            <w:vAlign w:val="center"/>
          </w:tcPr>
          <w:p>
            <w:pPr>
              <w:pStyle w:val="28"/>
            </w:pPr>
            <w:r>
              <w:t>光荣院取暖补贴率</w:t>
            </w:r>
          </w:p>
        </w:tc>
        <w:tc>
          <w:tcPr>
            <w:tcW w:w="2466" w:type="dxa"/>
            <w:vAlign w:val="center"/>
          </w:tcPr>
          <w:p>
            <w:pPr>
              <w:pStyle w:val="28"/>
            </w:pPr>
            <w:r>
              <w:t>反映发放取暖补贴的光荣院占我</w:t>
            </w:r>
            <w:r>
              <w:rPr>
                <w:rFonts w:hint="eastAsia"/>
                <w:lang w:eastAsia="zh-CN"/>
              </w:rPr>
              <w:t>省</w:t>
            </w:r>
            <w:r>
              <w:t>光荣院数的百分比</w:t>
            </w:r>
          </w:p>
        </w:tc>
        <w:tc>
          <w:tcPr>
            <w:tcW w:w="2466" w:type="dxa"/>
            <w:vAlign w:val="center"/>
          </w:tcPr>
          <w:p>
            <w:pPr>
              <w:pStyle w:val="28"/>
            </w:pPr>
            <w:r>
              <w:t>≥95《光荣院管理办法》</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集中供养对象保障率</w:t>
            </w:r>
          </w:p>
        </w:tc>
        <w:tc>
          <w:tcPr>
            <w:tcW w:w="2466" w:type="dxa"/>
            <w:vAlign w:val="center"/>
          </w:tcPr>
          <w:p>
            <w:pPr>
              <w:pStyle w:val="28"/>
            </w:pPr>
            <w:r>
              <w:t>反映得到有效保障的集中供养人员数量与应保障人数之比</w:t>
            </w:r>
          </w:p>
        </w:tc>
        <w:tc>
          <w:tcPr>
            <w:tcW w:w="2466" w:type="dxa"/>
            <w:vAlign w:val="center"/>
          </w:tcPr>
          <w:p>
            <w:pPr>
              <w:pStyle w:val="28"/>
            </w:pPr>
            <w:r>
              <w:t>100《光荣院管理办法》</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各项任务完成及时率（%）</w:t>
            </w:r>
          </w:p>
        </w:tc>
        <w:tc>
          <w:tcPr>
            <w:tcW w:w="2466" w:type="dxa"/>
            <w:vAlign w:val="center"/>
          </w:tcPr>
          <w:p>
            <w:pPr>
              <w:pStyle w:val="28"/>
            </w:pPr>
            <w:r>
              <w:t>各项任务完成及时率（%）</w:t>
            </w:r>
          </w:p>
        </w:tc>
        <w:tc>
          <w:tcPr>
            <w:tcW w:w="2466" w:type="dxa"/>
            <w:vAlign w:val="center"/>
          </w:tcPr>
          <w:p>
            <w:pPr>
              <w:pStyle w:val="28"/>
            </w:pPr>
            <w:r>
              <w:t>≥95各项任务完成及时率（%）</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资金成本</w:t>
            </w:r>
          </w:p>
        </w:tc>
        <w:tc>
          <w:tcPr>
            <w:tcW w:w="2466" w:type="dxa"/>
            <w:vAlign w:val="center"/>
          </w:tcPr>
          <w:p>
            <w:pPr>
              <w:pStyle w:val="28"/>
            </w:pPr>
            <w:r>
              <w:t>资金成本</w:t>
            </w:r>
          </w:p>
        </w:tc>
        <w:tc>
          <w:tcPr>
            <w:tcW w:w="2466" w:type="dxa"/>
            <w:vAlign w:val="center"/>
          </w:tcPr>
          <w:p>
            <w:pPr>
              <w:pStyle w:val="28"/>
            </w:pPr>
            <w:r>
              <w:t>保障生活质量的前提下压缩成本</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光荣院集中供养对象的医疗、生活情况</w:t>
            </w:r>
          </w:p>
        </w:tc>
        <w:tc>
          <w:tcPr>
            <w:tcW w:w="2466" w:type="dxa"/>
            <w:vAlign w:val="center"/>
          </w:tcPr>
          <w:p>
            <w:pPr>
              <w:pStyle w:val="28"/>
            </w:pPr>
            <w:r>
              <w:t>反映光荣院集中供养对象的医疗、生活水平是否略高于当地的平均生活水平</w:t>
            </w:r>
          </w:p>
        </w:tc>
        <w:tc>
          <w:tcPr>
            <w:tcW w:w="2466" w:type="dxa"/>
            <w:vAlign w:val="center"/>
          </w:tcPr>
          <w:p>
            <w:pPr>
              <w:pStyle w:val="28"/>
            </w:pPr>
            <w:r>
              <w:t>高于当地</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光荣院优抚对象满意率</w:t>
            </w:r>
          </w:p>
        </w:tc>
        <w:tc>
          <w:tcPr>
            <w:tcW w:w="2466" w:type="dxa"/>
            <w:vAlign w:val="center"/>
          </w:tcPr>
          <w:p>
            <w:pPr>
              <w:pStyle w:val="28"/>
            </w:pPr>
            <w:r>
              <w:t>反映通过抽样调查，满意人数占调查总人数的百分比</w:t>
            </w:r>
          </w:p>
        </w:tc>
        <w:tc>
          <w:tcPr>
            <w:tcW w:w="2466" w:type="dxa"/>
            <w:vAlign w:val="center"/>
          </w:tcPr>
          <w:p>
            <w:pPr>
              <w:pStyle w:val="28"/>
            </w:pPr>
            <w:r>
              <w:t>≥95</w:t>
            </w:r>
          </w:p>
        </w:tc>
        <w:tc>
          <w:tcPr>
            <w:tcW w:w="2466" w:type="dxa"/>
            <w:vAlign w:val="center"/>
          </w:tcPr>
          <w:p>
            <w:pPr>
              <w:pStyle w:val="28"/>
            </w:pPr>
            <w:r>
              <w:t>领导批示</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2、石财社[2021]147号关于提前下达2022年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级优抚事业单位补助资金绩效目标表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1.根据光荣院管理办法保障祝愿老人基本生活需求</w:t>
            </w:r>
          </w:p>
          <w:p>
            <w:pPr>
              <w:pStyle w:val="28"/>
            </w:pPr>
            <w:r>
              <w:t>2.使住院老人老有所依、老有所养，切实感受到党中央的温暖。</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取暖补贴率</w:t>
            </w:r>
          </w:p>
        </w:tc>
        <w:tc>
          <w:tcPr>
            <w:tcW w:w="2466" w:type="dxa"/>
            <w:vAlign w:val="center"/>
          </w:tcPr>
          <w:p>
            <w:pPr>
              <w:pStyle w:val="28"/>
            </w:pPr>
            <w:r>
              <w:t>取暖人数占比</w:t>
            </w:r>
          </w:p>
        </w:tc>
        <w:tc>
          <w:tcPr>
            <w:tcW w:w="2466" w:type="dxa"/>
            <w:vAlign w:val="center"/>
          </w:tcPr>
          <w:p>
            <w:pPr>
              <w:pStyle w:val="28"/>
            </w:pPr>
            <w:r>
              <w:t>100</w:t>
            </w:r>
          </w:p>
        </w:tc>
        <w:tc>
          <w:tcPr>
            <w:tcW w:w="2466" w:type="dxa"/>
            <w:vAlign w:val="center"/>
          </w:tcPr>
          <w:p>
            <w:pPr>
              <w:pStyle w:val="28"/>
            </w:pPr>
            <w:r>
              <w:t>住院老人人数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资金足额发放</w:t>
            </w:r>
          </w:p>
        </w:tc>
        <w:tc>
          <w:tcPr>
            <w:tcW w:w="2466" w:type="dxa"/>
            <w:vAlign w:val="center"/>
          </w:tcPr>
          <w:p>
            <w:pPr>
              <w:pStyle w:val="28"/>
            </w:pPr>
            <w:r>
              <w:t>资金足额发放</w:t>
            </w:r>
          </w:p>
        </w:tc>
        <w:tc>
          <w:tcPr>
            <w:tcW w:w="2466" w:type="dxa"/>
            <w:vAlign w:val="center"/>
          </w:tcPr>
          <w:p>
            <w:pPr>
              <w:pStyle w:val="28"/>
            </w:pPr>
            <w:r>
              <w:t>足额发放</w:t>
            </w:r>
          </w:p>
        </w:tc>
        <w:tc>
          <w:tcPr>
            <w:tcW w:w="2466" w:type="dxa"/>
            <w:vAlign w:val="center"/>
          </w:tcPr>
          <w:p>
            <w:pPr>
              <w:pStyle w:val="28"/>
            </w:pPr>
            <w:r>
              <w:t>资金足额发放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服务老人工作人员</w:t>
            </w:r>
          </w:p>
        </w:tc>
        <w:tc>
          <w:tcPr>
            <w:tcW w:w="2466" w:type="dxa"/>
            <w:vAlign w:val="center"/>
          </w:tcPr>
          <w:p>
            <w:pPr>
              <w:pStyle w:val="28"/>
            </w:pPr>
            <w:r>
              <w:t>工作人员人工费用</w:t>
            </w:r>
          </w:p>
        </w:tc>
        <w:tc>
          <w:tcPr>
            <w:tcW w:w="2466" w:type="dxa"/>
            <w:vAlign w:val="center"/>
          </w:tcPr>
          <w:p>
            <w:pPr>
              <w:pStyle w:val="28"/>
            </w:pPr>
            <w:r>
              <w:t>更好服务老人</w:t>
            </w:r>
          </w:p>
        </w:tc>
        <w:tc>
          <w:tcPr>
            <w:tcW w:w="2466" w:type="dxa"/>
            <w:vAlign w:val="center"/>
          </w:tcPr>
          <w:p>
            <w:pPr>
              <w:pStyle w:val="28"/>
            </w:pPr>
            <w:r>
              <w:t>更好服务老人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资金及时发放</w:t>
            </w:r>
          </w:p>
        </w:tc>
        <w:tc>
          <w:tcPr>
            <w:tcW w:w="2466" w:type="dxa"/>
            <w:vAlign w:val="center"/>
          </w:tcPr>
          <w:p>
            <w:pPr>
              <w:pStyle w:val="28"/>
            </w:pPr>
            <w:r>
              <w:t>资金及时发放率</w:t>
            </w:r>
          </w:p>
        </w:tc>
        <w:tc>
          <w:tcPr>
            <w:tcW w:w="2466" w:type="dxa"/>
            <w:vAlign w:val="center"/>
          </w:tcPr>
          <w:p>
            <w:pPr>
              <w:pStyle w:val="28"/>
            </w:pPr>
            <w:r>
              <w:t>及时发放</w:t>
            </w:r>
          </w:p>
        </w:tc>
        <w:tc>
          <w:tcPr>
            <w:tcW w:w="2466" w:type="dxa"/>
            <w:vAlign w:val="center"/>
          </w:tcPr>
          <w:p>
            <w:pPr>
              <w:pStyle w:val="28"/>
            </w:pPr>
            <w:r>
              <w:t>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住院老人基本生活保障率</w:t>
            </w:r>
          </w:p>
        </w:tc>
        <w:tc>
          <w:tcPr>
            <w:tcW w:w="2466" w:type="dxa"/>
            <w:vAlign w:val="center"/>
          </w:tcPr>
          <w:p>
            <w:pPr>
              <w:pStyle w:val="28"/>
            </w:pPr>
            <w:r>
              <w:t>住院老人基本生活得到保障</w:t>
            </w:r>
          </w:p>
        </w:tc>
        <w:tc>
          <w:tcPr>
            <w:tcW w:w="2466" w:type="dxa"/>
            <w:vAlign w:val="center"/>
          </w:tcPr>
          <w:p>
            <w:pPr>
              <w:pStyle w:val="28"/>
            </w:pPr>
            <w:r>
              <w:t>得到保障</w:t>
            </w:r>
          </w:p>
        </w:tc>
        <w:tc>
          <w:tcPr>
            <w:tcW w:w="2466" w:type="dxa"/>
            <w:vAlign w:val="center"/>
          </w:tcPr>
          <w:p>
            <w:pPr>
              <w:pStyle w:val="28"/>
            </w:pPr>
            <w:r>
              <w:t>得到保障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可持续影响指标</w:t>
            </w:r>
          </w:p>
        </w:tc>
        <w:tc>
          <w:tcPr>
            <w:tcW w:w="2466" w:type="dxa"/>
            <w:vAlign w:val="center"/>
          </w:tcPr>
          <w:p>
            <w:pPr>
              <w:pStyle w:val="28"/>
            </w:pPr>
            <w:r>
              <w:t>老人获得幸福感</w:t>
            </w:r>
          </w:p>
        </w:tc>
        <w:tc>
          <w:tcPr>
            <w:tcW w:w="2466" w:type="dxa"/>
            <w:vAlign w:val="center"/>
          </w:tcPr>
          <w:p>
            <w:pPr>
              <w:pStyle w:val="28"/>
            </w:pPr>
            <w:r>
              <w:t>老人获得幸福感</w:t>
            </w:r>
          </w:p>
        </w:tc>
        <w:tc>
          <w:tcPr>
            <w:tcW w:w="2466" w:type="dxa"/>
            <w:vAlign w:val="center"/>
          </w:tcPr>
          <w:p>
            <w:pPr>
              <w:pStyle w:val="28"/>
            </w:pPr>
            <w:r>
              <w:t>获得幸福感</w:t>
            </w:r>
          </w:p>
        </w:tc>
        <w:tc>
          <w:tcPr>
            <w:tcW w:w="2466" w:type="dxa"/>
            <w:vAlign w:val="center"/>
          </w:tcPr>
          <w:p>
            <w:pPr>
              <w:pStyle w:val="28"/>
            </w:pPr>
            <w:r>
              <w:t>获得幸福感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老人满意度</w:t>
            </w:r>
          </w:p>
        </w:tc>
        <w:tc>
          <w:tcPr>
            <w:tcW w:w="2466" w:type="dxa"/>
            <w:vAlign w:val="center"/>
          </w:tcPr>
          <w:p>
            <w:pPr>
              <w:pStyle w:val="28"/>
            </w:pPr>
            <w:r>
              <w:t>老人满意度</w:t>
            </w:r>
          </w:p>
        </w:tc>
        <w:tc>
          <w:tcPr>
            <w:tcW w:w="2466" w:type="dxa"/>
            <w:vAlign w:val="center"/>
          </w:tcPr>
          <w:p>
            <w:pPr>
              <w:pStyle w:val="28"/>
            </w:pPr>
            <w:r>
              <w:t>≥90</w:t>
            </w:r>
          </w:p>
        </w:tc>
        <w:tc>
          <w:tcPr>
            <w:tcW w:w="2466" w:type="dxa"/>
            <w:vAlign w:val="center"/>
          </w:tcPr>
          <w:p>
            <w:pPr>
              <w:pStyle w:val="28"/>
            </w:pPr>
            <w:r>
              <w:t>老人满意</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3、石财社【2020】136号关于提前下达2021年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级财政优抚事业单位补助资金预算的通知绩效目标表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1.根据光荣院管理办法保障祝愿老人基本生活需求</w:t>
            </w:r>
          </w:p>
          <w:p>
            <w:pPr>
              <w:pStyle w:val="28"/>
            </w:pPr>
            <w:r>
              <w:t>2.使住院老人老有所依、老有所养，切实感受到党中央的温暖。</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取暖补贴率</w:t>
            </w:r>
          </w:p>
        </w:tc>
        <w:tc>
          <w:tcPr>
            <w:tcW w:w="2466" w:type="dxa"/>
            <w:vAlign w:val="center"/>
          </w:tcPr>
          <w:p>
            <w:pPr>
              <w:pStyle w:val="28"/>
            </w:pPr>
            <w:r>
              <w:t>取暖人数占比</w:t>
            </w:r>
          </w:p>
        </w:tc>
        <w:tc>
          <w:tcPr>
            <w:tcW w:w="2466" w:type="dxa"/>
            <w:vAlign w:val="center"/>
          </w:tcPr>
          <w:p>
            <w:pPr>
              <w:pStyle w:val="28"/>
            </w:pPr>
            <w:r>
              <w:t>100</w:t>
            </w:r>
          </w:p>
        </w:tc>
        <w:tc>
          <w:tcPr>
            <w:tcW w:w="2466" w:type="dxa"/>
            <w:vAlign w:val="center"/>
          </w:tcPr>
          <w:p>
            <w:pPr>
              <w:pStyle w:val="28"/>
            </w:pPr>
            <w:r>
              <w:t>住院老人人数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资金足额发放</w:t>
            </w:r>
          </w:p>
        </w:tc>
        <w:tc>
          <w:tcPr>
            <w:tcW w:w="2466" w:type="dxa"/>
            <w:vAlign w:val="center"/>
          </w:tcPr>
          <w:p>
            <w:pPr>
              <w:pStyle w:val="28"/>
            </w:pPr>
            <w:r>
              <w:t>资金足额发放</w:t>
            </w:r>
          </w:p>
        </w:tc>
        <w:tc>
          <w:tcPr>
            <w:tcW w:w="2466" w:type="dxa"/>
            <w:vAlign w:val="center"/>
          </w:tcPr>
          <w:p>
            <w:pPr>
              <w:pStyle w:val="28"/>
            </w:pPr>
            <w:r>
              <w:t>足额发放</w:t>
            </w:r>
          </w:p>
        </w:tc>
        <w:tc>
          <w:tcPr>
            <w:tcW w:w="2466" w:type="dxa"/>
            <w:vAlign w:val="center"/>
          </w:tcPr>
          <w:p>
            <w:pPr>
              <w:pStyle w:val="28"/>
            </w:pPr>
            <w:r>
              <w:t>资金足额发放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服务老人工作人员</w:t>
            </w:r>
          </w:p>
        </w:tc>
        <w:tc>
          <w:tcPr>
            <w:tcW w:w="2466" w:type="dxa"/>
            <w:vAlign w:val="center"/>
          </w:tcPr>
          <w:p>
            <w:pPr>
              <w:pStyle w:val="28"/>
            </w:pPr>
            <w:r>
              <w:t>工作人员人工费用</w:t>
            </w:r>
          </w:p>
        </w:tc>
        <w:tc>
          <w:tcPr>
            <w:tcW w:w="2466" w:type="dxa"/>
            <w:vAlign w:val="center"/>
          </w:tcPr>
          <w:p>
            <w:pPr>
              <w:pStyle w:val="28"/>
            </w:pPr>
            <w:r>
              <w:t>更好服务老人</w:t>
            </w:r>
          </w:p>
        </w:tc>
        <w:tc>
          <w:tcPr>
            <w:tcW w:w="2466" w:type="dxa"/>
            <w:vAlign w:val="center"/>
          </w:tcPr>
          <w:p>
            <w:pPr>
              <w:pStyle w:val="28"/>
            </w:pPr>
            <w:r>
              <w:t>更好服务老人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资金及时发放</w:t>
            </w:r>
          </w:p>
        </w:tc>
        <w:tc>
          <w:tcPr>
            <w:tcW w:w="2466" w:type="dxa"/>
            <w:vAlign w:val="center"/>
          </w:tcPr>
          <w:p>
            <w:pPr>
              <w:pStyle w:val="28"/>
            </w:pPr>
            <w:r>
              <w:t>资金及时发放率</w:t>
            </w:r>
          </w:p>
        </w:tc>
        <w:tc>
          <w:tcPr>
            <w:tcW w:w="2466" w:type="dxa"/>
            <w:vAlign w:val="center"/>
          </w:tcPr>
          <w:p>
            <w:pPr>
              <w:pStyle w:val="28"/>
            </w:pPr>
            <w:r>
              <w:t>及时发放</w:t>
            </w:r>
          </w:p>
        </w:tc>
        <w:tc>
          <w:tcPr>
            <w:tcW w:w="2466" w:type="dxa"/>
            <w:vAlign w:val="center"/>
          </w:tcPr>
          <w:p>
            <w:pPr>
              <w:pStyle w:val="28"/>
            </w:pPr>
            <w:r>
              <w:t>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住院老人基本生活保障率</w:t>
            </w:r>
          </w:p>
        </w:tc>
        <w:tc>
          <w:tcPr>
            <w:tcW w:w="2466" w:type="dxa"/>
            <w:vAlign w:val="center"/>
          </w:tcPr>
          <w:p>
            <w:pPr>
              <w:pStyle w:val="28"/>
            </w:pPr>
            <w:r>
              <w:t>住院老人基本生活得到保障</w:t>
            </w:r>
          </w:p>
        </w:tc>
        <w:tc>
          <w:tcPr>
            <w:tcW w:w="2466" w:type="dxa"/>
            <w:vAlign w:val="center"/>
          </w:tcPr>
          <w:p>
            <w:pPr>
              <w:pStyle w:val="28"/>
            </w:pPr>
            <w:r>
              <w:t>得到保障</w:t>
            </w:r>
          </w:p>
        </w:tc>
        <w:tc>
          <w:tcPr>
            <w:tcW w:w="2466" w:type="dxa"/>
            <w:vAlign w:val="center"/>
          </w:tcPr>
          <w:p>
            <w:pPr>
              <w:pStyle w:val="28"/>
            </w:pPr>
            <w:r>
              <w:t>得到保障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可持续影响指标</w:t>
            </w:r>
          </w:p>
        </w:tc>
        <w:tc>
          <w:tcPr>
            <w:tcW w:w="2466" w:type="dxa"/>
            <w:vAlign w:val="center"/>
          </w:tcPr>
          <w:p>
            <w:pPr>
              <w:pStyle w:val="28"/>
            </w:pPr>
            <w:r>
              <w:t>老人获得幸福感</w:t>
            </w:r>
          </w:p>
        </w:tc>
        <w:tc>
          <w:tcPr>
            <w:tcW w:w="2466" w:type="dxa"/>
            <w:vAlign w:val="center"/>
          </w:tcPr>
          <w:p>
            <w:pPr>
              <w:pStyle w:val="28"/>
            </w:pPr>
            <w:r>
              <w:t>老人获得幸福感</w:t>
            </w:r>
          </w:p>
        </w:tc>
        <w:tc>
          <w:tcPr>
            <w:tcW w:w="2466" w:type="dxa"/>
            <w:vAlign w:val="center"/>
          </w:tcPr>
          <w:p>
            <w:pPr>
              <w:pStyle w:val="28"/>
            </w:pPr>
            <w:r>
              <w:t>获得幸福感</w:t>
            </w:r>
          </w:p>
        </w:tc>
        <w:tc>
          <w:tcPr>
            <w:tcW w:w="2466" w:type="dxa"/>
            <w:vAlign w:val="center"/>
          </w:tcPr>
          <w:p>
            <w:pPr>
              <w:pStyle w:val="28"/>
            </w:pPr>
            <w:r>
              <w:t>获得幸福感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老人满意度</w:t>
            </w:r>
          </w:p>
        </w:tc>
        <w:tc>
          <w:tcPr>
            <w:tcW w:w="2466" w:type="dxa"/>
            <w:vAlign w:val="center"/>
          </w:tcPr>
          <w:p>
            <w:pPr>
              <w:pStyle w:val="28"/>
            </w:pPr>
            <w:r>
              <w:t>老人满意度</w:t>
            </w:r>
          </w:p>
        </w:tc>
        <w:tc>
          <w:tcPr>
            <w:tcW w:w="2466" w:type="dxa"/>
            <w:vAlign w:val="center"/>
          </w:tcPr>
          <w:p>
            <w:pPr>
              <w:pStyle w:val="28"/>
            </w:pPr>
            <w:r>
              <w:t>≥90</w:t>
            </w:r>
          </w:p>
        </w:tc>
        <w:tc>
          <w:tcPr>
            <w:tcW w:w="2466" w:type="dxa"/>
            <w:vAlign w:val="center"/>
          </w:tcPr>
          <w:p>
            <w:pPr>
              <w:pStyle w:val="28"/>
            </w:pPr>
            <w:r>
              <w:t>老人满意</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2022年，石家庄市藁城区光荣院安排政府采购预算0.00万元。具体内容见下表。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321003石家庄市藁城区光荣院</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石家庄市藁城区光荣院上年末固定资产金额为</w:t>
      </w:r>
      <w:r>
        <w:rPr>
          <w:rFonts w:hint="eastAsia" w:eastAsia="方正仿宋_GBK" w:cs="Times New Roman"/>
          <w:b w:val="0"/>
          <w:color w:val="000000"/>
          <w:sz w:val="28"/>
          <w:lang w:val="en-US" w:eastAsia="zh-CN"/>
        </w:rPr>
        <w:t>106.38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
        <w:gridCol w:w="4840"/>
        <w:gridCol w:w="384"/>
        <w:gridCol w:w="3155"/>
        <w:gridCol w:w="5103"/>
        <w:gridCol w:w="12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gridSpan w:val="2"/>
            <w:tcBorders>
              <w:top w:val="single" w:color="FFFFFF" w:sz="6" w:space="0"/>
              <w:left w:val="single" w:color="FFFFFF" w:sz="6" w:space="0"/>
              <w:right w:val="single" w:color="FFFFFF" w:sz="6" w:space="0"/>
            </w:tcBorders>
            <w:vAlign w:val="center"/>
          </w:tcPr>
          <w:p>
            <w:pPr>
              <w:pStyle w:val="11"/>
            </w:pPr>
            <w:r>
              <w:t>321003石家庄市藁城区光荣院</w:t>
            </w:r>
          </w:p>
        </w:tc>
        <w:tc>
          <w:tcPr>
            <w:tcW w:w="9866" w:type="dxa"/>
            <w:gridSpan w:val="4"/>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1"/>
          <w:wBefore w:w="93" w:type="dxa"/>
          <w:wAfter w:w="1224" w:type="dxa"/>
          <w:trHeight w:val="645" w:hRule="atLeast"/>
          <w:jc w:val="center"/>
        </w:trPr>
        <w:tc>
          <w:tcPr>
            <w:tcW w:w="5224"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1"/>
          <w:wBefore w:w="93" w:type="dxa"/>
          <w:wAfter w:w="1224" w:type="dxa"/>
          <w:trHeight w:val="645" w:hRule="atLeast"/>
          <w:jc w:val="center"/>
        </w:trPr>
        <w:tc>
          <w:tcPr>
            <w:tcW w:w="5224" w:type="dxa"/>
            <w:gridSpan w:val="2"/>
            <w:tcBorders>
              <w:top w:val="nil"/>
              <w:left w:val="single" w:color="auto" w:sz="4" w:space="0"/>
              <w:bottom w:val="single" w:color="auto" w:sz="4" w:space="0"/>
              <w:right w:val="single" w:color="auto" w:sz="4" w:space="0"/>
            </w:tcBorders>
            <w:noWrap w:val="0"/>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kern w:val="0"/>
                <w:sz w:val="22"/>
                <w:lang w:val="en-US" w:eastAsia="zh-CN"/>
              </w:rPr>
              <w:t>106.38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1"/>
          <w:wBefore w:w="93" w:type="dxa"/>
          <w:wAfter w:w="1224" w:type="dxa"/>
          <w:trHeight w:val="645" w:hRule="atLeast"/>
          <w:jc w:val="center"/>
        </w:trPr>
        <w:tc>
          <w:tcPr>
            <w:tcW w:w="5224" w:type="dxa"/>
            <w:gridSpan w:val="2"/>
            <w:tcBorders>
              <w:top w:val="nil"/>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c>
          <w:tcPr>
            <w:tcW w:w="5103"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1"/>
          <w:wBefore w:w="93" w:type="dxa"/>
          <w:wAfter w:w="1224" w:type="dxa"/>
          <w:trHeight w:val="645" w:hRule="atLeast"/>
          <w:jc w:val="center"/>
        </w:trPr>
        <w:tc>
          <w:tcPr>
            <w:tcW w:w="5224" w:type="dxa"/>
            <w:gridSpan w:val="2"/>
            <w:tcBorders>
              <w:top w:val="nil"/>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c>
          <w:tcPr>
            <w:tcW w:w="5103"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1"/>
          <w:wBefore w:w="93" w:type="dxa"/>
          <w:wAfter w:w="1224" w:type="dxa"/>
          <w:trHeight w:val="645" w:hRule="atLeast"/>
          <w:jc w:val="center"/>
        </w:trPr>
        <w:tc>
          <w:tcPr>
            <w:tcW w:w="5224" w:type="dxa"/>
            <w:gridSpan w:val="2"/>
            <w:tcBorders>
              <w:top w:val="nil"/>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w:t>
            </w:r>
          </w:p>
        </w:tc>
        <w:tc>
          <w:tcPr>
            <w:tcW w:w="5103"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13.58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1"/>
          <w:wBefore w:w="93" w:type="dxa"/>
          <w:wAfter w:w="1224" w:type="dxa"/>
          <w:trHeight w:val="645" w:hRule="atLeast"/>
          <w:jc w:val="center"/>
        </w:trPr>
        <w:tc>
          <w:tcPr>
            <w:tcW w:w="5224" w:type="dxa"/>
            <w:gridSpan w:val="2"/>
            <w:tcBorders>
              <w:top w:val="nil"/>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noWrap w:val="0"/>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1"/>
          <w:wBefore w:w="93" w:type="dxa"/>
          <w:wAfter w:w="1224" w:type="dxa"/>
          <w:trHeight w:val="645" w:hRule="atLeast"/>
          <w:jc w:val="center"/>
        </w:trPr>
        <w:tc>
          <w:tcPr>
            <w:tcW w:w="5224" w:type="dxa"/>
            <w:gridSpan w:val="2"/>
            <w:tcBorders>
              <w:top w:val="nil"/>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92.8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5179"/>
      <w:r>
        <w:rPr>
          <w:rFonts w:ascii="方正小标宋_GBK" w:hAnsi="方正小标宋_GBK" w:eastAsia="方正小标宋_GBK" w:cs="方正小标宋_GBK"/>
          <w:b w:val="0"/>
          <w:color w:val="000000"/>
          <w:sz w:val="44"/>
        </w:rPr>
        <w:t>三、石家庄市藁城区烈士陵园收支预算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321004石家庄市藁城区烈士陵园</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46.30</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116.30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46.30</w:t>
            </w:r>
          </w:p>
        </w:tc>
        <w:tc>
          <w:tcPr>
            <w:tcW w:w="2959" w:type="dxa"/>
            <w:vAlign w:val="center"/>
          </w:tcPr>
          <w:p>
            <w:pPr>
              <w:pStyle w:val="16"/>
            </w:pPr>
            <w:r>
              <w:t>本年支出合计</w:t>
            </w:r>
          </w:p>
        </w:tc>
        <w:tc>
          <w:tcPr>
            <w:tcW w:w="2959" w:type="dxa"/>
            <w:vAlign w:val="center"/>
          </w:tcPr>
          <w:p>
            <w:pPr>
              <w:pStyle w:val="17"/>
            </w:pPr>
            <w:r>
              <w:t>116.30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r>
              <w:t>70.00</w:t>
            </w: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116.30</w:t>
            </w:r>
          </w:p>
        </w:tc>
        <w:tc>
          <w:tcPr>
            <w:tcW w:w="2959" w:type="dxa"/>
            <w:vAlign w:val="center"/>
          </w:tcPr>
          <w:p>
            <w:pPr>
              <w:pStyle w:val="16"/>
            </w:pPr>
            <w:r>
              <w:t>支出总计</w:t>
            </w:r>
          </w:p>
        </w:tc>
        <w:tc>
          <w:tcPr>
            <w:tcW w:w="2959" w:type="dxa"/>
            <w:vAlign w:val="center"/>
          </w:tcPr>
          <w:p>
            <w:pPr>
              <w:pStyle w:val="17"/>
            </w:pPr>
            <w:r>
              <w:t>116.30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321004石家庄市藁城区烈士陵园</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116.30</w:t>
            </w:r>
          </w:p>
        </w:tc>
        <w:tc>
          <w:tcPr>
            <w:tcW w:w="758" w:type="dxa"/>
            <w:vAlign w:val="center"/>
          </w:tcPr>
          <w:p>
            <w:pPr>
              <w:pStyle w:val="17"/>
            </w:pPr>
            <w:r>
              <w:t>46.30</w:t>
            </w:r>
          </w:p>
        </w:tc>
        <w:tc>
          <w:tcPr>
            <w:tcW w:w="758" w:type="dxa"/>
            <w:vAlign w:val="center"/>
          </w:tcPr>
          <w:p>
            <w:pPr>
              <w:pStyle w:val="17"/>
            </w:pPr>
            <w:r>
              <w:t>46.30</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116.30</w:t>
            </w:r>
          </w:p>
        </w:tc>
        <w:tc>
          <w:tcPr>
            <w:tcW w:w="758" w:type="dxa"/>
            <w:vAlign w:val="center"/>
          </w:tcPr>
          <w:p>
            <w:pPr>
              <w:pStyle w:val="13"/>
            </w:pPr>
            <w:r>
              <w:t>46.30</w:t>
            </w:r>
          </w:p>
        </w:tc>
        <w:tc>
          <w:tcPr>
            <w:tcW w:w="758" w:type="dxa"/>
            <w:vAlign w:val="center"/>
          </w:tcPr>
          <w:p>
            <w:pPr>
              <w:pStyle w:val="13"/>
            </w:pPr>
            <w:r>
              <w:t>46.30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20808</w:t>
            </w:r>
          </w:p>
        </w:tc>
        <w:tc>
          <w:tcPr>
            <w:tcW w:w="758" w:type="dxa"/>
            <w:vAlign w:val="center"/>
          </w:tcPr>
          <w:p>
            <w:pPr>
              <w:pStyle w:val="14"/>
            </w:pPr>
            <w:r>
              <w:t>抚恤</w:t>
            </w:r>
          </w:p>
        </w:tc>
        <w:tc>
          <w:tcPr>
            <w:tcW w:w="758" w:type="dxa"/>
            <w:vAlign w:val="center"/>
          </w:tcPr>
          <w:p>
            <w:pPr>
              <w:pStyle w:val="13"/>
            </w:pPr>
            <w:r>
              <w:t>116.30</w:t>
            </w:r>
          </w:p>
        </w:tc>
        <w:tc>
          <w:tcPr>
            <w:tcW w:w="758" w:type="dxa"/>
            <w:vAlign w:val="center"/>
          </w:tcPr>
          <w:p>
            <w:pPr>
              <w:pStyle w:val="13"/>
            </w:pPr>
            <w:r>
              <w:t>46.30</w:t>
            </w:r>
          </w:p>
        </w:tc>
        <w:tc>
          <w:tcPr>
            <w:tcW w:w="758" w:type="dxa"/>
            <w:vAlign w:val="center"/>
          </w:tcPr>
          <w:p>
            <w:pPr>
              <w:pStyle w:val="13"/>
            </w:pPr>
            <w:r>
              <w:t>46.30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2080804</w:t>
            </w:r>
          </w:p>
        </w:tc>
        <w:tc>
          <w:tcPr>
            <w:tcW w:w="758" w:type="dxa"/>
            <w:vAlign w:val="center"/>
          </w:tcPr>
          <w:p>
            <w:pPr>
              <w:pStyle w:val="14"/>
            </w:pPr>
            <w:r>
              <w:t>优抚事业单位支出</w:t>
            </w:r>
          </w:p>
        </w:tc>
        <w:tc>
          <w:tcPr>
            <w:tcW w:w="758" w:type="dxa"/>
            <w:vAlign w:val="center"/>
          </w:tcPr>
          <w:p>
            <w:pPr>
              <w:pStyle w:val="13"/>
            </w:pPr>
            <w:r>
              <w:t>70.00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2080808</w:t>
            </w:r>
          </w:p>
        </w:tc>
        <w:tc>
          <w:tcPr>
            <w:tcW w:w="758" w:type="dxa"/>
            <w:vAlign w:val="center"/>
          </w:tcPr>
          <w:p>
            <w:pPr>
              <w:pStyle w:val="14"/>
            </w:pPr>
            <w:r>
              <w:t>烈士纪念设施管理维护</w:t>
            </w:r>
          </w:p>
        </w:tc>
        <w:tc>
          <w:tcPr>
            <w:tcW w:w="758" w:type="dxa"/>
            <w:vAlign w:val="center"/>
          </w:tcPr>
          <w:p>
            <w:pPr>
              <w:pStyle w:val="13"/>
            </w:pPr>
            <w:r>
              <w:t>46.30</w:t>
            </w:r>
          </w:p>
        </w:tc>
        <w:tc>
          <w:tcPr>
            <w:tcW w:w="758" w:type="dxa"/>
            <w:vAlign w:val="center"/>
          </w:tcPr>
          <w:p>
            <w:pPr>
              <w:pStyle w:val="13"/>
            </w:pPr>
            <w:r>
              <w:t>46.30</w:t>
            </w:r>
          </w:p>
        </w:tc>
        <w:tc>
          <w:tcPr>
            <w:tcW w:w="758" w:type="dxa"/>
            <w:vAlign w:val="center"/>
          </w:tcPr>
          <w:p>
            <w:pPr>
              <w:pStyle w:val="13"/>
            </w:pPr>
            <w:r>
              <w:t>46.30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321004石家庄市藁城区烈士陵园</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116.30</w:t>
            </w:r>
          </w:p>
        </w:tc>
        <w:tc>
          <w:tcPr>
            <w:tcW w:w="1095" w:type="dxa"/>
            <w:vAlign w:val="center"/>
          </w:tcPr>
          <w:p>
            <w:pPr>
              <w:pStyle w:val="17"/>
            </w:pPr>
            <w:r>
              <w:t>32.80</w:t>
            </w:r>
          </w:p>
        </w:tc>
        <w:tc>
          <w:tcPr>
            <w:tcW w:w="1095" w:type="dxa"/>
            <w:vAlign w:val="center"/>
          </w:tcPr>
          <w:p>
            <w:pPr>
              <w:pStyle w:val="17"/>
            </w:pPr>
            <w:r>
              <w:t>83.50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116.30</w:t>
            </w:r>
          </w:p>
        </w:tc>
        <w:tc>
          <w:tcPr>
            <w:tcW w:w="1095" w:type="dxa"/>
            <w:vAlign w:val="center"/>
          </w:tcPr>
          <w:p>
            <w:pPr>
              <w:pStyle w:val="13"/>
            </w:pPr>
            <w:r>
              <w:t>32.80</w:t>
            </w:r>
          </w:p>
        </w:tc>
        <w:tc>
          <w:tcPr>
            <w:tcW w:w="1095" w:type="dxa"/>
            <w:vAlign w:val="center"/>
          </w:tcPr>
          <w:p>
            <w:pPr>
              <w:pStyle w:val="13"/>
            </w:pPr>
            <w:r>
              <w:t>83.50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20808</w:t>
            </w:r>
          </w:p>
        </w:tc>
        <w:tc>
          <w:tcPr>
            <w:tcW w:w="1095" w:type="dxa"/>
            <w:vAlign w:val="center"/>
          </w:tcPr>
          <w:p>
            <w:pPr>
              <w:pStyle w:val="14"/>
            </w:pPr>
            <w:r>
              <w:t>抚恤</w:t>
            </w:r>
          </w:p>
        </w:tc>
        <w:tc>
          <w:tcPr>
            <w:tcW w:w="1095" w:type="dxa"/>
            <w:vAlign w:val="center"/>
          </w:tcPr>
          <w:p>
            <w:pPr>
              <w:pStyle w:val="13"/>
            </w:pPr>
            <w:r>
              <w:t>116.30</w:t>
            </w:r>
          </w:p>
        </w:tc>
        <w:tc>
          <w:tcPr>
            <w:tcW w:w="1095" w:type="dxa"/>
            <w:vAlign w:val="center"/>
          </w:tcPr>
          <w:p>
            <w:pPr>
              <w:pStyle w:val="13"/>
            </w:pPr>
            <w:r>
              <w:t>32.80</w:t>
            </w:r>
          </w:p>
        </w:tc>
        <w:tc>
          <w:tcPr>
            <w:tcW w:w="1095" w:type="dxa"/>
            <w:vAlign w:val="center"/>
          </w:tcPr>
          <w:p>
            <w:pPr>
              <w:pStyle w:val="13"/>
            </w:pPr>
            <w:r>
              <w:t>83.50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2080804</w:t>
            </w:r>
          </w:p>
        </w:tc>
        <w:tc>
          <w:tcPr>
            <w:tcW w:w="1095" w:type="dxa"/>
            <w:vAlign w:val="center"/>
          </w:tcPr>
          <w:p>
            <w:pPr>
              <w:pStyle w:val="14"/>
            </w:pPr>
            <w:r>
              <w:t>优抚事业单位支出</w:t>
            </w:r>
          </w:p>
        </w:tc>
        <w:tc>
          <w:tcPr>
            <w:tcW w:w="1095" w:type="dxa"/>
            <w:vAlign w:val="center"/>
          </w:tcPr>
          <w:p>
            <w:pPr>
              <w:pStyle w:val="13"/>
            </w:pPr>
            <w:r>
              <w:t>70.00</w:t>
            </w:r>
          </w:p>
        </w:tc>
        <w:tc>
          <w:tcPr>
            <w:tcW w:w="1095" w:type="dxa"/>
            <w:vAlign w:val="center"/>
          </w:tcPr>
          <w:p>
            <w:pPr>
              <w:pStyle w:val="13"/>
            </w:pPr>
          </w:p>
        </w:tc>
        <w:tc>
          <w:tcPr>
            <w:tcW w:w="1095" w:type="dxa"/>
            <w:vAlign w:val="center"/>
          </w:tcPr>
          <w:p>
            <w:pPr>
              <w:pStyle w:val="13"/>
            </w:pPr>
            <w:r>
              <w:t>70.00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2080808</w:t>
            </w:r>
          </w:p>
        </w:tc>
        <w:tc>
          <w:tcPr>
            <w:tcW w:w="1095" w:type="dxa"/>
            <w:vAlign w:val="center"/>
          </w:tcPr>
          <w:p>
            <w:pPr>
              <w:pStyle w:val="14"/>
            </w:pPr>
            <w:r>
              <w:t>烈士纪念设施管理维护</w:t>
            </w:r>
          </w:p>
        </w:tc>
        <w:tc>
          <w:tcPr>
            <w:tcW w:w="1095" w:type="dxa"/>
            <w:vAlign w:val="center"/>
          </w:tcPr>
          <w:p>
            <w:pPr>
              <w:pStyle w:val="13"/>
            </w:pPr>
            <w:r>
              <w:t>46.30</w:t>
            </w:r>
          </w:p>
        </w:tc>
        <w:tc>
          <w:tcPr>
            <w:tcW w:w="1095" w:type="dxa"/>
            <w:vAlign w:val="center"/>
          </w:tcPr>
          <w:p>
            <w:pPr>
              <w:pStyle w:val="13"/>
            </w:pPr>
            <w:r>
              <w:t>32.80</w:t>
            </w:r>
          </w:p>
        </w:tc>
        <w:tc>
          <w:tcPr>
            <w:tcW w:w="1095" w:type="dxa"/>
            <w:vAlign w:val="center"/>
          </w:tcPr>
          <w:p>
            <w:pPr>
              <w:pStyle w:val="13"/>
            </w:pPr>
            <w:r>
              <w:t>13.50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321004石家庄市藁城区烈士陵园</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46.30</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116.30</w:t>
            </w:r>
          </w:p>
        </w:tc>
        <w:tc>
          <w:tcPr>
            <w:tcW w:w="1232" w:type="dxa"/>
            <w:vAlign w:val="center"/>
          </w:tcPr>
          <w:p>
            <w:pPr>
              <w:pStyle w:val="13"/>
            </w:pPr>
            <w:r>
              <w:t>116.30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46.30</w:t>
            </w:r>
          </w:p>
        </w:tc>
        <w:tc>
          <w:tcPr>
            <w:tcW w:w="1232" w:type="dxa"/>
            <w:vAlign w:val="center"/>
          </w:tcPr>
          <w:p>
            <w:pPr>
              <w:pStyle w:val="16"/>
            </w:pPr>
            <w:r>
              <w:t>本年支出合计</w:t>
            </w:r>
          </w:p>
        </w:tc>
        <w:tc>
          <w:tcPr>
            <w:tcW w:w="1232" w:type="dxa"/>
            <w:vAlign w:val="center"/>
          </w:tcPr>
          <w:p>
            <w:pPr>
              <w:pStyle w:val="17"/>
            </w:pPr>
            <w:r>
              <w:t>116.30</w:t>
            </w:r>
          </w:p>
        </w:tc>
        <w:tc>
          <w:tcPr>
            <w:tcW w:w="1232" w:type="dxa"/>
            <w:vAlign w:val="center"/>
          </w:tcPr>
          <w:p>
            <w:pPr>
              <w:pStyle w:val="17"/>
            </w:pPr>
            <w:r>
              <w:t>116.30</w:t>
            </w:r>
          </w:p>
        </w:tc>
        <w:tc>
          <w:tcPr>
            <w:tcW w:w="1232" w:type="dxa"/>
            <w:vAlign w:val="center"/>
          </w:tcPr>
          <w:p>
            <w:pPr>
              <w:pStyle w:val="17"/>
            </w:pPr>
          </w:p>
        </w:tc>
        <w:tc>
          <w:tcPr>
            <w:tcW w:w="1232"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r>
              <w:t>70.00</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r>
              <w:t>70.00</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116.30</w:t>
            </w:r>
          </w:p>
        </w:tc>
        <w:tc>
          <w:tcPr>
            <w:tcW w:w="1232" w:type="dxa"/>
            <w:vAlign w:val="center"/>
          </w:tcPr>
          <w:p>
            <w:pPr>
              <w:pStyle w:val="16"/>
            </w:pPr>
            <w:r>
              <w:t>支出总计</w:t>
            </w:r>
          </w:p>
        </w:tc>
        <w:tc>
          <w:tcPr>
            <w:tcW w:w="1232" w:type="dxa"/>
            <w:vAlign w:val="center"/>
          </w:tcPr>
          <w:p>
            <w:pPr>
              <w:pStyle w:val="17"/>
            </w:pPr>
            <w:r>
              <w:t>116.30</w:t>
            </w:r>
          </w:p>
        </w:tc>
        <w:tc>
          <w:tcPr>
            <w:tcW w:w="1232" w:type="dxa"/>
            <w:vAlign w:val="center"/>
          </w:tcPr>
          <w:p>
            <w:pPr>
              <w:pStyle w:val="17"/>
            </w:pPr>
            <w:r>
              <w:t>116.30</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321004石家庄市藁城区烈士陵园</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116.30</w:t>
            </w:r>
          </w:p>
        </w:tc>
        <w:tc>
          <w:tcPr>
            <w:tcW w:w="1643" w:type="dxa"/>
            <w:vAlign w:val="center"/>
          </w:tcPr>
          <w:p>
            <w:pPr>
              <w:pStyle w:val="17"/>
            </w:pPr>
            <w:r>
              <w:t>32.80</w:t>
            </w:r>
          </w:p>
        </w:tc>
        <w:tc>
          <w:tcPr>
            <w:tcW w:w="1643" w:type="dxa"/>
            <w:vAlign w:val="center"/>
          </w:tcPr>
          <w:p>
            <w:pPr>
              <w:pStyle w:val="17"/>
            </w:pPr>
            <w:r>
              <w:t>83.50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116.30</w:t>
            </w:r>
          </w:p>
        </w:tc>
        <w:tc>
          <w:tcPr>
            <w:tcW w:w="1643" w:type="dxa"/>
            <w:vAlign w:val="center"/>
          </w:tcPr>
          <w:p>
            <w:pPr>
              <w:pStyle w:val="13"/>
            </w:pPr>
            <w:r>
              <w:t>32.80</w:t>
            </w:r>
          </w:p>
        </w:tc>
        <w:tc>
          <w:tcPr>
            <w:tcW w:w="1643" w:type="dxa"/>
            <w:vAlign w:val="center"/>
          </w:tcPr>
          <w:p>
            <w:pPr>
              <w:pStyle w:val="13"/>
            </w:pPr>
            <w:r>
              <w:t>83.50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20808</w:t>
            </w:r>
          </w:p>
        </w:tc>
        <w:tc>
          <w:tcPr>
            <w:tcW w:w="1643" w:type="dxa"/>
            <w:vAlign w:val="center"/>
          </w:tcPr>
          <w:p>
            <w:pPr>
              <w:pStyle w:val="14"/>
            </w:pPr>
            <w:r>
              <w:t>抚恤</w:t>
            </w:r>
          </w:p>
        </w:tc>
        <w:tc>
          <w:tcPr>
            <w:tcW w:w="1643" w:type="dxa"/>
            <w:vAlign w:val="center"/>
          </w:tcPr>
          <w:p>
            <w:pPr>
              <w:pStyle w:val="13"/>
            </w:pPr>
            <w:r>
              <w:t>116.30</w:t>
            </w:r>
          </w:p>
        </w:tc>
        <w:tc>
          <w:tcPr>
            <w:tcW w:w="1643" w:type="dxa"/>
            <w:vAlign w:val="center"/>
          </w:tcPr>
          <w:p>
            <w:pPr>
              <w:pStyle w:val="13"/>
            </w:pPr>
            <w:r>
              <w:t>32.80</w:t>
            </w:r>
          </w:p>
        </w:tc>
        <w:tc>
          <w:tcPr>
            <w:tcW w:w="1643" w:type="dxa"/>
            <w:vAlign w:val="center"/>
          </w:tcPr>
          <w:p>
            <w:pPr>
              <w:pStyle w:val="13"/>
            </w:pPr>
            <w:r>
              <w:t>83.50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2080804</w:t>
            </w:r>
          </w:p>
        </w:tc>
        <w:tc>
          <w:tcPr>
            <w:tcW w:w="1643" w:type="dxa"/>
            <w:vAlign w:val="center"/>
          </w:tcPr>
          <w:p>
            <w:pPr>
              <w:pStyle w:val="14"/>
            </w:pPr>
            <w:r>
              <w:t>优抚事业单位支出</w:t>
            </w:r>
          </w:p>
        </w:tc>
        <w:tc>
          <w:tcPr>
            <w:tcW w:w="1643" w:type="dxa"/>
            <w:vAlign w:val="center"/>
          </w:tcPr>
          <w:p>
            <w:pPr>
              <w:pStyle w:val="13"/>
            </w:pPr>
            <w:r>
              <w:t>70.00</w:t>
            </w:r>
          </w:p>
        </w:tc>
        <w:tc>
          <w:tcPr>
            <w:tcW w:w="1643" w:type="dxa"/>
            <w:vAlign w:val="center"/>
          </w:tcPr>
          <w:p>
            <w:pPr>
              <w:pStyle w:val="13"/>
            </w:pPr>
          </w:p>
        </w:tc>
        <w:tc>
          <w:tcPr>
            <w:tcW w:w="1643" w:type="dxa"/>
            <w:vAlign w:val="center"/>
          </w:tcPr>
          <w:p>
            <w:pPr>
              <w:pStyle w:val="13"/>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2080808</w:t>
            </w:r>
          </w:p>
        </w:tc>
        <w:tc>
          <w:tcPr>
            <w:tcW w:w="1643" w:type="dxa"/>
            <w:vAlign w:val="center"/>
          </w:tcPr>
          <w:p>
            <w:pPr>
              <w:pStyle w:val="14"/>
            </w:pPr>
            <w:r>
              <w:t>烈士纪念设施管理维护</w:t>
            </w:r>
          </w:p>
        </w:tc>
        <w:tc>
          <w:tcPr>
            <w:tcW w:w="1643" w:type="dxa"/>
            <w:vAlign w:val="center"/>
          </w:tcPr>
          <w:p>
            <w:pPr>
              <w:pStyle w:val="13"/>
            </w:pPr>
            <w:r>
              <w:t>46.30</w:t>
            </w:r>
          </w:p>
        </w:tc>
        <w:tc>
          <w:tcPr>
            <w:tcW w:w="1643" w:type="dxa"/>
            <w:vAlign w:val="center"/>
          </w:tcPr>
          <w:p>
            <w:pPr>
              <w:pStyle w:val="13"/>
            </w:pPr>
            <w:r>
              <w:t>32.80</w:t>
            </w:r>
          </w:p>
        </w:tc>
        <w:tc>
          <w:tcPr>
            <w:tcW w:w="1643" w:type="dxa"/>
            <w:vAlign w:val="center"/>
          </w:tcPr>
          <w:p>
            <w:pPr>
              <w:pStyle w:val="13"/>
            </w:pPr>
            <w:r>
              <w:t>13.50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321004石家庄市藁城区烈士陵园</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32.80</w:t>
            </w:r>
          </w:p>
        </w:tc>
        <w:tc>
          <w:tcPr>
            <w:tcW w:w="1643" w:type="dxa"/>
            <w:vAlign w:val="center"/>
          </w:tcPr>
          <w:p>
            <w:pPr>
              <w:pStyle w:val="17"/>
            </w:pPr>
            <w:r>
              <w:t>31.64</w:t>
            </w:r>
          </w:p>
        </w:tc>
        <w:tc>
          <w:tcPr>
            <w:tcW w:w="1643" w:type="dxa"/>
            <w:vAlign w:val="center"/>
          </w:tcPr>
          <w:p>
            <w:pPr>
              <w:pStyle w:val="17"/>
            </w:pPr>
            <w:r>
              <w:t>1.16</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31.64</w:t>
            </w:r>
          </w:p>
        </w:tc>
        <w:tc>
          <w:tcPr>
            <w:tcW w:w="1643" w:type="dxa"/>
            <w:vAlign w:val="center"/>
          </w:tcPr>
          <w:p>
            <w:pPr>
              <w:pStyle w:val="13"/>
            </w:pPr>
            <w:r>
              <w:t>31.64</w:t>
            </w:r>
          </w:p>
        </w:tc>
        <w:tc>
          <w:tcPr>
            <w:tcW w:w="1643"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7.39</w:t>
            </w:r>
          </w:p>
        </w:tc>
        <w:tc>
          <w:tcPr>
            <w:tcW w:w="1643" w:type="dxa"/>
            <w:vAlign w:val="center"/>
          </w:tcPr>
          <w:p>
            <w:pPr>
              <w:pStyle w:val="13"/>
            </w:pPr>
            <w:r>
              <w:t>7.39</w:t>
            </w:r>
          </w:p>
        </w:tc>
        <w:tc>
          <w:tcPr>
            <w:tcW w:w="1643"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8.16</w:t>
            </w:r>
          </w:p>
        </w:tc>
        <w:tc>
          <w:tcPr>
            <w:tcW w:w="1643" w:type="dxa"/>
            <w:vAlign w:val="center"/>
          </w:tcPr>
          <w:p>
            <w:pPr>
              <w:pStyle w:val="13"/>
            </w:pPr>
            <w:r>
              <w:t>8.16</w:t>
            </w:r>
          </w:p>
        </w:tc>
        <w:tc>
          <w:tcPr>
            <w:tcW w:w="1643"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5.87</w:t>
            </w:r>
          </w:p>
        </w:tc>
        <w:tc>
          <w:tcPr>
            <w:tcW w:w="1643" w:type="dxa"/>
            <w:vAlign w:val="center"/>
          </w:tcPr>
          <w:p>
            <w:pPr>
              <w:pStyle w:val="13"/>
            </w:pPr>
            <w:r>
              <w:t>5.87</w:t>
            </w:r>
          </w:p>
        </w:tc>
        <w:tc>
          <w:tcPr>
            <w:tcW w:w="1643"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2.76</w:t>
            </w:r>
          </w:p>
        </w:tc>
        <w:tc>
          <w:tcPr>
            <w:tcW w:w="1643" w:type="dxa"/>
            <w:vAlign w:val="center"/>
          </w:tcPr>
          <w:p>
            <w:pPr>
              <w:pStyle w:val="13"/>
            </w:pPr>
            <w:r>
              <w:t>2.76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1.45</w:t>
            </w:r>
          </w:p>
        </w:tc>
        <w:tc>
          <w:tcPr>
            <w:tcW w:w="1643" w:type="dxa"/>
            <w:vAlign w:val="center"/>
          </w:tcPr>
          <w:p>
            <w:pPr>
              <w:pStyle w:val="13"/>
            </w:pPr>
            <w:r>
              <w:t>1.45</w:t>
            </w:r>
          </w:p>
        </w:tc>
        <w:tc>
          <w:tcPr>
            <w:tcW w:w="1643"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1.12</w:t>
            </w:r>
          </w:p>
        </w:tc>
        <w:tc>
          <w:tcPr>
            <w:tcW w:w="1643" w:type="dxa"/>
            <w:vAlign w:val="center"/>
          </w:tcPr>
          <w:p>
            <w:pPr>
              <w:pStyle w:val="13"/>
            </w:pPr>
            <w:r>
              <w:t>1.12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2.61</w:t>
            </w:r>
          </w:p>
        </w:tc>
        <w:tc>
          <w:tcPr>
            <w:tcW w:w="1643" w:type="dxa"/>
            <w:vAlign w:val="center"/>
          </w:tcPr>
          <w:p>
            <w:pPr>
              <w:pStyle w:val="13"/>
            </w:pPr>
            <w:r>
              <w:t>2.61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2.29</w:t>
            </w:r>
          </w:p>
        </w:tc>
        <w:tc>
          <w:tcPr>
            <w:tcW w:w="1643" w:type="dxa"/>
            <w:vAlign w:val="center"/>
          </w:tcPr>
          <w:p>
            <w:pPr>
              <w:pStyle w:val="13"/>
            </w:pPr>
            <w:r>
              <w:t>2.29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1.16</w:t>
            </w:r>
          </w:p>
        </w:tc>
        <w:tc>
          <w:tcPr>
            <w:tcW w:w="1643" w:type="dxa"/>
            <w:vAlign w:val="center"/>
          </w:tcPr>
          <w:p>
            <w:pPr>
              <w:pStyle w:val="13"/>
            </w:pPr>
          </w:p>
        </w:tc>
        <w:tc>
          <w:tcPr>
            <w:tcW w:w="1643" w:type="dxa"/>
            <w:vAlign w:val="center"/>
          </w:tcPr>
          <w:p>
            <w:pPr>
              <w:pStyle w:val="13"/>
            </w:pPr>
            <w:r>
              <w:t>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0.80</w:t>
            </w:r>
          </w:p>
        </w:tc>
        <w:tc>
          <w:tcPr>
            <w:tcW w:w="1643" w:type="dxa"/>
            <w:vAlign w:val="center"/>
          </w:tcPr>
          <w:p>
            <w:pPr>
              <w:pStyle w:val="13"/>
            </w:pPr>
          </w:p>
        </w:tc>
        <w:tc>
          <w:tcPr>
            <w:tcW w:w="1643" w:type="dxa"/>
            <w:vAlign w:val="center"/>
          </w:tcPr>
          <w:p>
            <w:pPr>
              <w:pStyle w:val="13"/>
            </w:pPr>
            <w:r>
              <w:t>0.80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0.16</w:t>
            </w:r>
          </w:p>
        </w:tc>
        <w:tc>
          <w:tcPr>
            <w:tcW w:w="1643" w:type="dxa"/>
            <w:vAlign w:val="center"/>
          </w:tcPr>
          <w:p>
            <w:pPr>
              <w:pStyle w:val="13"/>
            </w:pPr>
          </w:p>
        </w:tc>
        <w:tc>
          <w:tcPr>
            <w:tcW w:w="1643" w:type="dxa"/>
            <w:vAlign w:val="center"/>
          </w:tcPr>
          <w:p>
            <w:pPr>
              <w:pStyle w:val="13"/>
            </w:pPr>
            <w:r>
              <w:t>0.16</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0.18</w:t>
            </w:r>
          </w:p>
        </w:tc>
        <w:tc>
          <w:tcPr>
            <w:tcW w:w="1643" w:type="dxa"/>
            <w:vAlign w:val="center"/>
          </w:tcPr>
          <w:p>
            <w:pPr>
              <w:pStyle w:val="13"/>
            </w:pPr>
          </w:p>
        </w:tc>
        <w:tc>
          <w:tcPr>
            <w:tcW w:w="1643" w:type="dxa"/>
            <w:vAlign w:val="center"/>
          </w:tcPr>
          <w:p>
            <w:pPr>
              <w:pStyle w:val="13"/>
            </w:pPr>
            <w:r>
              <w:t>0.18</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0.02</w:t>
            </w:r>
          </w:p>
        </w:tc>
        <w:tc>
          <w:tcPr>
            <w:tcW w:w="1643" w:type="dxa"/>
            <w:vAlign w:val="center"/>
          </w:tcPr>
          <w:p>
            <w:pPr>
              <w:pStyle w:val="13"/>
            </w:pPr>
          </w:p>
        </w:tc>
        <w:tc>
          <w:tcPr>
            <w:tcW w:w="1643" w:type="dxa"/>
            <w:vAlign w:val="center"/>
          </w:tcPr>
          <w:p>
            <w:pPr>
              <w:pStyle w:val="13"/>
            </w:pPr>
            <w:r>
              <w:t>0.02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321004石家庄市藁城区烈士陵园</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321004石家庄市藁城区烈士陵园</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321004石家庄市藁城区烈士陵园</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石家庄市藁城区烈士陵园2022年单位预算信息公开情况说明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按照《预算法》、《地方预决算公开操作规程》和《关于进一步推进预算公开工作的实施意见》规定，现将石家庄市藁城区烈士陵园2022年单位预算公开如下：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负责园区内烈士纪念建筑物维护、管理工作：1、烈士纪念建筑物日常及定期维修、维护；2、园区内安全保卫、保洁工作；3、临时聘用人员工资支出等。确保烈士纪念建筑物整肃穆，为社会提供良好的瞻仰和教育的常场所，充分发挥爱国主义教育基地的作用。根据中华人民共和国国务院令第601号《烈士褒扬条例》，达到烈士纪念建筑物整洁、肃穆，为社会提供良好的瞻仰和教育的常场所，充分发挥爱国主义教育基地的作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石家庄市藁城区烈士陵园</w:t>
            </w:r>
          </w:p>
        </w:tc>
        <w:tc>
          <w:tcPr>
            <w:tcW w:w="2464" w:type="dxa"/>
            <w:vAlign w:val="center"/>
          </w:tcPr>
          <w:p>
            <w:pPr>
              <w:pStyle w:val="15"/>
            </w:pPr>
            <w:r>
              <w:t>事业</w:t>
            </w:r>
          </w:p>
        </w:tc>
        <w:tc>
          <w:tcPr>
            <w:tcW w:w="2464" w:type="dxa"/>
            <w:vAlign w:val="center"/>
          </w:tcPr>
          <w:p>
            <w:pPr>
              <w:pStyle w:val="15"/>
            </w:pPr>
            <w:r>
              <w:t>副科级</w:t>
            </w:r>
          </w:p>
        </w:tc>
        <w:tc>
          <w:tcPr>
            <w:tcW w:w="2464"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省</w:t>
      </w:r>
      <w:r>
        <w:rPr>
          <w:rFonts w:ascii="Times New Roman" w:hAnsi="Times New Roman" w:eastAsia="方正仿宋_GBK" w:cs="Times New Roman"/>
          <w:b w:val="0"/>
          <w:color w:val="000000"/>
          <w:sz w:val="28"/>
        </w:rPr>
        <w:t>单位预算的编制实行综合预算管理，即全部收入和支出都反映在预算中。</w:t>
      </w:r>
    </w:p>
    <w:p>
      <w:pPr>
        <w:spacing w:line="460" w:lineRule="exact"/>
        <w:ind w:firstLine="640"/>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反映本单位当年全部收入。2022年预算收入</w:t>
      </w:r>
      <w:r>
        <w:rPr>
          <w:rFonts w:hint="eastAsia" w:eastAsia="仿宋" w:cs="Times New Roman"/>
          <w:sz w:val="32"/>
          <w:szCs w:val="32"/>
          <w:lang w:val="en-US" w:eastAsia="zh-CN"/>
        </w:rPr>
        <w:t>116.3</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116.3</w:t>
      </w:r>
      <w:r>
        <w:rPr>
          <w:rFonts w:hint="eastAsia" w:ascii="Times New Roman" w:hAnsi="Times New Roman" w:eastAsia="仿宋" w:cs="Times New Roman"/>
          <w:sz w:val="32"/>
          <w:szCs w:val="32"/>
        </w:rPr>
        <w:t>万元，基金预算收入0万元，财政专户核拨收入0万元，其他来源收入0万元。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收支预算总表支出栏、基本支出表、项目支出表按经济分类和支出功能分类科目编制，反映本单位预算中支出预算的总体情况。2022年单位支出预算为</w:t>
      </w:r>
      <w:r>
        <w:rPr>
          <w:rFonts w:hint="eastAsia" w:eastAsia="仿宋" w:cs="Times New Roman"/>
          <w:sz w:val="32"/>
          <w:szCs w:val="32"/>
          <w:lang w:val="en-US" w:eastAsia="zh-CN"/>
        </w:rPr>
        <w:t>116.3</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32.8</w:t>
      </w:r>
      <w:r>
        <w:rPr>
          <w:rFonts w:hint="eastAsia" w:ascii="Times New Roman" w:hAnsi="Times New Roman" w:eastAsia="仿宋" w:cs="Times New Roman"/>
          <w:sz w:val="32"/>
          <w:szCs w:val="32"/>
        </w:rPr>
        <w:t>万元，包括人</w:t>
      </w:r>
      <w:r>
        <w:rPr>
          <w:rFonts w:hint="eastAsia" w:eastAsia="仿宋" w:cs="Times New Roman"/>
          <w:sz w:val="32"/>
          <w:szCs w:val="32"/>
          <w:lang w:val="en-US" w:eastAsia="zh-CN"/>
        </w:rPr>
        <w:t>员经费31.64万元和日常公用经费1.16万元；项目支出83.5万元，主要为优抚事业单位支出70万元，烈士纪念设施管理维护支出46.3</w:t>
      </w:r>
      <w:r>
        <w:rPr>
          <w:rFonts w:hint="eastAsia" w:ascii="Times New Roman" w:hAnsi="Times New Roman" w:eastAsia="仿宋" w:cs="Times New Roman"/>
          <w:sz w:val="32"/>
          <w:szCs w:val="32"/>
        </w:rPr>
        <w:t>万元；其他支出0万元。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spacing w:line="460" w:lineRule="exact"/>
        <w:ind w:firstLine="640" w:firstLineChars="200"/>
        <w:rPr>
          <w:rFonts w:ascii="仿宋" w:hAnsi="仿宋" w:eastAsia="仿宋"/>
          <w:sz w:val="32"/>
          <w:szCs w:val="32"/>
        </w:rPr>
      </w:pPr>
      <w:r>
        <w:rPr>
          <w:rFonts w:hint="eastAsia" w:ascii="Times New Roman" w:hAnsi="Times New Roman" w:eastAsia="仿宋" w:cs="Times New Roman"/>
          <w:color w:val="000000"/>
          <w:sz w:val="32"/>
          <w:szCs w:val="32"/>
        </w:rPr>
        <w:t>2022年单位预算收支安排</w:t>
      </w:r>
      <w:r>
        <w:rPr>
          <w:rFonts w:hint="eastAsia" w:eastAsia="仿宋" w:cs="Times New Roman"/>
          <w:sz w:val="32"/>
          <w:szCs w:val="32"/>
          <w:lang w:val="en-US" w:eastAsia="zh-CN"/>
        </w:rPr>
        <w:t>116.3</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71.59</w:t>
      </w:r>
      <w:r>
        <w:rPr>
          <w:rFonts w:hint="eastAsia" w:ascii="Times New Roman" w:hAnsi="Times New Roman" w:eastAsia="仿宋" w:cs="Times New Roman"/>
          <w:sz w:val="32"/>
          <w:szCs w:val="32"/>
        </w:rPr>
        <w:t>万元，其中：基本支出增加</w:t>
      </w:r>
      <w:r>
        <w:rPr>
          <w:rFonts w:hint="eastAsia" w:eastAsia="仿宋" w:cs="Times New Roman"/>
          <w:sz w:val="32"/>
          <w:szCs w:val="32"/>
          <w:lang w:val="en-US" w:eastAsia="zh-CN"/>
        </w:rPr>
        <w:t>1.59</w:t>
      </w:r>
      <w:r>
        <w:rPr>
          <w:rFonts w:hint="eastAsia" w:ascii="Times New Roman" w:hAnsi="Times New Roman" w:eastAsia="仿宋" w:cs="Times New Roman"/>
          <w:sz w:val="32"/>
          <w:szCs w:val="32"/>
        </w:rPr>
        <w:t>万元，主要是人员增加，相应增加人员经费和日常公用经费；项目支出增加</w:t>
      </w:r>
      <w:r>
        <w:rPr>
          <w:rFonts w:hint="eastAsia" w:eastAsia="仿宋" w:cs="Times New Roman"/>
          <w:sz w:val="32"/>
          <w:szCs w:val="32"/>
          <w:lang w:val="en-US" w:eastAsia="zh-CN"/>
        </w:rPr>
        <w:t>70</w:t>
      </w:r>
      <w:r>
        <w:rPr>
          <w:rFonts w:hint="eastAsia" w:ascii="Times New Roman" w:hAnsi="Times New Roman" w:eastAsia="仿宋" w:cs="Times New Roman"/>
          <w:sz w:val="32"/>
          <w:szCs w:val="32"/>
        </w:rPr>
        <w:t>万元，主要是增加</w:t>
      </w:r>
      <w:r>
        <w:rPr>
          <w:rFonts w:hint="eastAsia" w:eastAsia="仿宋" w:cs="Times New Roman"/>
          <w:sz w:val="32"/>
          <w:szCs w:val="32"/>
          <w:lang w:val="en-US" w:eastAsia="zh-CN"/>
        </w:rPr>
        <w:t>烈士纪念设施维修</w:t>
      </w:r>
      <w:r>
        <w:rPr>
          <w:rFonts w:hint="eastAsia" w:ascii="Times New Roman" w:hAnsi="Times New Roman" w:eastAsia="仿宋" w:cs="Times New Roman"/>
          <w:sz w:val="32"/>
          <w:szCs w:val="32"/>
        </w:rPr>
        <w:t>改造资金；其他支出无增减变化。</w:t>
      </w:r>
    </w:p>
    <w:p>
      <w:pPr>
        <w:spacing w:before="0" w:after="0" w:line="500" w:lineRule="exact"/>
        <w:ind w:firstLine="560"/>
        <w:jc w:val="left"/>
        <w:outlineLvl w:val="9"/>
        <w:rPr>
          <w:rFonts w:ascii="Times New Roman" w:hAnsi="Times New Roman" w:eastAsia="方正仿宋_GBK" w:cs="Times New Roman"/>
          <w:b w:val="0"/>
          <w:color w:val="000000"/>
          <w:sz w:val="28"/>
        </w:rPr>
      </w:pPr>
    </w:p>
    <w:p>
      <w:pPr>
        <w:pStyle w:val="32"/>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2022年，我单位运行经费共计安排</w:t>
      </w:r>
      <w:r>
        <w:rPr>
          <w:rFonts w:hint="eastAsia" w:eastAsia="仿宋" w:cs="Times New Roman"/>
          <w:sz w:val="32"/>
          <w:szCs w:val="32"/>
          <w:lang w:val="en-US" w:eastAsia="zh-CN"/>
        </w:rPr>
        <w:t>1.16</w:t>
      </w:r>
      <w:r>
        <w:rPr>
          <w:rFonts w:hint="eastAsia" w:ascii="Times New Roman" w:hAnsi="Times New Roman" w:eastAsia="仿宋" w:cs="Times New Roman"/>
          <w:sz w:val="32"/>
          <w:szCs w:val="32"/>
        </w:rPr>
        <w:t>万元，主要用于保证</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正常运转的办公及印刷费、邮电费、差旅费、福利费、专用材料及一般设备购置费、办公用房水电费、日常维修费等支出。</w:t>
      </w:r>
    </w:p>
    <w:p>
      <w:pPr>
        <w:pStyle w:val="33"/>
        <w:ind w:left="0" w:leftChars="0" w:firstLine="0" w:firstLineChars="0"/>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line="460" w:lineRule="exact"/>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2022年，我单位财政拨款“三公”经费预算安排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pStyle w:val="34"/>
      </w:pP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1、日常维护工作经费绩效目标表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1.保障烈士陵园满足群众观光纪念，体现红色革命纪念基地发挥优势作用</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烈士纪念设施补助率</w:t>
            </w:r>
          </w:p>
        </w:tc>
        <w:tc>
          <w:tcPr>
            <w:tcW w:w="2466" w:type="dxa"/>
            <w:vAlign w:val="center"/>
          </w:tcPr>
          <w:p>
            <w:pPr>
              <w:pStyle w:val="28"/>
            </w:pPr>
            <w:r>
              <w:t>反映发放补助烈士纪念设施占符合条件申报的烈士纪念设施的百分比</w:t>
            </w:r>
          </w:p>
        </w:tc>
        <w:tc>
          <w:tcPr>
            <w:tcW w:w="2466" w:type="dxa"/>
            <w:vAlign w:val="center"/>
          </w:tcPr>
          <w:p>
            <w:pPr>
              <w:pStyle w:val="28"/>
            </w:pPr>
            <w:r>
              <w:t>≥90烈士纪念设施补助率</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烈士陵园基础设施及配套设施完好率</w:t>
            </w:r>
          </w:p>
        </w:tc>
        <w:tc>
          <w:tcPr>
            <w:tcW w:w="2466" w:type="dxa"/>
            <w:vAlign w:val="center"/>
          </w:tcPr>
          <w:p>
            <w:pPr>
              <w:pStyle w:val="28"/>
            </w:pPr>
            <w:r>
              <w:t>反映烈士陵园基础设施及配套设施完好程度</w:t>
            </w:r>
          </w:p>
        </w:tc>
        <w:tc>
          <w:tcPr>
            <w:tcW w:w="2466" w:type="dxa"/>
            <w:vAlign w:val="center"/>
          </w:tcPr>
          <w:p>
            <w:pPr>
              <w:pStyle w:val="28"/>
            </w:pPr>
            <w:r>
              <w:t>烈士陵园基础设施及配套设施完好率</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各项补助资金及时拨付率</w:t>
            </w:r>
          </w:p>
        </w:tc>
        <w:tc>
          <w:tcPr>
            <w:tcW w:w="2466" w:type="dxa"/>
            <w:vAlign w:val="center"/>
          </w:tcPr>
          <w:p>
            <w:pPr>
              <w:pStyle w:val="28"/>
            </w:pPr>
            <w:r>
              <w:t>各项补助资金及时拨付率</w:t>
            </w:r>
          </w:p>
        </w:tc>
        <w:tc>
          <w:tcPr>
            <w:tcW w:w="2466" w:type="dxa"/>
            <w:vAlign w:val="center"/>
          </w:tcPr>
          <w:p>
            <w:pPr>
              <w:pStyle w:val="28"/>
            </w:pPr>
            <w:r>
              <w:t>各项补助资金及时拨付率</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群众文化活动参与率</w:t>
            </w:r>
          </w:p>
        </w:tc>
        <w:tc>
          <w:tcPr>
            <w:tcW w:w="2466" w:type="dxa"/>
            <w:vAlign w:val="center"/>
          </w:tcPr>
          <w:p>
            <w:pPr>
              <w:pStyle w:val="28"/>
            </w:pPr>
            <w:r>
              <w:t>群众祭祀先烈，接受爱国主义教育</w:t>
            </w:r>
          </w:p>
        </w:tc>
        <w:tc>
          <w:tcPr>
            <w:tcW w:w="2466" w:type="dxa"/>
            <w:vAlign w:val="center"/>
          </w:tcPr>
          <w:p>
            <w:pPr>
              <w:pStyle w:val="28"/>
            </w:pPr>
            <w:r>
              <w:t>群众祭祀先烈，接受爱国主义教育</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发扬红色革命精神</w:t>
            </w:r>
          </w:p>
        </w:tc>
        <w:tc>
          <w:tcPr>
            <w:tcW w:w="2466" w:type="dxa"/>
            <w:vAlign w:val="center"/>
          </w:tcPr>
          <w:p>
            <w:pPr>
              <w:pStyle w:val="28"/>
            </w:pPr>
            <w:r>
              <w:t>发扬红色革命精神</w:t>
            </w:r>
          </w:p>
        </w:tc>
        <w:tc>
          <w:tcPr>
            <w:tcW w:w="2466" w:type="dxa"/>
            <w:vAlign w:val="center"/>
          </w:tcPr>
          <w:p>
            <w:pPr>
              <w:pStyle w:val="28"/>
            </w:pPr>
            <w:r>
              <w:t>发扬红色革命精神</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群众满意数量占总数的比例。</w:t>
            </w:r>
          </w:p>
        </w:tc>
        <w:tc>
          <w:tcPr>
            <w:tcW w:w="2466" w:type="dxa"/>
            <w:vAlign w:val="center"/>
          </w:tcPr>
          <w:p>
            <w:pPr>
              <w:pStyle w:val="28"/>
            </w:pPr>
            <w:r>
              <w:t>基本满意</w:t>
            </w:r>
          </w:p>
        </w:tc>
        <w:tc>
          <w:tcPr>
            <w:tcW w:w="2466" w:type="dxa"/>
            <w:vAlign w:val="center"/>
          </w:tcPr>
          <w:p>
            <w:pPr>
              <w:pStyle w:val="28"/>
            </w:pPr>
            <w:r>
              <w:t>领导批示</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2、石财社【2021】53号关于下达2021年市级第二批优待抚恤补助资金的通知（烈士纪念设施改造）绩效目标表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1.障烈士陵园满足群众观光纪念</w:t>
            </w:r>
          </w:p>
          <w:p>
            <w:pPr>
              <w:pStyle w:val="28"/>
            </w:pPr>
            <w:r>
              <w:t>2.体现红色革命纪念基地发挥优势作用</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资金足额拨付率</w:t>
            </w:r>
          </w:p>
        </w:tc>
        <w:tc>
          <w:tcPr>
            <w:tcW w:w="2466" w:type="dxa"/>
            <w:vAlign w:val="center"/>
          </w:tcPr>
          <w:p>
            <w:pPr>
              <w:pStyle w:val="28"/>
            </w:pPr>
            <w:r>
              <w:t>资金足额拨付率</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烈士墓碑等设施修建</w:t>
            </w:r>
          </w:p>
        </w:tc>
        <w:tc>
          <w:tcPr>
            <w:tcW w:w="2466" w:type="dxa"/>
            <w:vAlign w:val="center"/>
          </w:tcPr>
          <w:p>
            <w:pPr>
              <w:pStyle w:val="28"/>
            </w:pPr>
            <w:r>
              <w:t>烈士墓碑等设施修建</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资金拨付及时率</w:t>
            </w:r>
          </w:p>
        </w:tc>
        <w:tc>
          <w:tcPr>
            <w:tcW w:w="2466" w:type="dxa"/>
            <w:vAlign w:val="center"/>
          </w:tcPr>
          <w:p>
            <w:pPr>
              <w:pStyle w:val="28"/>
            </w:pPr>
            <w:r>
              <w:t>资金拨付及时率</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时间成本</w:t>
            </w:r>
          </w:p>
        </w:tc>
        <w:tc>
          <w:tcPr>
            <w:tcW w:w="2466" w:type="dxa"/>
            <w:vAlign w:val="center"/>
          </w:tcPr>
          <w:p>
            <w:pPr>
              <w:pStyle w:val="28"/>
            </w:pPr>
            <w:r>
              <w:t>维修改造所花费时间</w:t>
            </w:r>
          </w:p>
        </w:tc>
        <w:tc>
          <w:tcPr>
            <w:tcW w:w="2466" w:type="dxa"/>
            <w:vAlign w:val="center"/>
          </w:tcPr>
          <w:p>
            <w:pPr>
              <w:pStyle w:val="28"/>
            </w:pPr>
            <w:r>
              <w:t>尽可能减少</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烈士陵园活动的顺利开展</w:t>
            </w:r>
          </w:p>
        </w:tc>
        <w:tc>
          <w:tcPr>
            <w:tcW w:w="2466" w:type="dxa"/>
            <w:vAlign w:val="center"/>
          </w:tcPr>
          <w:p>
            <w:pPr>
              <w:pStyle w:val="28"/>
            </w:pPr>
            <w:r>
              <w:t>烈士陵园活动的顺利开展</w:t>
            </w:r>
          </w:p>
        </w:tc>
        <w:tc>
          <w:tcPr>
            <w:tcW w:w="2466" w:type="dxa"/>
            <w:vAlign w:val="center"/>
          </w:tcPr>
          <w:p>
            <w:pPr>
              <w:pStyle w:val="28"/>
            </w:pPr>
            <w:r>
              <w:t>烈士陵园活动的顺利开展</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可持续影响指标</w:t>
            </w:r>
          </w:p>
        </w:tc>
        <w:tc>
          <w:tcPr>
            <w:tcW w:w="2466" w:type="dxa"/>
            <w:vAlign w:val="center"/>
          </w:tcPr>
          <w:p>
            <w:pPr>
              <w:pStyle w:val="28"/>
            </w:pPr>
            <w:r>
              <w:t>发挥爱国主义教育基地作用率</w:t>
            </w:r>
          </w:p>
        </w:tc>
        <w:tc>
          <w:tcPr>
            <w:tcW w:w="2466" w:type="dxa"/>
            <w:vAlign w:val="center"/>
          </w:tcPr>
          <w:p>
            <w:pPr>
              <w:pStyle w:val="28"/>
            </w:pPr>
            <w:r>
              <w:t>发挥爱国主义教育基地作用率</w:t>
            </w:r>
          </w:p>
        </w:tc>
        <w:tc>
          <w:tcPr>
            <w:tcW w:w="2466" w:type="dxa"/>
            <w:vAlign w:val="center"/>
          </w:tcPr>
          <w:p>
            <w:pPr>
              <w:pStyle w:val="28"/>
            </w:pPr>
            <w:r>
              <w:t>发挥爱国主义基地作用</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群众满意度</w:t>
            </w:r>
          </w:p>
        </w:tc>
        <w:tc>
          <w:tcPr>
            <w:tcW w:w="2466" w:type="dxa"/>
            <w:vAlign w:val="center"/>
          </w:tcPr>
          <w:p>
            <w:pPr>
              <w:pStyle w:val="28"/>
            </w:pPr>
            <w:r>
              <w:t>≥90</w:t>
            </w:r>
          </w:p>
        </w:tc>
        <w:tc>
          <w:tcPr>
            <w:tcW w:w="2466" w:type="dxa"/>
            <w:vAlign w:val="center"/>
          </w:tcPr>
          <w:p>
            <w:pPr>
              <w:pStyle w:val="28"/>
            </w:pPr>
            <w:r>
              <w:t>领导批示</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2022年，石家庄市藁城区烈士陵园安排政府采购预算0.00万元。具体内容见下表。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321004石家庄市藁城区烈士陵园</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石家庄市藁城区烈士陵园上年末固定资产金额为</w:t>
      </w:r>
      <w:r>
        <w:rPr>
          <w:rFonts w:hint="eastAsia" w:eastAsia="方正仿宋_GBK" w:cs="Times New Roman"/>
          <w:b w:val="0"/>
          <w:color w:val="000000"/>
          <w:sz w:val="28"/>
          <w:lang w:val="en-US" w:eastAsia="zh-CN"/>
        </w:rPr>
        <w:t>847.15</w:t>
      </w:r>
      <w:r>
        <w:rPr>
          <w:rFonts w:ascii="Times New Roman" w:hAnsi="Times New Roman" w:eastAsia="方正仿宋_GBK" w:cs="Times New Roman"/>
          <w:b w:val="0"/>
          <w:color w:val="000000"/>
          <w:sz w:val="28"/>
        </w:rPr>
        <w:t>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321004石家庄市藁城区烈士陵园</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center"/>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资产总额</w:t>
            </w:r>
          </w:p>
        </w:tc>
        <w:tc>
          <w:tcPr>
            <w:tcW w:w="4933" w:type="dxa"/>
            <w:vAlign w:val="center"/>
          </w:tcPr>
          <w:p>
            <w:pPr>
              <w:widowControl/>
              <w:jc w:val="center"/>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w:t>
            </w:r>
          </w:p>
        </w:tc>
        <w:tc>
          <w:tcPr>
            <w:tcW w:w="4933" w:type="dxa"/>
            <w:vAlign w:val="center"/>
          </w:tcPr>
          <w:p>
            <w:pPr>
              <w:widowControl/>
              <w:jc w:val="center"/>
              <w:rPr>
                <w:rFonts w:hint="default" w:ascii="Times New Roman" w:hAnsi="Times New Roman" w:eastAsia="仿宋" w:cs="Times New Roman"/>
                <w:color w:val="FF0000"/>
                <w:kern w:val="0"/>
                <w:sz w:val="22"/>
                <w:szCs w:val="24"/>
                <w:lang w:val="en-US" w:eastAsia="zh-CN" w:bidi="ar-SA"/>
              </w:rPr>
            </w:pPr>
            <w:r>
              <w:rPr>
                <w:rFonts w:hint="eastAsia" w:ascii="Times New Roman" w:hAnsi="Times New Roman" w:eastAsia="仿宋" w:cs="Times New Roman"/>
                <w:color w:val="000000"/>
                <w:kern w:val="0"/>
                <w:sz w:val="22"/>
                <w:lang w:val="en-US" w:eastAsia="zh-CN"/>
              </w:rPr>
              <w:t>847.15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left"/>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1、房屋（平方米）</w:t>
            </w:r>
          </w:p>
        </w:tc>
        <w:tc>
          <w:tcPr>
            <w:tcW w:w="4933" w:type="dxa"/>
            <w:vAlign w:val="center"/>
          </w:tcPr>
          <w:p>
            <w:pPr>
              <w:widowControl/>
              <w:jc w:val="center"/>
              <w:rPr>
                <w:rFonts w:hint="default" w:ascii="Times New Roman" w:hAnsi="Times New Roman" w:eastAsia="仿宋" w:cs="Times New Roman"/>
                <w:kern w:val="0"/>
                <w:sz w:val="22"/>
                <w:szCs w:val="24"/>
                <w:lang w:val="en-US" w:eastAsia="zh-CN" w:bidi="ar-SA"/>
              </w:rPr>
            </w:pPr>
            <w:r>
              <w:rPr>
                <w:rFonts w:hint="eastAsia" w:ascii="Times New Roman" w:hAnsi="Times New Roman" w:eastAsia="仿宋" w:cs="Times New Roman"/>
                <w:kern w:val="0"/>
                <w:sz w:val="22"/>
                <w:lang w:val="en-US" w:eastAsia="zh-CN"/>
              </w:rPr>
              <w:t>800</w:t>
            </w:r>
          </w:p>
        </w:tc>
        <w:tc>
          <w:tcPr>
            <w:tcW w:w="4933" w:type="dxa"/>
            <w:vAlign w:val="center"/>
          </w:tcPr>
          <w:p>
            <w:pPr>
              <w:widowControl/>
              <w:jc w:val="center"/>
              <w:rPr>
                <w:rFonts w:hint="default" w:ascii="Times New Roman" w:hAnsi="Times New Roman" w:eastAsia="仿宋" w:cs="Times New Roman"/>
                <w:kern w:val="0"/>
                <w:sz w:val="22"/>
                <w:szCs w:val="24"/>
                <w:lang w:val="en-US" w:eastAsia="zh-CN" w:bidi="ar-SA"/>
              </w:rPr>
            </w:pPr>
            <w:r>
              <w:rPr>
                <w:rFonts w:hint="eastAsia" w:ascii="Times New Roman" w:hAnsi="Times New Roman" w:eastAsia="仿宋" w:cs="Times New Roman"/>
                <w:kern w:val="0"/>
                <w:sz w:val="22"/>
                <w:lang w:val="en-US" w:eastAsia="zh-CN"/>
              </w:rPr>
              <w:t>424.69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left"/>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其中：办公用房（平方米）</w:t>
            </w:r>
          </w:p>
        </w:tc>
        <w:tc>
          <w:tcPr>
            <w:tcW w:w="4933" w:type="dxa"/>
            <w:vAlign w:val="center"/>
          </w:tcPr>
          <w:p>
            <w:pPr>
              <w:widowControl/>
              <w:jc w:val="center"/>
              <w:rPr>
                <w:rFonts w:hint="default" w:ascii="Times New Roman" w:hAnsi="Times New Roman" w:eastAsia="仿宋" w:cs="Times New Roman"/>
                <w:kern w:val="0"/>
                <w:sz w:val="22"/>
                <w:szCs w:val="24"/>
                <w:lang w:val="en-US" w:eastAsia="zh-CN" w:bidi="ar-SA"/>
              </w:rPr>
            </w:pPr>
            <w:r>
              <w:rPr>
                <w:rFonts w:hint="eastAsia" w:ascii="Times New Roman" w:hAnsi="Times New Roman" w:eastAsia="仿宋" w:cs="Times New Roman"/>
                <w:kern w:val="0"/>
                <w:sz w:val="22"/>
                <w:lang w:val="en-US" w:eastAsia="zh-CN"/>
              </w:rPr>
              <w:t>800</w:t>
            </w:r>
          </w:p>
        </w:tc>
        <w:tc>
          <w:tcPr>
            <w:tcW w:w="4933" w:type="dxa"/>
            <w:vAlign w:val="center"/>
          </w:tcPr>
          <w:p>
            <w:pPr>
              <w:widowControl/>
              <w:jc w:val="center"/>
              <w:rPr>
                <w:rFonts w:hint="default" w:ascii="Times New Roman" w:hAnsi="Times New Roman" w:eastAsia="仿宋" w:cs="Times New Roman"/>
                <w:kern w:val="0"/>
                <w:sz w:val="22"/>
                <w:szCs w:val="24"/>
                <w:lang w:val="en-US" w:eastAsia="zh-CN" w:bidi="ar-SA"/>
              </w:rPr>
            </w:pPr>
            <w:r>
              <w:rPr>
                <w:rFonts w:hint="eastAsia" w:ascii="Times New Roman" w:hAnsi="Times New Roman" w:eastAsia="仿宋" w:cs="Times New Roman"/>
                <w:kern w:val="0"/>
                <w:sz w:val="22"/>
                <w:lang w:val="en-US" w:eastAsia="zh-CN"/>
              </w:rPr>
              <w:t>424.69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35" w:hRule="atLeast"/>
          <w:jc w:val="center"/>
        </w:trPr>
        <w:tc>
          <w:tcPr>
            <w:tcW w:w="4933" w:type="dxa"/>
            <w:vAlign w:val="center"/>
          </w:tcPr>
          <w:p>
            <w:pPr>
              <w:widowControl/>
              <w:jc w:val="left"/>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2、车辆（台、辆）</w:t>
            </w:r>
          </w:p>
        </w:tc>
        <w:tc>
          <w:tcPr>
            <w:tcW w:w="4933" w:type="dxa"/>
            <w:vAlign w:val="center"/>
          </w:tcPr>
          <w:p>
            <w:pPr>
              <w:widowControl/>
              <w:jc w:val="center"/>
              <w:rPr>
                <w:rFonts w:hint="default" w:ascii="Times New Roman" w:hAnsi="Times New Roman" w:eastAsia="仿宋" w:cs="Times New Roman"/>
                <w:kern w:val="0"/>
                <w:sz w:val="22"/>
                <w:szCs w:val="24"/>
                <w:lang w:val="en-US" w:eastAsia="zh-CN" w:bidi="ar-SA"/>
              </w:rPr>
            </w:pPr>
            <w:r>
              <w:rPr>
                <w:rFonts w:hint="eastAsia" w:ascii="Times New Roman" w:hAnsi="Times New Roman" w:eastAsia="仿宋" w:cs="Times New Roman"/>
                <w:kern w:val="0"/>
                <w:sz w:val="22"/>
                <w:lang w:val="en-US" w:eastAsia="zh-CN"/>
              </w:rPr>
              <w:t>0</w:t>
            </w:r>
          </w:p>
        </w:tc>
        <w:tc>
          <w:tcPr>
            <w:tcW w:w="4933" w:type="dxa"/>
            <w:vAlign w:val="center"/>
          </w:tcPr>
          <w:p>
            <w:pPr>
              <w:widowControl/>
              <w:jc w:val="center"/>
              <w:rPr>
                <w:rFonts w:hint="default" w:ascii="Times New Roman" w:hAnsi="Times New Roman" w:eastAsia="仿宋" w:cs="Times New Roman"/>
                <w:kern w:val="0"/>
                <w:sz w:val="22"/>
                <w:szCs w:val="24"/>
                <w:lang w:val="en-US" w:eastAsia="zh-CN" w:bidi="ar-SA"/>
              </w:rPr>
            </w:pPr>
            <w:r>
              <w:rPr>
                <w:rFonts w:hint="eastAsia" w:ascii="Times New Roman" w:hAnsi="Times New Roman" w:eastAsia="仿宋" w:cs="Times New Roman"/>
                <w:kern w:val="0"/>
                <w:sz w:val="22"/>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left"/>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3、单价在20万元以上设备</w:t>
            </w:r>
          </w:p>
        </w:tc>
        <w:tc>
          <w:tcPr>
            <w:tcW w:w="4933" w:type="dxa"/>
            <w:vAlign w:val="center"/>
          </w:tcPr>
          <w:p>
            <w:pPr>
              <w:widowControl/>
              <w:jc w:val="center"/>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w:t>
            </w:r>
          </w:p>
        </w:tc>
        <w:tc>
          <w:tcPr>
            <w:tcW w:w="4933" w:type="dxa"/>
            <w:vAlign w:val="center"/>
          </w:tcPr>
          <w:p>
            <w:pPr>
              <w:widowControl/>
              <w:jc w:val="center"/>
              <w:rPr>
                <w:rFonts w:hint="eastAsia" w:ascii="Times New Roman" w:hAnsi="Times New Roman" w:eastAsia="仿宋" w:cs="Times New Roman"/>
                <w:kern w:val="0"/>
                <w:sz w:val="22"/>
                <w:szCs w:val="24"/>
                <w:lang w:val="en-US" w:eastAsia="zh-CN" w:bidi="ar-SA"/>
              </w:rPr>
            </w:pPr>
            <w:r>
              <w:rPr>
                <w:rFonts w:hint="eastAsia" w:ascii="Times New Roman" w:hAnsi="Times New Roman" w:eastAsia="仿宋" w:cs="Times New Roman"/>
                <w:kern w:val="0"/>
                <w:sz w:val="22"/>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left"/>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4、其他固定资产</w:t>
            </w:r>
          </w:p>
        </w:tc>
        <w:tc>
          <w:tcPr>
            <w:tcW w:w="4933" w:type="dxa"/>
            <w:vAlign w:val="center"/>
          </w:tcPr>
          <w:p>
            <w:pPr>
              <w:widowControl/>
              <w:jc w:val="center"/>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w:t>
            </w:r>
          </w:p>
        </w:tc>
        <w:tc>
          <w:tcPr>
            <w:tcW w:w="4933" w:type="dxa"/>
            <w:vAlign w:val="center"/>
          </w:tcPr>
          <w:p>
            <w:pPr>
              <w:widowControl/>
              <w:jc w:val="center"/>
              <w:rPr>
                <w:rFonts w:hint="default" w:ascii="Times New Roman" w:hAnsi="Times New Roman" w:eastAsia="仿宋" w:cs="Times New Roman"/>
                <w:kern w:val="0"/>
                <w:sz w:val="22"/>
                <w:szCs w:val="24"/>
                <w:lang w:val="en-US" w:eastAsia="zh-CN" w:bidi="ar-SA"/>
              </w:rPr>
            </w:pPr>
            <w:r>
              <w:rPr>
                <w:rFonts w:hint="eastAsia" w:ascii="Times New Roman" w:hAnsi="Times New Roman" w:eastAsia="仿宋" w:cs="Times New Roman"/>
                <w:kern w:val="0"/>
                <w:sz w:val="22"/>
                <w:lang w:val="en-US" w:eastAsia="zh-CN"/>
              </w:rPr>
              <w:t>422.46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14814"/>
      <w:r>
        <w:rPr>
          <w:rFonts w:ascii="方正小标宋_GBK" w:hAnsi="方正小标宋_GBK" w:eastAsia="方正小标宋_GBK" w:cs="方正小标宋_GBK"/>
          <w:b w:val="0"/>
          <w:color w:val="000000"/>
          <w:sz w:val="44"/>
        </w:rPr>
        <w:t>四、石家庄市藁城区退役军人服务中心收支预算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321005石家庄市藁城区退役军人服务中心</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6203.35</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6248.30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6203.35</w:t>
            </w:r>
          </w:p>
        </w:tc>
        <w:tc>
          <w:tcPr>
            <w:tcW w:w="2959" w:type="dxa"/>
            <w:vAlign w:val="center"/>
          </w:tcPr>
          <w:p>
            <w:pPr>
              <w:pStyle w:val="16"/>
            </w:pPr>
            <w:r>
              <w:t>本年支出合计</w:t>
            </w:r>
          </w:p>
        </w:tc>
        <w:tc>
          <w:tcPr>
            <w:tcW w:w="2959" w:type="dxa"/>
            <w:vAlign w:val="center"/>
          </w:tcPr>
          <w:p>
            <w:pPr>
              <w:pStyle w:val="17"/>
            </w:pPr>
            <w:r>
              <w:t>6248.30</w:t>
            </w: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r>
              <w:t>44.94</w:t>
            </w: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6248.30</w:t>
            </w:r>
          </w:p>
        </w:tc>
        <w:tc>
          <w:tcPr>
            <w:tcW w:w="2959" w:type="dxa"/>
            <w:vAlign w:val="center"/>
          </w:tcPr>
          <w:p>
            <w:pPr>
              <w:pStyle w:val="16"/>
            </w:pPr>
            <w:r>
              <w:t>支出总计</w:t>
            </w:r>
          </w:p>
        </w:tc>
        <w:tc>
          <w:tcPr>
            <w:tcW w:w="2959" w:type="dxa"/>
            <w:vAlign w:val="center"/>
          </w:tcPr>
          <w:p>
            <w:pPr>
              <w:pStyle w:val="17"/>
            </w:pPr>
            <w:r>
              <w:t>6248.30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321005石家庄市藁城区退役军人服务中心</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6248.30</w:t>
            </w:r>
          </w:p>
        </w:tc>
        <w:tc>
          <w:tcPr>
            <w:tcW w:w="758" w:type="dxa"/>
            <w:vAlign w:val="center"/>
          </w:tcPr>
          <w:p>
            <w:pPr>
              <w:pStyle w:val="17"/>
            </w:pPr>
            <w:r>
              <w:t>6203.35</w:t>
            </w:r>
          </w:p>
        </w:tc>
        <w:tc>
          <w:tcPr>
            <w:tcW w:w="758" w:type="dxa"/>
            <w:vAlign w:val="center"/>
          </w:tcPr>
          <w:p>
            <w:pPr>
              <w:pStyle w:val="17"/>
            </w:pPr>
            <w:r>
              <w:t>6203.35</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44.94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6248.30</w:t>
            </w:r>
          </w:p>
        </w:tc>
        <w:tc>
          <w:tcPr>
            <w:tcW w:w="758" w:type="dxa"/>
            <w:vAlign w:val="center"/>
          </w:tcPr>
          <w:p>
            <w:pPr>
              <w:pStyle w:val="13"/>
            </w:pPr>
            <w:r>
              <w:t>6203.35</w:t>
            </w:r>
          </w:p>
        </w:tc>
        <w:tc>
          <w:tcPr>
            <w:tcW w:w="758" w:type="dxa"/>
            <w:vAlign w:val="center"/>
          </w:tcPr>
          <w:p>
            <w:pPr>
              <w:pStyle w:val="13"/>
            </w:pPr>
            <w:r>
              <w:t>6203.35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44.94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20809</w:t>
            </w:r>
          </w:p>
        </w:tc>
        <w:tc>
          <w:tcPr>
            <w:tcW w:w="758" w:type="dxa"/>
            <w:vAlign w:val="center"/>
          </w:tcPr>
          <w:p>
            <w:pPr>
              <w:pStyle w:val="14"/>
            </w:pPr>
            <w:r>
              <w:t>退役安置</w:t>
            </w:r>
          </w:p>
        </w:tc>
        <w:tc>
          <w:tcPr>
            <w:tcW w:w="758" w:type="dxa"/>
            <w:vAlign w:val="center"/>
          </w:tcPr>
          <w:p>
            <w:pPr>
              <w:pStyle w:val="13"/>
            </w:pPr>
            <w:r>
              <w:t>6248.30</w:t>
            </w:r>
          </w:p>
        </w:tc>
        <w:tc>
          <w:tcPr>
            <w:tcW w:w="758" w:type="dxa"/>
            <w:vAlign w:val="center"/>
          </w:tcPr>
          <w:p>
            <w:pPr>
              <w:pStyle w:val="13"/>
            </w:pPr>
            <w:r>
              <w:t>6203.35</w:t>
            </w:r>
          </w:p>
        </w:tc>
        <w:tc>
          <w:tcPr>
            <w:tcW w:w="758" w:type="dxa"/>
            <w:vAlign w:val="center"/>
          </w:tcPr>
          <w:p>
            <w:pPr>
              <w:pStyle w:val="13"/>
            </w:pPr>
            <w:r>
              <w:t>6203.35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44.94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2080902</w:t>
            </w:r>
          </w:p>
        </w:tc>
        <w:tc>
          <w:tcPr>
            <w:tcW w:w="758" w:type="dxa"/>
            <w:vAlign w:val="center"/>
          </w:tcPr>
          <w:p>
            <w:pPr>
              <w:pStyle w:val="14"/>
            </w:pPr>
            <w:r>
              <w:t>军队移交政府的离退休人员安置</w:t>
            </w:r>
          </w:p>
        </w:tc>
        <w:tc>
          <w:tcPr>
            <w:tcW w:w="758" w:type="dxa"/>
            <w:vAlign w:val="center"/>
          </w:tcPr>
          <w:p>
            <w:pPr>
              <w:pStyle w:val="13"/>
            </w:pPr>
            <w:r>
              <w:t>44.94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44.94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2080903</w:t>
            </w:r>
          </w:p>
        </w:tc>
        <w:tc>
          <w:tcPr>
            <w:tcW w:w="758" w:type="dxa"/>
            <w:vAlign w:val="center"/>
          </w:tcPr>
          <w:p>
            <w:pPr>
              <w:pStyle w:val="14"/>
            </w:pPr>
            <w:r>
              <w:t>军队移交政府离退休干部管理机构</w:t>
            </w:r>
          </w:p>
        </w:tc>
        <w:tc>
          <w:tcPr>
            <w:tcW w:w="758" w:type="dxa"/>
            <w:vAlign w:val="center"/>
          </w:tcPr>
          <w:p>
            <w:pPr>
              <w:pStyle w:val="13"/>
            </w:pPr>
            <w:r>
              <w:t>106.07</w:t>
            </w:r>
          </w:p>
        </w:tc>
        <w:tc>
          <w:tcPr>
            <w:tcW w:w="758" w:type="dxa"/>
            <w:vAlign w:val="center"/>
          </w:tcPr>
          <w:p>
            <w:pPr>
              <w:pStyle w:val="13"/>
            </w:pPr>
            <w:r>
              <w:t>106.07</w:t>
            </w:r>
          </w:p>
        </w:tc>
        <w:tc>
          <w:tcPr>
            <w:tcW w:w="758" w:type="dxa"/>
            <w:vAlign w:val="center"/>
          </w:tcPr>
          <w:p>
            <w:pPr>
              <w:pStyle w:val="13"/>
            </w:pPr>
            <w:r>
              <w:t>106.07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2080904</w:t>
            </w:r>
          </w:p>
        </w:tc>
        <w:tc>
          <w:tcPr>
            <w:tcW w:w="758" w:type="dxa"/>
            <w:vAlign w:val="center"/>
          </w:tcPr>
          <w:p>
            <w:pPr>
              <w:pStyle w:val="14"/>
            </w:pPr>
            <w:r>
              <w:t>退役士兵管理教育</w:t>
            </w:r>
          </w:p>
        </w:tc>
        <w:tc>
          <w:tcPr>
            <w:tcW w:w="758" w:type="dxa"/>
            <w:vAlign w:val="center"/>
          </w:tcPr>
          <w:p>
            <w:pPr>
              <w:pStyle w:val="13"/>
            </w:pPr>
            <w:r>
              <w:t>9.00</w:t>
            </w:r>
          </w:p>
        </w:tc>
        <w:tc>
          <w:tcPr>
            <w:tcW w:w="758" w:type="dxa"/>
            <w:vAlign w:val="center"/>
          </w:tcPr>
          <w:p>
            <w:pPr>
              <w:pStyle w:val="13"/>
            </w:pPr>
            <w:r>
              <w:t>9.00</w:t>
            </w:r>
          </w:p>
        </w:tc>
        <w:tc>
          <w:tcPr>
            <w:tcW w:w="758" w:type="dxa"/>
            <w:vAlign w:val="center"/>
          </w:tcPr>
          <w:p>
            <w:pPr>
              <w:pStyle w:val="13"/>
            </w:pPr>
            <w:r>
              <w:t>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2080999</w:t>
            </w:r>
          </w:p>
        </w:tc>
        <w:tc>
          <w:tcPr>
            <w:tcW w:w="758" w:type="dxa"/>
            <w:vAlign w:val="center"/>
          </w:tcPr>
          <w:p>
            <w:pPr>
              <w:pStyle w:val="14"/>
            </w:pPr>
            <w:r>
              <w:t>其他退役安置支出</w:t>
            </w:r>
          </w:p>
        </w:tc>
        <w:tc>
          <w:tcPr>
            <w:tcW w:w="758" w:type="dxa"/>
            <w:vAlign w:val="center"/>
          </w:tcPr>
          <w:p>
            <w:pPr>
              <w:pStyle w:val="13"/>
            </w:pPr>
            <w:r>
              <w:t>6088.28</w:t>
            </w:r>
          </w:p>
        </w:tc>
        <w:tc>
          <w:tcPr>
            <w:tcW w:w="758" w:type="dxa"/>
            <w:vAlign w:val="center"/>
          </w:tcPr>
          <w:p>
            <w:pPr>
              <w:pStyle w:val="13"/>
            </w:pPr>
            <w:r>
              <w:t>6088.28</w:t>
            </w:r>
          </w:p>
        </w:tc>
        <w:tc>
          <w:tcPr>
            <w:tcW w:w="758" w:type="dxa"/>
            <w:vAlign w:val="center"/>
          </w:tcPr>
          <w:p>
            <w:pPr>
              <w:pStyle w:val="13"/>
            </w:pPr>
            <w:r>
              <w:t>6088.28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321005石家庄市藁城区退役军人服务中心</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6248.30</w:t>
            </w:r>
          </w:p>
        </w:tc>
        <w:tc>
          <w:tcPr>
            <w:tcW w:w="1095" w:type="dxa"/>
            <w:vAlign w:val="center"/>
          </w:tcPr>
          <w:p>
            <w:pPr>
              <w:pStyle w:val="17"/>
            </w:pPr>
            <w:r>
              <w:t>106.07</w:t>
            </w:r>
          </w:p>
        </w:tc>
        <w:tc>
          <w:tcPr>
            <w:tcW w:w="1095" w:type="dxa"/>
            <w:vAlign w:val="center"/>
          </w:tcPr>
          <w:p>
            <w:pPr>
              <w:pStyle w:val="17"/>
            </w:pPr>
            <w:r>
              <w:t>6142.22</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6248.30</w:t>
            </w:r>
          </w:p>
        </w:tc>
        <w:tc>
          <w:tcPr>
            <w:tcW w:w="1095" w:type="dxa"/>
            <w:vAlign w:val="center"/>
          </w:tcPr>
          <w:p>
            <w:pPr>
              <w:pStyle w:val="13"/>
            </w:pPr>
            <w:r>
              <w:t>106.07</w:t>
            </w:r>
          </w:p>
        </w:tc>
        <w:tc>
          <w:tcPr>
            <w:tcW w:w="1095" w:type="dxa"/>
            <w:vAlign w:val="center"/>
          </w:tcPr>
          <w:p>
            <w:pPr>
              <w:pStyle w:val="13"/>
            </w:pPr>
            <w:r>
              <w:t>6142.22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20809</w:t>
            </w:r>
          </w:p>
        </w:tc>
        <w:tc>
          <w:tcPr>
            <w:tcW w:w="1095" w:type="dxa"/>
            <w:vAlign w:val="center"/>
          </w:tcPr>
          <w:p>
            <w:pPr>
              <w:pStyle w:val="14"/>
            </w:pPr>
            <w:r>
              <w:t>退役安置</w:t>
            </w:r>
          </w:p>
        </w:tc>
        <w:tc>
          <w:tcPr>
            <w:tcW w:w="1095" w:type="dxa"/>
            <w:vAlign w:val="center"/>
          </w:tcPr>
          <w:p>
            <w:pPr>
              <w:pStyle w:val="13"/>
            </w:pPr>
            <w:r>
              <w:t>6248.30</w:t>
            </w:r>
          </w:p>
        </w:tc>
        <w:tc>
          <w:tcPr>
            <w:tcW w:w="1095" w:type="dxa"/>
            <w:vAlign w:val="center"/>
          </w:tcPr>
          <w:p>
            <w:pPr>
              <w:pStyle w:val="13"/>
            </w:pPr>
            <w:r>
              <w:t>106.07</w:t>
            </w:r>
          </w:p>
        </w:tc>
        <w:tc>
          <w:tcPr>
            <w:tcW w:w="1095" w:type="dxa"/>
            <w:vAlign w:val="center"/>
          </w:tcPr>
          <w:p>
            <w:pPr>
              <w:pStyle w:val="13"/>
            </w:pPr>
            <w:r>
              <w:t>6142.22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2080902</w:t>
            </w:r>
          </w:p>
        </w:tc>
        <w:tc>
          <w:tcPr>
            <w:tcW w:w="1095" w:type="dxa"/>
            <w:vAlign w:val="center"/>
          </w:tcPr>
          <w:p>
            <w:pPr>
              <w:pStyle w:val="14"/>
            </w:pPr>
            <w:r>
              <w:t>军队移交政府的离退休人员安置</w:t>
            </w:r>
          </w:p>
        </w:tc>
        <w:tc>
          <w:tcPr>
            <w:tcW w:w="1095" w:type="dxa"/>
            <w:vAlign w:val="center"/>
          </w:tcPr>
          <w:p>
            <w:pPr>
              <w:pStyle w:val="13"/>
            </w:pPr>
            <w:r>
              <w:t>44.94</w:t>
            </w:r>
          </w:p>
        </w:tc>
        <w:tc>
          <w:tcPr>
            <w:tcW w:w="1095" w:type="dxa"/>
            <w:vAlign w:val="center"/>
          </w:tcPr>
          <w:p>
            <w:pPr>
              <w:pStyle w:val="13"/>
            </w:pPr>
          </w:p>
        </w:tc>
        <w:tc>
          <w:tcPr>
            <w:tcW w:w="1095" w:type="dxa"/>
            <w:vAlign w:val="center"/>
          </w:tcPr>
          <w:p>
            <w:pPr>
              <w:pStyle w:val="13"/>
            </w:pPr>
            <w:r>
              <w:t>44.94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2080903</w:t>
            </w:r>
          </w:p>
        </w:tc>
        <w:tc>
          <w:tcPr>
            <w:tcW w:w="1095" w:type="dxa"/>
            <w:vAlign w:val="center"/>
          </w:tcPr>
          <w:p>
            <w:pPr>
              <w:pStyle w:val="14"/>
            </w:pPr>
            <w:r>
              <w:t>军队移交政府离退休干部管理机构</w:t>
            </w:r>
          </w:p>
        </w:tc>
        <w:tc>
          <w:tcPr>
            <w:tcW w:w="1095" w:type="dxa"/>
            <w:vAlign w:val="center"/>
          </w:tcPr>
          <w:p>
            <w:pPr>
              <w:pStyle w:val="13"/>
            </w:pPr>
            <w:r>
              <w:t>106.07</w:t>
            </w:r>
          </w:p>
        </w:tc>
        <w:tc>
          <w:tcPr>
            <w:tcW w:w="1095" w:type="dxa"/>
            <w:vAlign w:val="center"/>
          </w:tcPr>
          <w:p>
            <w:pPr>
              <w:pStyle w:val="13"/>
            </w:pPr>
            <w:r>
              <w:t>106.07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2080904</w:t>
            </w:r>
          </w:p>
        </w:tc>
        <w:tc>
          <w:tcPr>
            <w:tcW w:w="1095" w:type="dxa"/>
            <w:vAlign w:val="center"/>
          </w:tcPr>
          <w:p>
            <w:pPr>
              <w:pStyle w:val="14"/>
            </w:pPr>
            <w:r>
              <w:t>退役士兵管理教育</w:t>
            </w:r>
          </w:p>
        </w:tc>
        <w:tc>
          <w:tcPr>
            <w:tcW w:w="1095" w:type="dxa"/>
            <w:vAlign w:val="center"/>
          </w:tcPr>
          <w:p>
            <w:pPr>
              <w:pStyle w:val="13"/>
            </w:pPr>
            <w:r>
              <w:t>9.00</w:t>
            </w:r>
          </w:p>
        </w:tc>
        <w:tc>
          <w:tcPr>
            <w:tcW w:w="1095" w:type="dxa"/>
            <w:vAlign w:val="center"/>
          </w:tcPr>
          <w:p>
            <w:pPr>
              <w:pStyle w:val="13"/>
            </w:pPr>
          </w:p>
        </w:tc>
        <w:tc>
          <w:tcPr>
            <w:tcW w:w="1095" w:type="dxa"/>
            <w:vAlign w:val="center"/>
          </w:tcPr>
          <w:p>
            <w:pPr>
              <w:pStyle w:val="13"/>
            </w:pPr>
            <w:r>
              <w:t>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2080999</w:t>
            </w:r>
          </w:p>
        </w:tc>
        <w:tc>
          <w:tcPr>
            <w:tcW w:w="1095" w:type="dxa"/>
            <w:vAlign w:val="center"/>
          </w:tcPr>
          <w:p>
            <w:pPr>
              <w:pStyle w:val="14"/>
            </w:pPr>
            <w:r>
              <w:t>其他退役安置支出</w:t>
            </w:r>
          </w:p>
        </w:tc>
        <w:tc>
          <w:tcPr>
            <w:tcW w:w="1095" w:type="dxa"/>
            <w:vAlign w:val="center"/>
          </w:tcPr>
          <w:p>
            <w:pPr>
              <w:pStyle w:val="13"/>
            </w:pPr>
            <w:r>
              <w:t>6088.28</w:t>
            </w:r>
          </w:p>
        </w:tc>
        <w:tc>
          <w:tcPr>
            <w:tcW w:w="1095" w:type="dxa"/>
            <w:vAlign w:val="center"/>
          </w:tcPr>
          <w:p>
            <w:pPr>
              <w:pStyle w:val="13"/>
            </w:pPr>
          </w:p>
        </w:tc>
        <w:tc>
          <w:tcPr>
            <w:tcW w:w="1095" w:type="dxa"/>
            <w:vAlign w:val="center"/>
          </w:tcPr>
          <w:p>
            <w:pPr>
              <w:pStyle w:val="13"/>
            </w:pPr>
            <w:r>
              <w:t>6088.28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321005石家庄市藁城区退役军人服务中心</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6203.35</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6248.30</w:t>
            </w:r>
          </w:p>
        </w:tc>
        <w:tc>
          <w:tcPr>
            <w:tcW w:w="1232" w:type="dxa"/>
            <w:vAlign w:val="center"/>
          </w:tcPr>
          <w:p>
            <w:pPr>
              <w:pStyle w:val="13"/>
            </w:pPr>
            <w:r>
              <w:t>6248.30</w:t>
            </w: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6203.35</w:t>
            </w:r>
          </w:p>
        </w:tc>
        <w:tc>
          <w:tcPr>
            <w:tcW w:w="1232" w:type="dxa"/>
            <w:vAlign w:val="center"/>
          </w:tcPr>
          <w:p>
            <w:pPr>
              <w:pStyle w:val="16"/>
            </w:pPr>
            <w:r>
              <w:t>本年支出合计</w:t>
            </w:r>
          </w:p>
        </w:tc>
        <w:tc>
          <w:tcPr>
            <w:tcW w:w="1232" w:type="dxa"/>
            <w:vAlign w:val="center"/>
          </w:tcPr>
          <w:p>
            <w:pPr>
              <w:pStyle w:val="17"/>
            </w:pPr>
            <w:r>
              <w:t>6248.30</w:t>
            </w:r>
          </w:p>
        </w:tc>
        <w:tc>
          <w:tcPr>
            <w:tcW w:w="1232" w:type="dxa"/>
            <w:vAlign w:val="center"/>
          </w:tcPr>
          <w:p>
            <w:pPr>
              <w:pStyle w:val="17"/>
            </w:pPr>
            <w:r>
              <w:t>6248.30</w:t>
            </w:r>
          </w:p>
        </w:tc>
        <w:tc>
          <w:tcPr>
            <w:tcW w:w="1232" w:type="dxa"/>
            <w:vAlign w:val="center"/>
          </w:tcPr>
          <w:p>
            <w:pPr>
              <w:pStyle w:val="17"/>
            </w:pPr>
          </w:p>
        </w:tc>
        <w:tc>
          <w:tcPr>
            <w:tcW w:w="1232"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r>
              <w:t>44.94</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r>
              <w:t>44.94</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6248.30</w:t>
            </w:r>
          </w:p>
        </w:tc>
        <w:tc>
          <w:tcPr>
            <w:tcW w:w="1232" w:type="dxa"/>
            <w:vAlign w:val="center"/>
          </w:tcPr>
          <w:p>
            <w:pPr>
              <w:pStyle w:val="16"/>
            </w:pPr>
            <w:r>
              <w:t>支出总计</w:t>
            </w:r>
          </w:p>
        </w:tc>
        <w:tc>
          <w:tcPr>
            <w:tcW w:w="1232" w:type="dxa"/>
            <w:vAlign w:val="center"/>
          </w:tcPr>
          <w:p>
            <w:pPr>
              <w:pStyle w:val="17"/>
            </w:pPr>
            <w:r>
              <w:t>6248.30</w:t>
            </w:r>
          </w:p>
        </w:tc>
        <w:tc>
          <w:tcPr>
            <w:tcW w:w="1232" w:type="dxa"/>
            <w:vAlign w:val="center"/>
          </w:tcPr>
          <w:p>
            <w:pPr>
              <w:pStyle w:val="17"/>
            </w:pPr>
            <w:r>
              <w:t>6248.30</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321005石家庄市藁城区退役军人服务中心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6248.30</w:t>
            </w:r>
          </w:p>
        </w:tc>
        <w:tc>
          <w:tcPr>
            <w:tcW w:w="1643" w:type="dxa"/>
            <w:vAlign w:val="center"/>
          </w:tcPr>
          <w:p>
            <w:pPr>
              <w:pStyle w:val="17"/>
            </w:pPr>
            <w:r>
              <w:t>106.07</w:t>
            </w:r>
          </w:p>
        </w:tc>
        <w:tc>
          <w:tcPr>
            <w:tcW w:w="1643" w:type="dxa"/>
            <w:vAlign w:val="center"/>
          </w:tcPr>
          <w:p>
            <w:pPr>
              <w:pStyle w:val="17"/>
            </w:pPr>
            <w:r>
              <w:t>6142.22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6248.30</w:t>
            </w:r>
          </w:p>
        </w:tc>
        <w:tc>
          <w:tcPr>
            <w:tcW w:w="1643" w:type="dxa"/>
            <w:vAlign w:val="center"/>
          </w:tcPr>
          <w:p>
            <w:pPr>
              <w:pStyle w:val="13"/>
            </w:pPr>
            <w:r>
              <w:t>106.07</w:t>
            </w:r>
          </w:p>
        </w:tc>
        <w:tc>
          <w:tcPr>
            <w:tcW w:w="1643" w:type="dxa"/>
            <w:vAlign w:val="center"/>
          </w:tcPr>
          <w:p>
            <w:pPr>
              <w:pStyle w:val="13"/>
            </w:pPr>
            <w:r>
              <w:t>6142.22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20809</w:t>
            </w:r>
          </w:p>
        </w:tc>
        <w:tc>
          <w:tcPr>
            <w:tcW w:w="1643" w:type="dxa"/>
            <w:vAlign w:val="center"/>
          </w:tcPr>
          <w:p>
            <w:pPr>
              <w:pStyle w:val="14"/>
            </w:pPr>
            <w:r>
              <w:t>退役安置</w:t>
            </w:r>
          </w:p>
        </w:tc>
        <w:tc>
          <w:tcPr>
            <w:tcW w:w="1643" w:type="dxa"/>
            <w:vAlign w:val="center"/>
          </w:tcPr>
          <w:p>
            <w:pPr>
              <w:pStyle w:val="13"/>
            </w:pPr>
            <w:r>
              <w:t>6248.30</w:t>
            </w:r>
          </w:p>
        </w:tc>
        <w:tc>
          <w:tcPr>
            <w:tcW w:w="1643" w:type="dxa"/>
            <w:vAlign w:val="center"/>
          </w:tcPr>
          <w:p>
            <w:pPr>
              <w:pStyle w:val="13"/>
            </w:pPr>
            <w:r>
              <w:t>106.07</w:t>
            </w:r>
          </w:p>
        </w:tc>
        <w:tc>
          <w:tcPr>
            <w:tcW w:w="1643" w:type="dxa"/>
            <w:vAlign w:val="center"/>
          </w:tcPr>
          <w:p>
            <w:pPr>
              <w:pStyle w:val="13"/>
            </w:pPr>
            <w:r>
              <w:t>6142.22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2080902</w:t>
            </w:r>
          </w:p>
        </w:tc>
        <w:tc>
          <w:tcPr>
            <w:tcW w:w="1643" w:type="dxa"/>
            <w:vAlign w:val="center"/>
          </w:tcPr>
          <w:p>
            <w:pPr>
              <w:pStyle w:val="14"/>
            </w:pPr>
            <w:r>
              <w:t>军队移交政府的离退休人员安置</w:t>
            </w:r>
          </w:p>
        </w:tc>
        <w:tc>
          <w:tcPr>
            <w:tcW w:w="1643" w:type="dxa"/>
            <w:vAlign w:val="center"/>
          </w:tcPr>
          <w:p>
            <w:pPr>
              <w:pStyle w:val="13"/>
            </w:pPr>
            <w:r>
              <w:t>44.94</w:t>
            </w:r>
          </w:p>
        </w:tc>
        <w:tc>
          <w:tcPr>
            <w:tcW w:w="1643" w:type="dxa"/>
            <w:vAlign w:val="center"/>
          </w:tcPr>
          <w:p>
            <w:pPr>
              <w:pStyle w:val="13"/>
            </w:pPr>
          </w:p>
        </w:tc>
        <w:tc>
          <w:tcPr>
            <w:tcW w:w="1643" w:type="dxa"/>
            <w:vAlign w:val="center"/>
          </w:tcPr>
          <w:p>
            <w:pPr>
              <w:pStyle w:val="13"/>
            </w:pPr>
            <w:r>
              <w:t>44.94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2080903</w:t>
            </w:r>
          </w:p>
        </w:tc>
        <w:tc>
          <w:tcPr>
            <w:tcW w:w="1643" w:type="dxa"/>
            <w:vAlign w:val="center"/>
          </w:tcPr>
          <w:p>
            <w:pPr>
              <w:pStyle w:val="14"/>
            </w:pPr>
            <w:r>
              <w:t>军队移交政府离退休干部管理机构</w:t>
            </w:r>
          </w:p>
        </w:tc>
        <w:tc>
          <w:tcPr>
            <w:tcW w:w="1643" w:type="dxa"/>
            <w:vAlign w:val="center"/>
          </w:tcPr>
          <w:p>
            <w:pPr>
              <w:pStyle w:val="13"/>
            </w:pPr>
            <w:r>
              <w:t>106.07</w:t>
            </w:r>
          </w:p>
        </w:tc>
        <w:tc>
          <w:tcPr>
            <w:tcW w:w="1643" w:type="dxa"/>
            <w:vAlign w:val="center"/>
          </w:tcPr>
          <w:p>
            <w:pPr>
              <w:pStyle w:val="13"/>
            </w:pPr>
            <w:r>
              <w:t>106.07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2080904</w:t>
            </w:r>
          </w:p>
        </w:tc>
        <w:tc>
          <w:tcPr>
            <w:tcW w:w="1643" w:type="dxa"/>
            <w:vAlign w:val="center"/>
          </w:tcPr>
          <w:p>
            <w:pPr>
              <w:pStyle w:val="14"/>
            </w:pPr>
            <w:r>
              <w:t>退役士兵管理教育</w:t>
            </w:r>
          </w:p>
        </w:tc>
        <w:tc>
          <w:tcPr>
            <w:tcW w:w="1643" w:type="dxa"/>
            <w:vAlign w:val="center"/>
          </w:tcPr>
          <w:p>
            <w:pPr>
              <w:pStyle w:val="13"/>
            </w:pPr>
            <w:r>
              <w:t>9.00</w:t>
            </w:r>
          </w:p>
        </w:tc>
        <w:tc>
          <w:tcPr>
            <w:tcW w:w="1643" w:type="dxa"/>
            <w:vAlign w:val="center"/>
          </w:tcPr>
          <w:p>
            <w:pPr>
              <w:pStyle w:val="13"/>
            </w:pPr>
          </w:p>
        </w:tc>
        <w:tc>
          <w:tcPr>
            <w:tcW w:w="1643"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2080999</w:t>
            </w:r>
          </w:p>
        </w:tc>
        <w:tc>
          <w:tcPr>
            <w:tcW w:w="1643" w:type="dxa"/>
            <w:vAlign w:val="center"/>
          </w:tcPr>
          <w:p>
            <w:pPr>
              <w:pStyle w:val="14"/>
            </w:pPr>
            <w:r>
              <w:t>其他退役安置支出</w:t>
            </w:r>
          </w:p>
        </w:tc>
        <w:tc>
          <w:tcPr>
            <w:tcW w:w="1643" w:type="dxa"/>
            <w:vAlign w:val="center"/>
          </w:tcPr>
          <w:p>
            <w:pPr>
              <w:pStyle w:val="13"/>
            </w:pPr>
            <w:r>
              <w:t>6088.28</w:t>
            </w:r>
          </w:p>
        </w:tc>
        <w:tc>
          <w:tcPr>
            <w:tcW w:w="1643" w:type="dxa"/>
            <w:vAlign w:val="center"/>
          </w:tcPr>
          <w:p>
            <w:pPr>
              <w:pStyle w:val="13"/>
            </w:pPr>
          </w:p>
        </w:tc>
        <w:tc>
          <w:tcPr>
            <w:tcW w:w="1643" w:type="dxa"/>
            <w:vAlign w:val="center"/>
          </w:tcPr>
          <w:p>
            <w:pPr>
              <w:pStyle w:val="13"/>
            </w:pPr>
            <w:r>
              <w:t>6088.28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321005石家庄市藁城区退役军人服务中心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106.07</w:t>
            </w:r>
          </w:p>
        </w:tc>
        <w:tc>
          <w:tcPr>
            <w:tcW w:w="1643" w:type="dxa"/>
            <w:vAlign w:val="center"/>
          </w:tcPr>
          <w:p>
            <w:pPr>
              <w:pStyle w:val="17"/>
            </w:pPr>
            <w:r>
              <w:t>102.03</w:t>
            </w:r>
          </w:p>
        </w:tc>
        <w:tc>
          <w:tcPr>
            <w:tcW w:w="1643" w:type="dxa"/>
            <w:vAlign w:val="center"/>
          </w:tcPr>
          <w:p>
            <w:pPr>
              <w:pStyle w:val="17"/>
            </w:pPr>
            <w:r>
              <w:t>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102.00</w:t>
            </w:r>
          </w:p>
        </w:tc>
        <w:tc>
          <w:tcPr>
            <w:tcW w:w="1643" w:type="dxa"/>
            <w:vAlign w:val="center"/>
          </w:tcPr>
          <w:p>
            <w:pPr>
              <w:pStyle w:val="13"/>
            </w:pPr>
            <w:r>
              <w:t>102.00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21.69</w:t>
            </w:r>
          </w:p>
        </w:tc>
        <w:tc>
          <w:tcPr>
            <w:tcW w:w="1643" w:type="dxa"/>
            <w:vAlign w:val="center"/>
          </w:tcPr>
          <w:p>
            <w:pPr>
              <w:pStyle w:val="13"/>
            </w:pPr>
            <w:r>
              <w:t>21.69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28.08</w:t>
            </w:r>
          </w:p>
        </w:tc>
        <w:tc>
          <w:tcPr>
            <w:tcW w:w="1643" w:type="dxa"/>
            <w:vAlign w:val="center"/>
          </w:tcPr>
          <w:p>
            <w:pPr>
              <w:pStyle w:val="13"/>
            </w:pPr>
            <w:r>
              <w:t>28.08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19.22</w:t>
            </w:r>
          </w:p>
        </w:tc>
        <w:tc>
          <w:tcPr>
            <w:tcW w:w="1643" w:type="dxa"/>
            <w:vAlign w:val="center"/>
          </w:tcPr>
          <w:p>
            <w:pPr>
              <w:pStyle w:val="13"/>
            </w:pPr>
            <w:r>
              <w:t>19.22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8.68</w:t>
            </w:r>
          </w:p>
        </w:tc>
        <w:tc>
          <w:tcPr>
            <w:tcW w:w="1643" w:type="dxa"/>
            <w:vAlign w:val="center"/>
          </w:tcPr>
          <w:p>
            <w:pPr>
              <w:pStyle w:val="13"/>
            </w:pPr>
            <w:r>
              <w:t>8.68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4.56</w:t>
            </w:r>
          </w:p>
        </w:tc>
        <w:tc>
          <w:tcPr>
            <w:tcW w:w="1643" w:type="dxa"/>
            <w:vAlign w:val="center"/>
          </w:tcPr>
          <w:p>
            <w:pPr>
              <w:pStyle w:val="13"/>
            </w:pPr>
            <w:r>
              <w:t>4.56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3.53</w:t>
            </w:r>
          </w:p>
        </w:tc>
        <w:tc>
          <w:tcPr>
            <w:tcW w:w="1643" w:type="dxa"/>
            <w:vAlign w:val="center"/>
          </w:tcPr>
          <w:p>
            <w:pPr>
              <w:pStyle w:val="13"/>
            </w:pPr>
            <w:r>
              <w:t>3.53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9.05</w:t>
            </w:r>
          </w:p>
        </w:tc>
        <w:tc>
          <w:tcPr>
            <w:tcW w:w="1643" w:type="dxa"/>
            <w:vAlign w:val="center"/>
          </w:tcPr>
          <w:p>
            <w:pPr>
              <w:pStyle w:val="13"/>
            </w:pPr>
            <w:r>
              <w:t>9.05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7.20</w:t>
            </w:r>
          </w:p>
        </w:tc>
        <w:tc>
          <w:tcPr>
            <w:tcW w:w="1643" w:type="dxa"/>
            <w:vAlign w:val="center"/>
          </w:tcPr>
          <w:p>
            <w:pPr>
              <w:pStyle w:val="13"/>
            </w:pPr>
            <w:r>
              <w:t>7.20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4.05</w:t>
            </w:r>
          </w:p>
        </w:tc>
        <w:tc>
          <w:tcPr>
            <w:tcW w:w="1643" w:type="dxa"/>
            <w:vAlign w:val="center"/>
          </w:tcPr>
          <w:p>
            <w:pPr>
              <w:pStyle w:val="13"/>
            </w:pPr>
          </w:p>
        </w:tc>
        <w:tc>
          <w:tcPr>
            <w:tcW w:w="1643" w:type="dxa"/>
            <w:vAlign w:val="center"/>
          </w:tcPr>
          <w:p>
            <w:pPr>
              <w:pStyle w:val="13"/>
            </w:pPr>
            <w:r>
              <w:t>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2.80</w:t>
            </w:r>
          </w:p>
        </w:tc>
        <w:tc>
          <w:tcPr>
            <w:tcW w:w="1643" w:type="dxa"/>
            <w:vAlign w:val="center"/>
          </w:tcPr>
          <w:p>
            <w:pPr>
              <w:pStyle w:val="13"/>
            </w:pPr>
          </w:p>
        </w:tc>
        <w:tc>
          <w:tcPr>
            <w:tcW w:w="1643" w:type="dxa"/>
            <w:vAlign w:val="center"/>
          </w:tcPr>
          <w:p>
            <w:pPr>
              <w:pStyle w:val="13"/>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0.49</w:t>
            </w:r>
          </w:p>
        </w:tc>
        <w:tc>
          <w:tcPr>
            <w:tcW w:w="1643" w:type="dxa"/>
            <w:vAlign w:val="center"/>
          </w:tcPr>
          <w:p>
            <w:pPr>
              <w:pStyle w:val="13"/>
            </w:pPr>
          </w:p>
        </w:tc>
        <w:tc>
          <w:tcPr>
            <w:tcW w:w="1643" w:type="dxa"/>
            <w:vAlign w:val="center"/>
          </w:tcPr>
          <w:p>
            <w:pPr>
              <w:pStyle w:val="13"/>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0.54</w:t>
            </w:r>
          </w:p>
        </w:tc>
        <w:tc>
          <w:tcPr>
            <w:tcW w:w="1643" w:type="dxa"/>
            <w:vAlign w:val="center"/>
          </w:tcPr>
          <w:p>
            <w:pPr>
              <w:pStyle w:val="13"/>
            </w:pPr>
          </w:p>
        </w:tc>
        <w:tc>
          <w:tcPr>
            <w:tcW w:w="1643" w:type="dxa"/>
            <w:vAlign w:val="center"/>
          </w:tcPr>
          <w:p>
            <w:pPr>
              <w:pStyle w:val="13"/>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0.21</w:t>
            </w:r>
          </w:p>
        </w:tc>
        <w:tc>
          <w:tcPr>
            <w:tcW w:w="1643" w:type="dxa"/>
            <w:vAlign w:val="center"/>
          </w:tcPr>
          <w:p>
            <w:pPr>
              <w:pStyle w:val="13"/>
            </w:pPr>
          </w:p>
        </w:tc>
        <w:tc>
          <w:tcPr>
            <w:tcW w:w="1643" w:type="dxa"/>
            <w:vAlign w:val="center"/>
          </w:tcPr>
          <w:p>
            <w:pPr>
              <w:pStyle w:val="13"/>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0.02</w:t>
            </w:r>
          </w:p>
        </w:tc>
        <w:tc>
          <w:tcPr>
            <w:tcW w:w="1643" w:type="dxa"/>
            <w:vAlign w:val="center"/>
          </w:tcPr>
          <w:p>
            <w:pPr>
              <w:pStyle w:val="13"/>
            </w:pPr>
            <w:r>
              <w:t>0.02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3"/>
            </w:pPr>
            <w:r>
              <w:t>0.02</w:t>
            </w:r>
          </w:p>
        </w:tc>
        <w:tc>
          <w:tcPr>
            <w:tcW w:w="1643" w:type="dxa"/>
            <w:vAlign w:val="center"/>
          </w:tcPr>
          <w:p>
            <w:pPr>
              <w:pStyle w:val="13"/>
            </w:pPr>
            <w:r>
              <w:t>0.02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321005石家庄市藁城区退役军人服务中心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321005石家庄市藁城区退役军人服务中心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321005石家庄市藁城区退役军人服务中心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880" w:firstLineChars="200"/>
        <w:jc w:val="both"/>
        <w:outlineLvl w:val="4"/>
      </w:pPr>
      <w:r>
        <w:rPr>
          <w:rFonts w:ascii="方正小标宋_GBK" w:hAnsi="方正小标宋_GBK" w:eastAsia="方正小标宋_GBK" w:cs="方正小标宋_GBK"/>
          <w:b w:val="0"/>
          <w:color w:val="000000"/>
          <w:sz w:val="44"/>
        </w:rPr>
        <w:t>石家庄市藁城区退役军人服务中心2022年单位预算信息公开情况说明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按照《预算法》、《地方预决算公开操作规程》和《关于进一步推进预算公开工作的实施意见》规定，现将石家庄市藁城区退役军人服务中心2022年单位预算公开如下：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1"/>
      </w:pPr>
      <w:r>
        <w:rPr>
          <w:rFonts w:hint="eastAsia" w:ascii="仿宋" w:hAnsi="仿宋" w:eastAsia="仿宋" w:cs="仿宋"/>
          <w:sz w:val="32"/>
          <w:szCs w:val="32"/>
          <w:lang w:val="en-US" w:eastAsia="zh-CN"/>
        </w:rPr>
        <w:t>协助做好退役军人行政关系、组织关系、供给关系转接和档案移交；推动将退役军人流动党员纳入党的基层组织，配合组织部门做好教育管理；协助做好退役军人来信来访、接待办理、心理疏导、权益咨询、政策解答、法律服务以及退役军人舆情的搜集、引导等工作协助做好军属、烈属、伤病残军人、带病返乡退役军人服务等事务性工作；协助开展退役军人和其他退役军人和其他优抚对象信息采集、资料管理、汇总分析等工作；负责提供就业创业服务和政策咨询、协助开展职业教育和技能培训，承办自主就业退役军人招聘会、推介会、就业论坛等，搭建就业创业、困难退役军属帮扶援助平台。</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石家庄市藁城区退役军人服务中心</w:t>
            </w:r>
          </w:p>
        </w:tc>
        <w:tc>
          <w:tcPr>
            <w:tcW w:w="2464" w:type="dxa"/>
            <w:vAlign w:val="center"/>
          </w:tcPr>
          <w:p>
            <w:pPr>
              <w:pStyle w:val="15"/>
            </w:pPr>
            <w:r>
              <w:t>事业</w:t>
            </w:r>
          </w:p>
        </w:tc>
        <w:tc>
          <w:tcPr>
            <w:tcW w:w="2464" w:type="dxa"/>
            <w:vAlign w:val="center"/>
          </w:tcPr>
          <w:p>
            <w:pPr>
              <w:pStyle w:val="15"/>
            </w:pPr>
            <w:r>
              <w:t>副科级</w:t>
            </w:r>
          </w:p>
        </w:tc>
        <w:tc>
          <w:tcPr>
            <w:tcW w:w="2464"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line="460" w:lineRule="exact"/>
        <w:ind w:firstLine="640"/>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反映本单位当年全部收入。2022年预算收入</w:t>
      </w:r>
      <w:r>
        <w:rPr>
          <w:rFonts w:hint="eastAsia" w:eastAsia="仿宋" w:cs="Times New Roman"/>
          <w:sz w:val="32"/>
          <w:szCs w:val="32"/>
          <w:lang w:val="en-US" w:eastAsia="zh-CN"/>
        </w:rPr>
        <w:t>6248.3</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6248.3</w:t>
      </w:r>
      <w:r>
        <w:rPr>
          <w:rFonts w:hint="eastAsia" w:ascii="Times New Roman" w:hAnsi="Times New Roman" w:eastAsia="仿宋" w:cs="Times New Roman"/>
          <w:sz w:val="32"/>
          <w:szCs w:val="32"/>
        </w:rPr>
        <w:t>万元，基金预算收入0万元，财政专户核拨收入0万元，其他来源收入0万元。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收支预算总表支出栏、基本支出表、项目支出表按经济分类和支出功能分类科目编制，反映本单位预算中支出预算的总体情况。2022年单位支出预算为</w:t>
      </w:r>
      <w:r>
        <w:rPr>
          <w:rFonts w:hint="eastAsia" w:eastAsia="仿宋" w:cs="Times New Roman"/>
          <w:sz w:val="32"/>
          <w:szCs w:val="32"/>
          <w:lang w:val="en-US" w:eastAsia="zh-CN"/>
        </w:rPr>
        <w:t>6248.3</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106.07</w:t>
      </w:r>
      <w:r>
        <w:rPr>
          <w:rFonts w:hint="eastAsia" w:ascii="Times New Roman" w:hAnsi="Times New Roman" w:eastAsia="仿宋" w:cs="Times New Roman"/>
          <w:sz w:val="32"/>
          <w:szCs w:val="32"/>
        </w:rPr>
        <w:t>万元，包括人</w:t>
      </w:r>
      <w:r>
        <w:rPr>
          <w:rFonts w:hint="eastAsia" w:eastAsia="仿宋" w:cs="Times New Roman"/>
          <w:sz w:val="32"/>
          <w:szCs w:val="32"/>
          <w:lang w:val="en-US" w:eastAsia="zh-CN"/>
        </w:rPr>
        <w:t>员经费102.03万元和日常公用经费4.05万元；项目支出6142.22万元，主要为退役安置支出6142.22</w:t>
      </w:r>
      <w:r>
        <w:rPr>
          <w:rFonts w:hint="eastAsia" w:ascii="Times New Roman" w:hAnsi="Times New Roman" w:eastAsia="仿宋" w:cs="Times New Roman"/>
          <w:sz w:val="32"/>
          <w:szCs w:val="32"/>
        </w:rPr>
        <w:t>万元；其他支出0万元。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spacing w:line="460" w:lineRule="exact"/>
        <w:ind w:firstLine="640" w:firstLineChars="200"/>
      </w:pPr>
      <w:r>
        <w:rPr>
          <w:rFonts w:hint="eastAsia" w:ascii="Times New Roman" w:hAnsi="Times New Roman" w:eastAsia="仿宋" w:cs="Times New Roman"/>
          <w:color w:val="000000"/>
          <w:sz w:val="32"/>
          <w:szCs w:val="32"/>
        </w:rPr>
        <w:t>2022年单位预算收支安排</w:t>
      </w:r>
      <w:r>
        <w:rPr>
          <w:rFonts w:hint="eastAsia" w:eastAsia="仿宋" w:cs="Times New Roman"/>
          <w:sz w:val="32"/>
          <w:szCs w:val="32"/>
          <w:lang w:val="en-US" w:eastAsia="zh-CN"/>
        </w:rPr>
        <w:t>6248.3</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339.47</w:t>
      </w:r>
      <w:r>
        <w:rPr>
          <w:rFonts w:hint="eastAsia" w:ascii="Times New Roman" w:hAnsi="Times New Roman" w:eastAsia="仿宋" w:cs="Times New Roman"/>
          <w:sz w:val="32"/>
          <w:szCs w:val="32"/>
        </w:rPr>
        <w:t>万元，其中：基本支出</w:t>
      </w:r>
      <w:r>
        <w:rPr>
          <w:rFonts w:hint="eastAsia" w:eastAsia="仿宋" w:cs="Times New Roman"/>
          <w:sz w:val="32"/>
          <w:szCs w:val="32"/>
          <w:lang w:eastAsia="zh-CN"/>
        </w:rPr>
        <w:t>减少</w:t>
      </w:r>
      <w:r>
        <w:rPr>
          <w:rFonts w:hint="eastAsia" w:eastAsia="仿宋" w:cs="Times New Roman"/>
          <w:sz w:val="32"/>
          <w:szCs w:val="32"/>
          <w:lang w:val="en-US" w:eastAsia="zh-CN"/>
        </w:rPr>
        <w:t>44.55</w:t>
      </w:r>
      <w:r>
        <w:rPr>
          <w:rFonts w:hint="eastAsia" w:ascii="Times New Roman" w:hAnsi="Times New Roman" w:eastAsia="仿宋" w:cs="Times New Roman"/>
          <w:sz w:val="32"/>
          <w:szCs w:val="32"/>
        </w:rPr>
        <w:t>万元，主要是人员</w:t>
      </w:r>
      <w:r>
        <w:rPr>
          <w:rFonts w:hint="eastAsia" w:eastAsia="仿宋" w:cs="Times New Roman"/>
          <w:sz w:val="32"/>
          <w:szCs w:val="32"/>
          <w:lang w:eastAsia="zh-CN"/>
        </w:rPr>
        <w:t>减少</w:t>
      </w:r>
      <w:r>
        <w:rPr>
          <w:rFonts w:hint="eastAsia" w:ascii="Times New Roman" w:hAnsi="Times New Roman" w:eastAsia="仿宋" w:cs="Times New Roman"/>
          <w:sz w:val="32"/>
          <w:szCs w:val="32"/>
        </w:rPr>
        <w:t>，相应</w:t>
      </w:r>
      <w:r>
        <w:rPr>
          <w:rFonts w:hint="eastAsia" w:eastAsia="仿宋" w:cs="Times New Roman"/>
          <w:sz w:val="32"/>
          <w:szCs w:val="32"/>
          <w:lang w:eastAsia="zh-CN"/>
        </w:rPr>
        <w:t>减少</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384.01</w:t>
      </w:r>
      <w:r>
        <w:rPr>
          <w:rFonts w:hint="eastAsia" w:ascii="Times New Roman" w:hAnsi="Times New Roman" w:eastAsia="仿宋" w:cs="Times New Roman"/>
          <w:sz w:val="32"/>
          <w:szCs w:val="32"/>
        </w:rPr>
        <w:t>万元，主要是增加</w:t>
      </w:r>
      <w:r>
        <w:rPr>
          <w:rFonts w:hint="eastAsia" w:eastAsia="仿宋" w:cs="Times New Roman"/>
          <w:sz w:val="32"/>
          <w:szCs w:val="32"/>
          <w:lang w:val="en-US" w:eastAsia="zh-CN"/>
        </w:rPr>
        <w:t>退役安置</w:t>
      </w:r>
      <w:r>
        <w:rPr>
          <w:rFonts w:hint="eastAsia" w:ascii="Times New Roman" w:hAnsi="Times New Roman" w:eastAsia="仿宋" w:cs="Times New Roman"/>
          <w:sz w:val="32"/>
          <w:szCs w:val="32"/>
        </w:rPr>
        <w:t>资金；其他支出无增减变化。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2022年，我单位运行经费共计安排</w:t>
      </w:r>
      <w:r>
        <w:rPr>
          <w:rFonts w:hint="eastAsia" w:eastAsia="仿宋" w:cs="Times New Roman"/>
          <w:sz w:val="32"/>
          <w:szCs w:val="32"/>
          <w:lang w:val="en-US" w:eastAsia="zh-CN"/>
        </w:rPr>
        <w:t>4.05</w:t>
      </w:r>
      <w:r>
        <w:rPr>
          <w:rFonts w:hint="eastAsia" w:ascii="Times New Roman" w:hAnsi="Times New Roman" w:eastAsia="仿宋" w:cs="Times New Roman"/>
          <w:sz w:val="32"/>
          <w:szCs w:val="32"/>
        </w:rPr>
        <w:t>万元，主要用于保证</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正常运转的办公及印刷费、邮电费、差旅费、福利费、专用材料及一般设备购置费、办公用房水电费、日常维修费等支出。</w:t>
      </w:r>
    </w:p>
    <w:p>
      <w:pPr>
        <w:pStyle w:val="33"/>
        <w:ind w:left="0" w:leftChars="0" w:firstLine="0" w:firstLineChars="0"/>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line="460" w:lineRule="exact"/>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2022年，我单位财政拨款“三公”经费预算安排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w:t>
      </w:r>
      <w:r>
        <w:rPr>
          <w:rFonts w:hint="eastAsia" w:eastAsia="仿宋" w:cs="Times New Roman"/>
          <w:sz w:val="32"/>
          <w:szCs w:val="32"/>
          <w:lang w:eastAsia="zh-CN"/>
        </w:rPr>
        <w:t>比上年减少</w:t>
      </w:r>
      <w:r>
        <w:rPr>
          <w:rFonts w:hint="eastAsia" w:eastAsia="仿宋" w:cs="Times New Roman"/>
          <w:sz w:val="32"/>
          <w:szCs w:val="32"/>
          <w:lang w:val="en-US" w:eastAsia="zh-CN"/>
        </w:rPr>
        <w:t>2.2万元，主要是公车减少</w:t>
      </w:r>
      <w:r>
        <w:rPr>
          <w:rFonts w:hint="eastAsia" w:ascii="Times New Roman" w:hAnsi="Times New Roman" w:eastAsia="仿宋" w:cs="Times New Roman"/>
          <w:sz w:val="32"/>
          <w:szCs w:val="32"/>
        </w:rPr>
        <w:t>。</w:t>
      </w: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1、荣军公司员工工资绩效目标表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1.根据党的十九大报告首次提出“组建退役军人管理保障机构，维护军人合法权益，让军人成为全社会尊崇的职业”的方针政策，帮扶困难退役军人实现再就业，解决基本生活困难</w:t>
            </w:r>
          </w:p>
          <w:p>
            <w:pPr>
              <w:pStyle w:val="28"/>
            </w:pPr>
            <w:r>
              <w:t>2.全面贯彻习近平新时代中国特色社会主义思想，深入落实习近平强军思想，着力解决退役军人历史遗留问题，维护社会稳定。为通过对退役军人帮扶再就业，交纳基本社会保险，保障退役军人基本民生。</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荣军公司工作人员人数</w:t>
            </w:r>
          </w:p>
        </w:tc>
        <w:tc>
          <w:tcPr>
            <w:tcW w:w="2466" w:type="dxa"/>
            <w:vAlign w:val="center"/>
          </w:tcPr>
          <w:p>
            <w:pPr>
              <w:pStyle w:val="28"/>
            </w:pPr>
            <w:r>
              <w:t>荣军公司工作人员人数</w:t>
            </w:r>
          </w:p>
        </w:tc>
        <w:tc>
          <w:tcPr>
            <w:tcW w:w="2466" w:type="dxa"/>
            <w:vAlign w:val="center"/>
          </w:tcPr>
          <w:p>
            <w:pPr>
              <w:pStyle w:val="28"/>
            </w:pPr>
            <w:r>
              <w:t>保障荣军公司正常运转</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工资发放时间、保险缴纳时间</w:t>
            </w:r>
          </w:p>
        </w:tc>
        <w:tc>
          <w:tcPr>
            <w:tcW w:w="2466" w:type="dxa"/>
            <w:vAlign w:val="center"/>
          </w:tcPr>
          <w:p>
            <w:pPr>
              <w:pStyle w:val="28"/>
            </w:pPr>
            <w:r>
              <w:t>工资发放时间、保险缴纳时间</w:t>
            </w:r>
          </w:p>
        </w:tc>
        <w:tc>
          <w:tcPr>
            <w:tcW w:w="2466" w:type="dxa"/>
            <w:vAlign w:val="center"/>
          </w:tcPr>
          <w:p>
            <w:pPr>
              <w:pStyle w:val="28"/>
            </w:pPr>
            <w:r>
              <w:t>每月月底</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工资发放时间、保险缴纳时间</w:t>
            </w:r>
          </w:p>
        </w:tc>
        <w:tc>
          <w:tcPr>
            <w:tcW w:w="2466" w:type="dxa"/>
            <w:vAlign w:val="center"/>
          </w:tcPr>
          <w:p>
            <w:pPr>
              <w:pStyle w:val="28"/>
            </w:pPr>
            <w:r>
              <w:t>工资发放时间、保险缴纳时间</w:t>
            </w:r>
          </w:p>
        </w:tc>
        <w:tc>
          <w:tcPr>
            <w:tcW w:w="2466" w:type="dxa"/>
            <w:vAlign w:val="center"/>
          </w:tcPr>
          <w:p>
            <w:pPr>
              <w:pStyle w:val="28"/>
            </w:pPr>
            <w:r>
              <w:t>每月月底</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退役军人生活水平</w:t>
            </w:r>
          </w:p>
        </w:tc>
        <w:tc>
          <w:tcPr>
            <w:tcW w:w="2466" w:type="dxa"/>
            <w:vAlign w:val="center"/>
          </w:tcPr>
          <w:p>
            <w:pPr>
              <w:pStyle w:val="28"/>
            </w:pPr>
            <w:r>
              <w:t>通过退役军人帮扶再就业，促进社会稳定，经济增长。</w:t>
            </w:r>
          </w:p>
        </w:tc>
        <w:tc>
          <w:tcPr>
            <w:tcW w:w="2466" w:type="dxa"/>
            <w:vAlign w:val="center"/>
          </w:tcPr>
          <w:p>
            <w:pPr>
              <w:pStyle w:val="28"/>
            </w:pPr>
            <w:r>
              <w:t>逐渐改善</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≥95</w:t>
            </w:r>
          </w:p>
        </w:tc>
        <w:tc>
          <w:tcPr>
            <w:tcW w:w="2466" w:type="dxa"/>
            <w:vAlign w:val="center"/>
          </w:tcPr>
          <w:p>
            <w:pPr>
              <w:pStyle w:val="28"/>
            </w:pPr>
            <w:r>
              <w:t>领导批示</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2、荣军公司管理退役人员再就业资金（各单位）绩效目标表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1.根据党的十九大报告首次提出“组建退役军人管理保障机构，维护军人合法权益，让军人成为全社会尊崇的职业”的方针政策，帮扶困难退役军人实现再就业，解决基本生活困难。</w:t>
            </w:r>
          </w:p>
          <w:p>
            <w:pPr>
              <w:pStyle w:val="28"/>
            </w:pPr>
            <w:r>
              <w:t>2.全面贯彻习近平新时代中国特色社会主义思想，深入落实习近平强军思想，着力解决退役军人历史遗留问题，维护社会稳定。为通过对退役军人帮扶再就业，交纳基本社会保险，保障退役军人基本民生。</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符合帮扶再就业政策的退役军人数</w:t>
            </w:r>
          </w:p>
        </w:tc>
        <w:tc>
          <w:tcPr>
            <w:tcW w:w="2466" w:type="dxa"/>
            <w:vAlign w:val="center"/>
          </w:tcPr>
          <w:p>
            <w:pPr>
              <w:pStyle w:val="28"/>
            </w:pPr>
            <w:r>
              <w:t>符合帮扶再就业条件的退役军人请求上岗登记情况</w:t>
            </w:r>
          </w:p>
        </w:tc>
        <w:tc>
          <w:tcPr>
            <w:tcW w:w="2466" w:type="dxa"/>
            <w:vAlign w:val="center"/>
          </w:tcPr>
          <w:p>
            <w:pPr>
              <w:pStyle w:val="28"/>
            </w:pPr>
            <w:r>
              <w:t>在2019年基础上逐步扩大</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下拨经费符合相关政策规定比率</w:t>
            </w:r>
          </w:p>
        </w:tc>
        <w:tc>
          <w:tcPr>
            <w:tcW w:w="2466" w:type="dxa"/>
            <w:vAlign w:val="center"/>
          </w:tcPr>
          <w:p>
            <w:pPr>
              <w:pStyle w:val="28"/>
            </w:pPr>
            <w:r>
              <w:t>根据我区制定的帮扶专业志愿兵（士官）再就业办法和退役军人帮扶再就业绩效考核奖励办法</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工资发放时间、保险缴纳时间</w:t>
            </w:r>
          </w:p>
        </w:tc>
        <w:tc>
          <w:tcPr>
            <w:tcW w:w="2466" w:type="dxa"/>
            <w:vAlign w:val="center"/>
          </w:tcPr>
          <w:p>
            <w:pPr>
              <w:pStyle w:val="28"/>
            </w:pPr>
            <w:r>
              <w:t>工资发放时间、保险缴纳时间</w:t>
            </w:r>
          </w:p>
        </w:tc>
        <w:tc>
          <w:tcPr>
            <w:tcW w:w="2466" w:type="dxa"/>
            <w:vAlign w:val="center"/>
          </w:tcPr>
          <w:p>
            <w:pPr>
              <w:pStyle w:val="28"/>
            </w:pPr>
            <w:r>
              <w:t>每月月底</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退役军人生活水平</w:t>
            </w:r>
          </w:p>
        </w:tc>
        <w:tc>
          <w:tcPr>
            <w:tcW w:w="2466" w:type="dxa"/>
            <w:vAlign w:val="center"/>
          </w:tcPr>
          <w:p>
            <w:pPr>
              <w:pStyle w:val="28"/>
            </w:pPr>
            <w:r>
              <w:t>通过退役军人帮扶再就业，促进社会稳定，经济增长。</w:t>
            </w:r>
          </w:p>
        </w:tc>
        <w:tc>
          <w:tcPr>
            <w:tcW w:w="2466" w:type="dxa"/>
            <w:vAlign w:val="center"/>
          </w:tcPr>
          <w:p>
            <w:pPr>
              <w:pStyle w:val="28"/>
            </w:pPr>
            <w:r>
              <w:t>逐渐改善</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退役军人群体稳定</w:t>
            </w:r>
          </w:p>
        </w:tc>
        <w:tc>
          <w:tcPr>
            <w:tcW w:w="2466" w:type="dxa"/>
            <w:vAlign w:val="center"/>
          </w:tcPr>
          <w:p>
            <w:pPr>
              <w:pStyle w:val="28"/>
            </w:pPr>
            <w:r>
              <w:t>社会和谐、稳定</w:t>
            </w:r>
          </w:p>
        </w:tc>
        <w:tc>
          <w:tcPr>
            <w:tcW w:w="2466" w:type="dxa"/>
            <w:vAlign w:val="center"/>
          </w:tcPr>
          <w:p>
            <w:pPr>
              <w:pStyle w:val="28"/>
            </w:pPr>
            <w:r>
              <w:t>逐渐改善</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可持续影响指标</w:t>
            </w:r>
          </w:p>
        </w:tc>
        <w:tc>
          <w:tcPr>
            <w:tcW w:w="2466" w:type="dxa"/>
            <w:vAlign w:val="center"/>
          </w:tcPr>
          <w:p>
            <w:pPr>
              <w:pStyle w:val="28"/>
            </w:pPr>
            <w:r>
              <w:t>退役军人帮扶再就业机制的健全性</w:t>
            </w:r>
          </w:p>
        </w:tc>
        <w:tc>
          <w:tcPr>
            <w:tcW w:w="2466" w:type="dxa"/>
            <w:vAlign w:val="center"/>
          </w:tcPr>
          <w:p>
            <w:pPr>
              <w:pStyle w:val="28"/>
            </w:pPr>
            <w:r>
              <w:t>建立完善的退役军人帮扶在就业机构</w:t>
            </w:r>
          </w:p>
        </w:tc>
        <w:tc>
          <w:tcPr>
            <w:tcW w:w="2466" w:type="dxa"/>
            <w:vAlign w:val="center"/>
          </w:tcPr>
          <w:p>
            <w:pPr>
              <w:pStyle w:val="28"/>
            </w:pPr>
            <w:r>
              <w:t>健全</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退役士兵满意度</w:t>
            </w:r>
          </w:p>
        </w:tc>
        <w:tc>
          <w:tcPr>
            <w:tcW w:w="2466" w:type="dxa"/>
            <w:vAlign w:val="center"/>
          </w:tcPr>
          <w:p>
            <w:pPr>
              <w:pStyle w:val="28"/>
            </w:pPr>
            <w:r>
              <w:t>≥90</w:t>
            </w:r>
          </w:p>
        </w:tc>
        <w:tc>
          <w:tcPr>
            <w:tcW w:w="2466" w:type="dxa"/>
            <w:vAlign w:val="center"/>
          </w:tcPr>
          <w:p>
            <w:pPr>
              <w:pStyle w:val="28"/>
            </w:pPr>
            <w:r>
              <w:t>领导批示</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3、荣军公司管理退役人员再就业资金（荣军公司）绩效目标表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1.根据党的十九大报告首次提出“组建退役军人管理保障机构，维护军人合法权益，让军人成为全社会尊崇的职业”的方针政策，帮扶困难退役军人实现再就业，解决基本生活困难。</w:t>
            </w:r>
          </w:p>
          <w:p>
            <w:pPr>
              <w:pStyle w:val="28"/>
            </w:pPr>
            <w:r>
              <w:t>2.全面贯彻习近平新时代中国特色社会主义思想，深入落实习近平强军思想，着力解决退役军人历史遗留问题，维护社会稳定。为通过对退役军人帮扶再就业，交纳基本社会保险，保障退役军人基本民生。</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符合帮扶再就业政策的退役军人数</w:t>
            </w:r>
          </w:p>
        </w:tc>
        <w:tc>
          <w:tcPr>
            <w:tcW w:w="2466" w:type="dxa"/>
            <w:vAlign w:val="center"/>
          </w:tcPr>
          <w:p>
            <w:pPr>
              <w:pStyle w:val="28"/>
            </w:pPr>
            <w:r>
              <w:t>符合帮扶再就业条件的退役军人请求上岗登记情况</w:t>
            </w:r>
          </w:p>
        </w:tc>
        <w:tc>
          <w:tcPr>
            <w:tcW w:w="2466" w:type="dxa"/>
            <w:vAlign w:val="center"/>
          </w:tcPr>
          <w:p>
            <w:pPr>
              <w:pStyle w:val="28"/>
            </w:pPr>
            <w:r>
              <w:t>在2019年基础上逐步扩大</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下拨经费符合相关政策规定比率</w:t>
            </w:r>
          </w:p>
        </w:tc>
        <w:tc>
          <w:tcPr>
            <w:tcW w:w="2466" w:type="dxa"/>
            <w:vAlign w:val="center"/>
          </w:tcPr>
          <w:p>
            <w:pPr>
              <w:pStyle w:val="28"/>
            </w:pPr>
            <w:r>
              <w:t>根据我区制定的帮扶专业志愿兵（士官）再就业办法和退役军人帮扶再就业绩效考核奖励办法</w:t>
            </w:r>
          </w:p>
        </w:tc>
        <w:tc>
          <w:tcPr>
            <w:tcW w:w="2466" w:type="dxa"/>
            <w:vAlign w:val="center"/>
          </w:tcPr>
          <w:p>
            <w:pPr>
              <w:pStyle w:val="28"/>
            </w:pPr>
            <w:r>
              <w:t>100</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工资发放时间、保险缴纳时间</w:t>
            </w:r>
          </w:p>
        </w:tc>
        <w:tc>
          <w:tcPr>
            <w:tcW w:w="2466" w:type="dxa"/>
            <w:vAlign w:val="center"/>
          </w:tcPr>
          <w:p>
            <w:pPr>
              <w:pStyle w:val="28"/>
            </w:pPr>
            <w:r>
              <w:t>工资发放时间、保险缴纳时间</w:t>
            </w:r>
          </w:p>
        </w:tc>
        <w:tc>
          <w:tcPr>
            <w:tcW w:w="2466" w:type="dxa"/>
            <w:vAlign w:val="center"/>
          </w:tcPr>
          <w:p>
            <w:pPr>
              <w:pStyle w:val="28"/>
            </w:pPr>
            <w:r>
              <w:t>每月月底</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专款专用率</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退役军人生活水平</w:t>
            </w:r>
          </w:p>
        </w:tc>
        <w:tc>
          <w:tcPr>
            <w:tcW w:w="2466" w:type="dxa"/>
            <w:vAlign w:val="center"/>
          </w:tcPr>
          <w:p>
            <w:pPr>
              <w:pStyle w:val="28"/>
            </w:pPr>
            <w:r>
              <w:t>通过退役军人帮扶再就业，促进社会稳定，经济增长。</w:t>
            </w:r>
          </w:p>
        </w:tc>
        <w:tc>
          <w:tcPr>
            <w:tcW w:w="2466" w:type="dxa"/>
            <w:vAlign w:val="center"/>
          </w:tcPr>
          <w:p>
            <w:pPr>
              <w:pStyle w:val="28"/>
            </w:pPr>
            <w:r>
              <w:t>逐渐改善</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退役军人群体稳定</w:t>
            </w:r>
          </w:p>
        </w:tc>
        <w:tc>
          <w:tcPr>
            <w:tcW w:w="2466" w:type="dxa"/>
            <w:vAlign w:val="center"/>
          </w:tcPr>
          <w:p>
            <w:pPr>
              <w:pStyle w:val="28"/>
            </w:pPr>
            <w:r>
              <w:t>社会和谐、稳定</w:t>
            </w:r>
          </w:p>
        </w:tc>
        <w:tc>
          <w:tcPr>
            <w:tcW w:w="2466" w:type="dxa"/>
            <w:vAlign w:val="center"/>
          </w:tcPr>
          <w:p>
            <w:pPr>
              <w:pStyle w:val="28"/>
            </w:pPr>
            <w:r>
              <w:t>逐渐改善</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可持续影响指标</w:t>
            </w:r>
          </w:p>
        </w:tc>
        <w:tc>
          <w:tcPr>
            <w:tcW w:w="2466" w:type="dxa"/>
            <w:vAlign w:val="center"/>
          </w:tcPr>
          <w:p>
            <w:pPr>
              <w:pStyle w:val="28"/>
            </w:pPr>
            <w:r>
              <w:t>退役军人帮扶再就业机制的健全性</w:t>
            </w:r>
          </w:p>
        </w:tc>
        <w:tc>
          <w:tcPr>
            <w:tcW w:w="2466" w:type="dxa"/>
            <w:vAlign w:val="center"/>
          </w:tcPr>
          <w:p>
            <w:pPr>
              <w:pStyle w:val="28"/>
            </w:pPr>
            <w:r>
              <w:t>建立完善的退役军人帮扶在就业机构</w:t>
            </w:r>
          </w:p>
        </w:tc>
        <w:tc>
          <w:tcPr>
            <w:tcW w:w="2466" w:type="dxa"/>
            <w:vAlign w:val="center"/>
          </w:tcPr>
          <w:p>
            <w:pPr>
              <w:pStyle w:val="28"/>
            </w:pPr>
            <w:r>
              <w:t>健全</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退役士兵满意度</w:t>
            </w:r>
          </w:p>
        </w:tc>
        <w:tc>
          <w:tcPr>
            <w:tcW w:w="2466" w:type="dxa"/>
            <w:vAlign w:val="center"/>
          </w:tcPr>
          <w:p>
            <w:pPr>
              <w:pStyle w:val="28"/>
            </w:pPr>
            <w:r>
              <w:t>退役士兵满意度</w:t>
            </w:r>
          </w:p>
        </w:tc>
        <w:tc>
          <w:tcPr>
            <w:tcW w:w="2466" w:type="dxa"/>
            <w:vAlign w:val="center"/>
          </w:tcPr>
          <w:p>
            <w:pPr>
              <w:pStyle w:val="28"/>
            </w:pPr>
            <w:r>
              <w:t>≥90</w:t>
            </w:r>
          </w:p>
        </w:tc>
        <w:tc>
          <w:tcPr>
            <w:tcW w:w="2466" w:type="dxa"/>
            <w:vAlign w:val="center"/>
          </w:tcPr>
          <w:p>
            <w:pPr>
              <w:pStyle w:val="28"/>
            </w:pPr>
            <w:r>
              <w:t>领导批示</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4、石财社【2020】161号关于提前下达2021年中央财政退役安置补助经费预算的通知（2080902）绩效目标表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1.落实军休干部生活待遇</w:t>
            </w:r>
          </w:p>
          <w:p>
            <w:pPr>
              <w:pStyle w:val="28"/>
            </w:pPr>
            <w:r>
              <w:t>2.使军休干部切实体会到党和国家的关心关怀。</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质量指标</w:t>
            </w:r>
          </w:p>
        </w:tc>
        <w:tc>
          <w:tcPr>
            <w:tcW w:w="2466" w:type="dxa"/>
            <w:vAlign w:val="center"/>
          </w:tcPr>
          <w:p>
            <w:pPr>
              <w:pStyle w:val="28"/>
            </w:pPr>
            <w:r>
              <w:t>军休干部补助资金到位率</w:t>
            </w:r>
          </w:p>
        </w:tc>
        <w:tc>
          <w:tcPr>
            <w:tcW w:w="2466" w:type="dxa"/>
            <w:vAlign w:val="center"/>
          </w:tcPr>
          <w:p>
            <w:pPr>
              <w:pStyle w:val="28"/>
            </w:pPr>
            <w:r>
              <w:t>反映离退休干部、无军籍干部资金实际到位金额占应到位金额之间的比例</w:t>
            </w:r>
          </w:p>
        </w:tc>
        <w:tc>
          <w:tcPr>
            <w:tcW w:w="2466" w:type="dxa"/>
            <w:vAlign w:val="center"/>
          </w:tcPr>
          <w:p>
            <w:pPr>
              <w:pStyle w:val="28"/>
            </w:pPr>
            <w:r>
              <w:t>生活补助足额及时发放率</w:t>
            </w:r>
          </w:p>
        </w:tc>
        <w:tc>
          <w:tcPr>
            <w:tcW w:w="2466" w:type="dxa"/>
            <w:vAlign w:val="center"/>
          </w:tcPr>
          <w:p>
            <w:pPr>
              <w:pStyle w:val="28"/>
            </w:pPr>
            <w:r>
              <w:t>反映离退休干部、无军籍干部资金实际到位金额占应到位金额之间的比例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各项补助资金及时拨付率</w:t>
            </w:r>
          </w:p>
        </w:tc>
        <w:tc>
          <w:tcPr>
            <w:tcW w:w="2466" w:type="dxa"/>
            <w:vAlign w:val="center"/>
          </w:tcPr>
          <w:p>
            <w:pPr>
              <w:pStyle w:val="28"/>
            </w:pPr>
            <w:r>
              <w:t>各项补助资金及时拨付率</w:t>
            </w:r>
          </w:p>
        </w:tc>
        <w:tc>
          <w:tcPr>
            <w:tcW w:w="2466" w:type="dxa"/>
            <w:vAlign w:val="center"/>
          </w:tcPr>
          <w:p>
            <w:pPr>
              <w:pStyle w:val="28"/>
            </w:pPr>
            <w:r>
              <w:t>各项补助资金及时拨付率</w:t>
            </w:r>
          </w:p>
        </w:tc>
        <w:tc>
          <w:tcPr>
            <w:tcW w:w="2466" w:type="dxa"/>
            <w:vAlign w:val="center"/>
          </w:tcPr>
          <w:p>
            <w:pPr>
              <w:pStyle w:val="28"/>
            </w:pPr>
            <w:r>
              <w:t>各项补助资金及时拨付率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足额发放地方性津贴</w:t>
            </w:r>
          </w:p>
        </w:tc>
        <w:tc>
          <w:tcPr>
            <w:tcW w:w="2466" w:type="dxa"/>
            <w:vAlign w:val="center"/>
          </w:tcPr>
          <w:p>
            <w:pPr>
              <w:pStyle w:val="28"/>
            </w:pPr>
            <w:r>
              <w:t>根据本级补助标准发放地方性津贴</w:t>
            </w:r>
          </w:p>
        </w:tc>
        <w:tc>
          <w:tcPr>
            <w:tcW w:w="2466" w:type="dxa"/>
            <w:vAlign w:val="center"/>
          </w:tcPr>
          <w:p>
            <w:pPr>
              <w:pStyle w:val="28"/>
            </w:pPr>
            <w:r>
              <w:t>足额发放</w:t>
            </w:r>
          </w:p>
        </w:tc>
        <w:tc>
          <w:tcPr>
            <w:tcW w:w="2466" w:type="dxa"/>
            <w:vAlign w:val="center"/>
          </w:tcPr>
          <w:p>
            <w:pPr>
              <w:pStyle w:val="28"/>
            </w:pPr>
            <w:r>
              <w:t>足额发放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促进社会和谐</w:t>
            </w:r>
          </w:p>
        </w:tc>
        <w:tc>
          <w:tcPr>
            <w:tcW w:w="2466" w:type="dxa"/>
            <w:vAlign w:val="center"/>
          </w:tcPr>
          <w:p>
            <w:pPr>
              <w:pStyle w:val="28"/>
            </w:pPr>
            <w:r>
              <w:t>促进社会和谐</w:t>
            </w:r>
          </w:p>
        </w:tc>
        <w:tc>
          <w:tcPr>
            <w:tcW w:w="2466" w:type="dxa"/>
            <w:vAlign w:val="center"/>
          </w:tcPr>
          <w:p>
            <w:pPr>
              <w:pStyle w:val="28"/>
            </w:pPr>
            <w:r>
              <w:t>促进社会和谐</w:t>
            </w:r>
          </w:p>
        </w:tc>
        <w:tc>
          <w:tcPr>
            <w:tcW w:w="2466" w:type="dxa"/>
            <w:vAlign w:val="center"/>
          </w:tcPr>
          <w:p>
            <w:pPr>
              <w:pStyle w:val="28"/>
            </w:pPr>
            <w:r>
              <w:t>促进社会和谐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促进社会和谐</w:t>
            </w:r>
          </w:p>
        </w:tc>
        <w:tc>
          <w:tcPr>
            <w:tcW w:w="2466" w:type="dxa"/>
            <w:vAlign w:val="center"/>
          </w:tcPr>
          <w:p>
            <w:pPr>
              <w:pStyle w:val="28"/>
            </w:pPr>
            <w:r>
              <w:t>促进社会和谐</w:t>
            </w:r>
          </w:p>
        </w:tc>
        <w:tc>
          <w:tcPr>
            <w:tcW w:w="2466" w:type="dxa"/>
            <w:vAlign w:val="center"/>
          </w:tcPr>
          <w:p>
            <w:pPr>
              <w:pStyle w:val="28"/>
            </w:pPr>
            <w:r>
              <w:t>促进社会和谐</w:t>
            </w:r>
          </w:p>
        </w:tc>
        <w:tc>
          <w:tcPr>
            <w:tcW w:w="2466" w:type="dxa"/>
            <w:vAlign w:val="center"/>
          </w:tcPr>
          <w:p>
            <w:pPr>
              <w:pStyle w:val="28"/>
            </w:pPr>
            <w:r>
              <w:t>促进社会和谐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军休干部满意度</w:t>
            </w:r>
          </w:p>
        </w:tc>
        <w:tc>
          <w:tcPr>
            <w:tcW w:w="2466" w:type="dxa"/>
            <w:vAlign w:val="center"/>
          </w:tcPr>
          <w:p>
            <w:pPr>
              <w:pStyle w:val="28"/>
            </w:pPr>
            <w:r>
              <w:t>反应满意的人数占调查人数之比</w:t>
            </w:r>
          </w:p>
        </w:tc>
        <w:tc>
          <w:tcPr>
            <w:tcW w:w="2466" w:type="dxa"/>
            <w:vAlign w:val="center"/>
          </w:tcPr>
          <w:p>
            <w:pPr>
              <w:pStyle w:val="28"/>
            </w:pPr>
            <w:r>
              <w:t>军队离休退休干部、无军籍职工满意度</w:t>
            </w:r>
          </w:p>
        </w:tc>
        <w:tc>
          <w:tcPr>
            <w:tcW w:w="2466" w:type="dxa"/>
            <w:vAlign w:val="center"/>
          </w:tcPr>
          <w:p>
            <w:pPr>
              <w:pStyle w:val="28"/>
            </w:pPr>
            <w:r>
              <w:t>军队离休退休干部、无军籍职工满意度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5、石财社【2020】168号关于提前下达2021年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级财政退役安置补助经费预算的通知（2080902绩效目标表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1.落实军休干部生活待遇</w:t>
            </w:r>
          </w:p>
          <w:p>
            <w:pPr>
              <w:pStyle w:val="28"/>
            </w:pPr>
            <w:r>
              <w:t>2.使军休干部切实体会到党和国家的关心关怀。</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质量指标</w:t>
            </w:r>
          </w:p>
        </w:tc>
        <w:tc>
          <w:tcPr>
            <w:tcW w:w="2466" w:type="dxa"/>
            <w:vAlign w:val="center"/>
          </w:tcPr>
          <w:p>
            <w:pPr>
              <w:pStyle w:val="28"/>
            </w:pPr>
            <w:r>
              <w:t>军休干部补助资金到位率</w:t>
            </w:r>
          </w:p>
        </w:tc>
        <w:tc>
          <w:tcPr>
            <w:tcW w:w="2466" w:type="dxa"/>
            <w:vAlign w:val="center"/>
          </w:tcPr>
          <w:p>
            <w:pPr>
              <w:pStyle w:val="28"/>
            </w:pPr>
            <w:r>
              <w:t>反映离退休干部、无军籍干部资金实际到位金额占应到位金额之间的比例</w:t>
            </w:r>
          </w:p>
        </w:tc>
        <w:tc>
          <w:tcPr>
            <w:tcW w:w="2466" w:type="dxa"/>
            <w:vAlign w:val="center"/>
          </w:tcPr>
          <w:p>
            <w:pPr>
              <w:pStyle w:val="28"/>
            </w:pPr>
            <w:r>
              <w:t>生活补助足额及时发放率</w:t>
            </w:r>
          </w:p>
        </w:tc>
        <w:tc>
          <w:tcPr>
            <w:tcW w:w="2466" w:type="dxa"/>
            <w:vAlign w:val="center"/>
          </w:tcPr>
          <w:p>
            <w:pPr>
              <w:pStyle w:val="28"/>
            </w:pPr>
            <w:r>
              <w:t>反映离退休干部、无军籍干部资金实际到位金额占应到位金额之间的比例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各项补助资金及时拨付率</w:t>
            </w:r>
          </w:p>
        </w:tc>
        <w:tc>
          <w:tcPr>
            <w:tcW w:w="2466" w:type="dxa"/>
            <w:vAlign w:val="center"/>
          </w:tcPr>
          <w:p>
            <w:pPr>
              <w:pStyle w:val="28"/>
            </w:pPr>
            <w:r>
              <w:t>各项补助资金及时拨付率</w:t>
            </w:r>
          </w:p>
        </w:tc>
        <w:tc>
          <w:tcPr>
            <w:tcW w:w="2466" w:type="dxa"/>
            <w:vAlign w:val="center"/>
          </w:tcPr>
          <w:p>
            <w:pPr>
              <w:pStyle w:val="28"/>
            </w:pPr>
            <w:r>
              <w:t>各项补助资金及时拨付率</w:t>
            </w:r>
          </w:p>
        </w:tc>
        <w:tc>
          <w:tcPr>
            <w:tcW w:w="2466" w:type="dxa"/>
            <w:vAlign w:val="center"/>
          </w:tcPr>
          <w:p>
            <w:pPr>
              <w:pStyle w:val="28"/>
            </w:pPr>
            <w:r>
              <w:t>各项补助资金及时拨付率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足额发放地方性津贴</w:t>
            </w:r>
          </w:p>
        </w:tc>
        <w:tc>
          <w:tcPr>
            <w:tcW w:w="2466" w:type="dxa"/>
            <w:vAlign w:val="center"/>
          </w:tcPr>
          <w:p>
            <w:pPr>
              <w:pStyle w:val="28"/>
            </w:pPr>
            <w:r>
              <w:t>根据本级补助标准发放地方性津贴</w:t>
            </w:r>
          </w:p>
        </w:tc>
        <w:tc>
          <w:tcPr>
            <w:tcW w:w="2466" w:type="dxa"/>
            <w:vAlign w:val="center"/>
          </w:tcPr>
          <w:p>
            <w:pPr>
              <w:pStyle w:val="28"/>
            </w:pPr>
            <w:r>
              <w:t>足额发放</w:t>
            </w:r>
          </w:p>
        </w:tc>
        <w:tc>
          <w:tcPr>
            <w:tcW w:w="2466" w:type="dxa"/>
            <w:vAlign w:val="center"/>
          </w:tcPr>
          <w:p>
            <w:pPr>
              <w:pStyle w:val="28"/>
            </w:pPr>
            <w:r>
              <w:t>足额发放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促进社会和谐</w:t>
            </w:r>
          </w:p>
        </w:tc>
        <w:tc>
          <w:tcPr>
            <w:tcW w:w="2466" w:type="dxa"/>
            <w:vAlign w:val="center"/>
          </w:tcPr>
          <w:p>
            <w:pPr>
              <w:pStyle w:val="28"/>
            </w:pPr>
            <w:r>
              <w:t>促进社会和谐</w:t>
            </w:r>
          </w:p>
        </w:tc>
        <w:tc>
          <w:tcPr>
            <w:tcW w:w="2466" w:type="dxa"/>
            <w:vAlign w:val="center"/>
          </w:tcPr>
          <w:p>
            <w:pPr>
              <w:pStyle w:val="28"/>
            </w:pPr>
            <w:r>
              <w:t>促进社会和谐</w:t>
            </w:r>
          </w:p>
        </w:tc>
        <w:tc>
          <w:tcPr>
            <w:tcW w:w="2466" w:type="dxa"/>
            <w:vAlign w:val="center"/>
          </w:tcPr>
          <w:p>
            <w:pPr>
              <w:pStyle w:val="28"/>
            </w:pPr>
            <w:r>
              <w:t>促进社会和谐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促进社会和谐</w:t>
            </w:r>
          </w:p>
        </w:tc>
        <w:tc>
          <w:tcPr>
            <w:tcW w:w="2466" w:type="dxa"/>
            <w:vAlign w:val="center"/>
          </w:tcPr>
          <w:p>
            <w:pPr>
              <w:pStyle w:val="28"/>
            </w:pPr>
            <w:r>
              <w:t>促进社会和谐</w:t>
            </w:r>
          </w:p>
        </w:tc>
        <w:tc>
          <w:tcPr>
            <w:tcW w:w="2466" w:type="dxa"/>
            <w:vAlign w:val="center"/>
          </w:tcPr>
          <w:p>
            <w:pPr>
              <w:pStyle w:val="28"/>
            </w:pPr>
            <w:r>
              <w:t>促进社会和谐</w:t>
            </w:r>
          </w:p>
        </w:tc>
        <w:tc>
          <w:tcPr>
            <w:tcW w:w="2466" w:type="dxa"/>
            <w:vAlign w:val="center"/>
          </w:tcPr>
          <w:p>
            <w:pPr>
              <w:pStyle w:val="28"/>
            </w:pPr>
            <w:r>
              <w:t>促进社会和谐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军休干部满意度</w:t>
            </w:r>
          </w:p>
        </w:tc>
        <w:tc>
          <w:tcPr>
            <w:tcW w:w="2466" w:type="dxa"/>
            <w:vAlign w:val="center"/>
          </w:tcPr>
          <w:p>
            <w:pPr>
              <w:pStyle w:val="28"/>
            </w:pPr>
            <w:r>
              <w:t>反应满意的人数占调查人数之比</w:t>
            </w:r>
          </w:p>
        </w:tc>
        <w:tc>
          <w:tcPr>
            <w:tcW w:w="2466" w:type="dxa"/>
            <w:vAlign w:val="center"/>
          </w:tcPr>
          <w:p>
            <w:pPr>
              <w:pStyle w:val="28"/>
            </w:pPr>
            <w:r>
              <w:t>军队离休退休干部、无军籍职工满意度</w:t>
            </w:r>
          </w:p>
        </w:tc>
        <w:tc>
          <w:tcPr>
            <w:tcW w:w="2466" w:type="dxa"/>
            <w:vAlign w:val="center"/>
          </w:tcPr>
          <w:p>
            <w:pPr>
              <w:pStyle w:val="28"/>
            </w:pPr>
            <w:r>
              <w:t>军队离休退休干部、无军籍职工满意度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6、石财社【2021】78号关于下达2021年中央财政退役安置补助经费预算（第二批）的通知（军休补贴）绩效目标表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1.落实军休干部生活待遇</w:t>
            </w:r>
          </w:p>
          <w:p>
            <w:pPr>
              <w:pStyle w:val="28"/>
            </w:pPr>
            <w:r>
              <w:t>2.使军休干部切实体会到党和国家的关心关怀。</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质量指标</w:t>
            </w:r>
          </w:p>
        </w:tc>
        <w:tc>
          <w:tcPr>
            <w:tcW w:w="2466" w:type="dxa"/>
            <w:vAlign w:val="center"/>
          </w:tcPr>
          <w:p>
            <w:pPr>
              <w:pStyle w:val="28"/>
            </w:pPr>
            <w:r>
              <w:t>军休干部补助资金到位率</w:t>
            </w:r>
          </w:p>
        </w:tc>
        <w:tc>
          <w:tcPr>
            <w:tcW w:w="2466" w:type="dxa"/>
            <w:vAlign w:val="center"/>
          </w:tcPr>
          <w:p>
            <w:pPr>
              <w:pStyle w:val="28"/>
            </w:pPr>
            <w:r>
              <w:t>反映离退休干部、无军籍干部资金实际到位金额占应到位金额之间的比例</w:t>
            </w:r>
          </w:p>
        </w:tc>
        <w:tc>
          <w:tcPr>
            <w:tcW w:w="2466" w:type="dxa"/>
            <w:vAlign w:val="center"/>
          </w:tcPr>
          <w:p>
            <w:pPr>
              <w:pStyle w:val="28"/>
            </w:pPr>
            <w:r>
              <w:t>生活补助足额及时发放率</w:t>
            </w:r>
          </w:p>
        </w:tc>
        <w:tc>
          <w:tcPr>
            <w:tcW w:w="2466" w:type="dxa"/>
            <w:vAlign w:val="center"/>
          </w:tcPr>
          <w:p>
            <w:pPr>
              <w:pStyle w:val="28"/>
            </w:pPr>
            <w:r>
              <w:t>反映离退休干部、无军籍干部资金实际到位金额占应到位金额之间的比例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各项补助资金及时拨付率</w:t>
            </w:r>
          </w:p>
        </w:tc>
        <w:tc>
          <w:tcPr>
            <w:tcW w:w="2466" w:type="dxa"/>
            <w:vAlign w:val="center"/>
          </w:tcPr>
          <w:p>
            <w:pPr>
              <w:pStyle w:val="28"/>
            </w:pPr>
            <w:r>
              <w:t>各项补助资金及时拨付率</w:t>
            </w:r>
          </w:p>
        </w:tc>
        <w:tc>
          <w:tcPr>
            <w:tcW w:w="2466" w:type="dxa"/>
            <w:vAlign w:val="center"/>
          </w:tcPr>
          <w:p>
            <w:pPr>
              <w:pStyle w:val="28"/>
            </w:pPr>
            <w:r>
              <w:t>各项补助资金及时拨付率</w:t>
            </w:r>
          </w:p>
        </w:tc>
        <w:tc>
          <w:tcPr>
            <w:tcW w:w="2466" w:type="dxa"/>
            <w:vAlign w:val="center"/>
          </w:tcPr>
          <w:p>
            <w:pPr>
              <w:pStyle w:val="28"/>
            </w:pPr>
            <w:r>
              <w:t>各项补助资金及时拨付率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足额发放地方性津贴</w:t>
            </w:r>
          </w:p>
        </w:tc>
        <w:tc>
          <w:tcPr>
            <w:tcW w:w="2466" w:type="dxa"/>
            <w:vAlign w:val="center"/>
          </w:tcPr>
          <w:p>
            <w:pPr>
              <w:pStyle w:val="28"/>
            </w:pPr>
            <w:r>
              <w:t>根据本级补助标准发放地方性津贴</w:t>
            </w:r>
          </w:p>
        </w:tc>
        <w:tc>
          <w:tcPr>
            <w:tcW w:w="2466" w:type="dxa"/>
            <w:vAlign w:val="center"/>
          </w:tcPr>
          <w:p>
            <w:pPr>
              <w:pStyle w:val="28"/>
            </w:pPr>
            <w:r>
              <w:t>足额发放</w:t>
            </w:r>
          </w:p>
        </w:tc>
        <w:tc>
          <w:tcPr>
            <w:tcW w:w="2466" w:type="dxa"/>
            <w:vAlign w:val="center"/>
          </w:tcPr>
          <w:p>
            <w:pPr>
              <w:pStyle w:val="28"/>
            </w:pPr>
            <w:r>
              <w:t>足额发放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促进社会和谐</w:t>
            </w:r>
          </w:p>
        </w:tc>
        <w:tc>
          <w:tcPr>
            <w:tcW w:w="2466" w:type="dxa"/>
            <w:vAlign w:val="center"/>
          </w:tcPr>
          <w:p>
            <w:pPr>
              <w:pStyle w:val="28"/>
            </w:pPr>
            <w:r>
              <w:t>促进社会和谐</w:t>
            </w:r>
          </w:p>
        </w:tc>
        <w:tc>
          <w:tcPr>
            <w:tcW w:w="2466" w:type="dxa"/>
            <w:vAlign w:val="center"/>
          </w:tcPr>
          <w:p>
            <w:pPr>
              <w:pStyle w:val="28"/>
            </w:pPr>
            <w:r>
              <w:t>促进社会和谐</w:t>
            </w:r>
          </w:p>
        </w:tc>
        <w:tc>
          <w:tcPr>
            <w:tcW w:w="2466" w:type="dxa"/>
            <w:vAlign w:val="center"/>
          </w:tcPr>
          <w:p>
            <w:pPr>
              <w:pStyle w:val="28"/>
            </w:pPr>
            <w:r>
              <w:t>促进社会和谐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促进社会和谐</w:t>
            </w:r>
          </w:p>
        </w:tc>
        <w:tc>
          <w:tcPr>
            <w:tcW w:w="2466" w:type="dxa"/>
            <w:vAlign w:val="center"/>
          </w:tcPr>
          <w:p>
            <w:pPr>
              <w:pStyle w:val="28"/>
            </w:pPr>
            <w:r>
              <w:t>促进社会和谐</w:t>
            </w:r>
          </w:p>
        </w:tc>
        <w:tc>
          <w:tcPr>
            <w:tcW w:w="2466" w:type="dxa"/>
            <w:vAlign w:val="center"/>
          </w:tcPr>
          <w:p>
            <w:pPr>
              <w:pStyle w:val="28"/>
            </w:pPr>
            <w:r>
              <w:t>促进社会和谐</w:t>
            </w:r>
          </w:p>
        </w:tc>
        <w:tc>
          <w:tcPr>
            <w:tcW w:w="2466" w:type="dxa"/>
            <w:vAlign w:val="center"/>
          </w:tcPr>
          <w:p>
            <w:pPr>
              <w:pStyle w:val="28"/>
            </w:pPr>
            <w:r>
              <w:t>促进社会和谐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军休干部满意度</w:t>
            </w:r>
          </w:p>
        </w:tc>
        <w:tc>
          <w:tcPr>
            <w:tcW w:w="2466" w:type="dxa"/>
            <w:vAlign w:val="center"/>
          </w:tcPr>
          <w:p>
            <w:pPr>
              <w:pStyle w:val="28"/>
            </w:pPr>
            <w:r>
              <w:t>反应满意的人数占调查人数之比</w:t>
            </w:r>
          </w:p>
        </w:tc>
        <w:tc>
          <w:tcPr>
            <w:tcW w:w="2466" w:type="dxa"/>
            <w:vAlign w:val="center"/>
          </w:tcPr>
          <w:p>
            <w:pPr>
              <w:pStyle w:val="28"/>
            </w:pPr>
            <w:r>
              <w:t>军队离休退休干部、无军籍职工满意度</w:t>
            </w:r>
          </w:p>
        </w:tc>
        <w:tc>
          <w:tcPr>
            <w:tcW w:w="2466" w:type="dxa"/>
            <w:vAlign w:val="center"/>
          </w:tcPr>
          <w:p>
            <w:pPr>
              <w:pStyle w:val="28"/>
            </w:pPr>
            <w:r>
              <w:t>军队离休退休干部、无军籍职工满意度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7、退役士兵教育培训配套资金绩效目标表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1.进一步提升自主就业退役士兵职业技能帮助自主就业退役士兵提升综合能力和竞争力，实现高质量就业</w:t>
            </w:r>
          </w:p>
          <w:p>
            <w:pPr>
              <w:pStyle w:val="28"/>
            </w:pPr>
            <w:r>
              <w:t>2.保障退役士兵满意、社会和谐</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自主就业退役士兵参加职业教育人数</w:t>
            </w:r>
          </w:p>
        </w:tc>
        <w:tc>
          <w:tcPr>
            <w:tcW w:w="2466" w:type="dxa"/>
            <w:vAlign w:val="center"/>
          </w:tcPr>
          <w:p>
            <w:pPr>
              <w:pStyle w:val="28"/>
            </w:pPr>
            <w:r>
              <w:t>自主就业退役士兵参加职业教育人数</w:t>
            </w:r>
          </w:p>
        </w:tc>
        <w:tc>
          <w:tcPr>
            <w:tcW w:w="2466" w:type="dxa"/>
            <w:vAlign w:val="center"/>
          </w:tcPr>
          <w:p>
            <w:pPr>
              <w:pStyle w:val="28"/>
            </w:pPr>
            <w:r>
              <w:t>≥80自主就业退役士兵参加职业教育人数</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各项补助资金足额拨付率</w:t>
            </w:r>
          </w:p>
        </w:tc>
        <w:tc>
          <w:tcPr>
            <w:tcW w:w="2466" w:type="dxa"/>
            <w:vAlign w:val="center"/>
          </w:tcPr>
          <w:p>
            <w:pPr>
              <w:pStyle w:val="28"/>
            </w:pPr>
            <w:r>
              <w:t>各项补助资金足额拨付率</w:t>
            </w:r>
          </w:p>
        </w:tc>
        <w:tc>
          <w:tcPr>
            <w:tcW w:w="2466" w:type="dxa"/>
            <w:vAlign w:val="center"/>
          </w:tcPr>
          <w:p>
            <w:pPr>
              <w:pStyle w:val="28"/>
            </w:pPr>
            <w:r>
              <w:t>足额拨付</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资金成本</w:t>
            </w:r>
          </w:p>
        </w:tc>
        <w:tc>
          <w:tcPr>
            <w:tcW w:w="2466" w:type="dxa"/>
            <w:vAlign w:val="center"/>
          </w:tcPr>
          <w:p>
            <w:pPr>
              <w:pStyle w:val="28"/>
            </w:pPr>
            <w:r>
              <w:t>资金成本</w:t>
            </w:r>
          </w:p>
        </w:tc>
        <w:tc>
          <w:tcPr>
            <w:tcW w:w="2466" w:type="dxa"/>
            <w:vAlign w:val="center"/>
          </w:tcPr>
          <w:p>
            <w:pPr>
              <w:pStyle w:val="28"/>
            </w:pPr>
            <w:r>
              <w:t>足额拨付</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及时发放补助金</w:t>
            </w:r>
          </w:p>
        </w:tc>
        <w:tc>
          <w:tcPr>
            <w:tcW w:w="2466" w:type="dxa"/>
            <w:vAlign w:val="center"/>
          </w:tcPr>
          <w:p>
            <w:pPr>
              <w:pStyle w:val="28"/>
            </w:pPr>
            <w:r>
              <w:t>及时发放补助金</w:t>
            </w:r>
          </w:p>
        </w:tc>
        <w:tc>
          <w:tcPr>
            <w:tcW w:w="2466" w:type="dxa"/>
            <w:vAlign w:val="center"/>
          </w:tcPr>
          <w:p>
            <w:pPr>
              <w:pStyle w:val="28"/>
            </w:pPr>
            <w:r>
              <w:t>及时拨付</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促进社会和谐</w:t>
            </w:r>
          </w:p>
        </w:tc>
        <w:tc>
          <w:tcPr>
            <w:tcW w:w="2466" w:type="dxa"/>
            <w:vAlign w:val="center"/>
          </w:tcPr>
          <w:p>
            <w:pPr>
              <w:pStyle w:val="28"/>
            </w:pPr>
            <w:r>
              <w:t>促进社会和谐</w:t>
            </w:r>
          </w:p>
        </w:tc>
        <w:tc>
          <w:tcPr>
            <w:tcW w:w="2466" w:type="dxa"/>
            <w:vAlign w:val="center"/>
          </w:tcPr>
          <w:p>
            <w:pPr>
              <w:pStyle w:val="28"/>
            </w:pPr>
            <w:r>
              <w:t>促进社会和谐</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退役士兵满意度</w:t>
            </w:r>
          </w:p>
        </w:tc>
        <w:tc>
          <w:tcPr>
            <w:tcW w:w="2466" w:type="dxa"/>
            <w:vAlign w:val="center"/>
          </w:tcPr>
          <w:p>
            <w:pPr>
              <w:pStyle w:val="28"/>
            </w:pPr>
            <w:r>
              <w:t>退役士兵满意度</w:t>
            </w:r>
          </w:p>
        </w:tc>
        <w:tc>
          <w:tcPr>
            <w:tcW w:w="2466" w:type="dxa"/>
            <w:vAlign w:val="center"/>
          </w:tcPr>
          <w:p>
            <w:pPr>
              <w:pStyle w:val="28"/>
            </w:pPr>
            <w:r>
              <w:t>≥90</w:t>
            </w:r>
          </w:p>
        </w:tc>
        <w:tc>
          <w:tcPr>
            <w:tcW w:w="2466" w:type="dxa"/>
            <w:vAlign w:val="center"/>
          </w:tcPr>
          <w:p>
            <w:pPr>
              <w:pStyle w:val="28"/>
            </w:pPr>
            <w:r>
              <w:t>领导批示</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2022年，石家庄市藁城区退役军人服务中心安排政府采购预算1.05万元。具体内容见下表。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321005石家庄市藁城区退役军人服务中心</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1.05</w:t>
            </w:r>
          </w:p>
        </w:tc>
        <w:tc>
          <w:tcPr>
            <w:tcW w:w="924" w:type="dxa"/>
            <w:vAlign w:val="center"/>
          </w:tcPr>
          <w:p>
            <w:pPr>
              <w:pStyle w:val="17"/>
            </w:pPr>
            <w:r>
              <w:t>1.05</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石家庄市藁城区退役军人服务中心小计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1.05</w:t>
            </w:r>
          </w:p>
        </w:tc>
        <w:tc>
          <w:tcPr>
            <w:tcW w:w="924" w:type="dxa"/>
            <w:vAlign w:val="center"/>
          </w:tcPr>
          <w:p>
            <w:pPr>
              <w:pStyle w:val="17"/>
            </w:pPr>
            <w:r>
              <w:t>1.05</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2022年日常公用经费</w:t>
            </w:r>
          </w:p>
        </w:tc>
        <w:tc>
          <w:tcPr>
            <w:tcW w:w="924" w:type="dxa"/>
            <w:vAlign w:val="center"/>
          </w:tcPr>
          <w:p>
            <w:pPr>
              <w:pStyle w:val="13"/>
            </w:pPr>
            <w:r>
              <w:t>4.05</w:t>
            </w:r>
          </w:p>
        </w:tc>
        <w:tc>
          <w:tcPr>
            <w:tcW w:w="924" w:type="dxa"/>
            <w:vAlign w:val="center"/>
          </w:tcPr>
          <w:p>
            <w:pPr>
              <w:pStyle w:val="14"/>
            </w:pPr>
            <w:r>
              <w:t>台式计算机</w:t>
            </w:r>
          </w:p>
        </w:tc>
        <w:tc>
          <w:tcPr>
            <w:tcW w:w="924" w:type="dxa"/>
            <w:vAlign w:val="center"/>
          </w:tcPr>
          <w:p>
            <w:pPr>
              <w:pStyle w:val="14"/>
            </w:pPr>
            <w:r>
              <w:t>A02010104</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0.45</w:t>
            </w:r>
          </w:p>
        </w:tc>
        <w:tc>
          <w:tcPr>
            <w:tcW w:w="924" w:type="dxa"/>
            <w:vAlign w:val="center"/>
          </w:tcPr>
          <w:p>
            <w:pPr>
              <w:pStyle w:val="13"/>
            </w:pPr>
            <w:r>
              <w:t>0.45</w:t>
            </w:r>
          </w:p>
        </w:tc>
        <w:tc>
          <w:tcPr>
            <w:tcW w:w="924" w:type="dxa"/>
            <w:vAlign w:val="center"/>
          </w:tcPr>
          <w:p>
            <w:pPr>
              <w:pStyle w:val="13"/>
            </w:pPr>
            <w:r>
              <w:t>0.45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2022年日常公用经费</w:t>
            </w:r>
          </w:p>
        </w:tc>
        <w:tc>
          <w:tcPr>
            <w:tcW w:w="924" w:type="dxa"/>
            <w:vAlign w:val="center"/>
          </w:tcPr>
          <w:p>
            <w:pPr>
              <w:pStyle w:val="13"/>
            </w:pPr>
            <w:r>
              <w:t>4.05</w:t>
            </w:r>
          </w:p>
        </w:tc>
        <w:tc>
          <w:tcPr>
            <w:tcW w:w="924" w:type="dxa"/>
            <w:vAlign w:val="center"/>
          </w:tcPr>
          <w:p>
            <w:pPr>
              <w:pStyle w:val="14"/>
            </w:pPr>
            <w:r>
              <w:t>多功能一体机</w:t>
            </w:r>
          </w:p>
        </w:tc>
        <w:tc>
          <w:tcPr>
            <w:tcW w:w="924" w:type="dxa"/>
            <w:vAlign w:val="center"/>
          </w:tcPr>
          <w:p>
            <w:pPr>
              <w:pStyle w:val="14"/>
            </w:pPr>
            <w:r>
              <w:t>A020204</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0.60</w:t>
            </w:r>
          </w:p>
        </w:tc>
        <w:tc>
          <w:tcPr>
            <w:tcW w:w="924" w:type="dxa"/>
            <w:vAlign w:val="center"/>
          </w:tcPr>
          <w:p>
            <w:pPr>
              <w:pStyle w:val="13"/>
            </w:pPr>
            <w:r>
              <w:t>0.60</w:t>
            </w:r>
          </w:p>
        </w:tc>
        <w:tc>
          <w:tcPr>
            <w:tcW w:w="924" w:type="dxa"/>
            <w:vAlign w:val="center"/>
          </w:tcPr>
          <w:p>
            <w:pPr>
              <w:pStyle w:val="13"/>
            </w:pPr>
            <w:r>
              <w:t>0.60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石家庄市藁城区退役军人服务中心上年末固定资产金额为</w:t>
      </w:r>
      <w:r>
        <w:rPr>
          <w:rFonts w:hint="eastAsia" w:eastAsia="方正仿宋_GBK" w:cs="Times New Roman"/>
          <w:b w:val="0"/>
          <w:color w:val="000000"/>
          <w:sz w:val="28"/>
          <w:lang w:val="en-US" w:eastAsia="zh-CN"/>
        </w:rPr>
        <w:t>124.31</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1.05</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321005石家庄市藁城区退役军人服务中心</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center"/>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资产总额</w:t>
            </w:r>
          </w:p>
        </w:tc>
        <w:tc>
          <w:tcPr>
            <w:tcW w:w="4933" w:type="dxa"/>
            <w:vAlign w:val="center"/>
          </w:tcPr>
          <w:p>
            <w:pPr>
              <w:widowControl/>
              <w:jc w:val="center"/>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w:t>
            </w:r>
          </w:p>
        </w:tc>
        <w:tc>
          <w:tcPr>
            <w:tcW w:w="4933" w:type="dxa"/>
            <w:vAlign w:val="center"/>
          </w:tcPr>
          <w:p>
            <w:pPr>
              <w:widowControl/>
              <w:jc w:val="center"/>
              <w:rPr>
                <w:rFonts w:hint="default" w:ascii="Times New Roman" w:hAnsi="Times New Roman" w:eastAsia="仿宋" w:cs="Times New Roman"/>
                <w:color w:val="FF0000"/>
                <w:kern w:val="0"/>
                <w:sz w:val="22"/>
                <w:szCs w:val="24"/>
                <w:lang w:val="en-US" w:eastAsia="zh-CN" w:bidi="ar-SA"/>
              </w:rPr>
            </w:pPr>
            <w:r>
              <w:rPr>
                <w:rFonts w:hint="eastAsia" w:ascii="Times New Roman" w:hAnsi="Times New Roman" w:eastAsia="仿宋" w:cs="Times New Roman"/>
                <w:color w:val="000000"/>
                <w:kern w:val="0"/>
                <w:sz w:val="22"/>
                <w:lang w:val="en-US" w:eastAsia="zh-CN"/>
              </w:rPr>
              <w:t>124.31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left"/>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1、房屋（平方米）</w:t>
            </w:r>
          </w:p>
        </w:tc>
        <w:tc>
          <w:tcPr>
            <w:tcW w:w="4933" w:type="dxa"/>
            <w:vAlign w:val="center"/>
          </w:tcPr>
          <w:p>
            <w:pPr>
              <w:widowControl/>
              <w:jc w:val="center"/>
              <w:rPr>
                <w:rFonts w:hint="default" w:ascii="Times New Roman" w:hAnsi="Times New Roman" w:eastAsia="仿宋" w:cs="Times New Roman"/>
                <w:kern w:val="0"/>
                <w:sz w:val="22"/>
                <w:szCs w:val="24"/>
                <w:lang w:val="en-US" w:eastAsia="zh-CN" w:bidi="ar-SA"/>
              </w:rPr>
            </w:pPr>
            <w:r>
              <w:rPr>
                <w:rFonts w:hint="eastAsia" w:ascii="Times New Roman" w:hAnsi="Times New Roman" w:eastAsia="仿宋" w:cs="Times New Roman"/>
                <w:kern w:val="0"/>
                <w:sz w:val="22"/>
                <w:lang w:val="en-US" w:eastAsia="zh-CN"/>
              </w:rPr>
              <w:t>430</w:t>
            </w:r>
          </w:p>
        </w:tc>
        <w:tc>
          <w:tcPr>
            <w:tcW w:w="4933" w:type="dxa"/>
            <w:vAlign w:val="center"/>
          </w:tcPr>
          <w:p>
            <w:pPr>
              <w:widowControl/>
              <w:jc w:val="center"/>
              <w:rPr>
                <w:rFonts w:hint="default" w:ascii="Times New Roman" w:hAnsi="Times New Roman" w:eastAsia="仿宋" w:cs="Times New Roman"/>
                <w:kern w:val="0"/>
                <w:sz w:val="22"/>
                <w:szCs w:val="24"/>
                <w:lang w:val="en-US" w:eastAsia="zh-CN" w:bidi="ar-SA"/>
              </w:rPr>
            </w:pPr>
            <w:r>
              <w:rPr>
                <w:rFonts w:hint="eastAsia" w:ascii="Times New Roman" w:hAnsi="Times New Roman" w:eastAsia="仿宋" w:cs="Times New Roman"/>
                <w:kern w:val="0"/>
                <w:sz w:val="22"/>
                <w:lang w:val="en-US" w:eastAsia="zh-CN"/>
              </w:rPr>
              <w:t>45.61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left"/>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其中：办公用房（平方米）</w:t>
            </w:r>
          </w:p>
        </w:tc>
        <w:tc>
          <w:tcPr>
            <w:tcW w:w="4933" w:type="dxa"/>
            <w:vAlign w:val="center"/>
          </w:tcPr>
          <w:p>
            <w:pPr>
              <w:widowControl/>
              <w:jc w:val="center"/>
              <w:rPr>
                <w:rFonts w:hint="default" w:ascii="Times New Roman" w:hAnsi="Times New Roman" w:eastAsia="仿宋" w:cs="Times New Roman"/>
                <w:kern w:val="0"/>
                <w:sz w:val="22"/>
                <w:szCs w:val="24"/>
                <w:lang w:val="en-US" w:eastAsia="zh-CN" w:bidi="ar-SA"/>
              </w:rPr>
            </w:pPr>
            <w:r>
              <w:rPr>
                <w:rFonts w:hint="eastAsia" w:ascii="Times New Roman" w:hAnsi="Times New Roman" w:eastAsia="仿宋" w:cs="Times New Roman"/>
                <w:kern w:val="0"/>
                <w:sz w:val="22"/>
                <w:lang w:val="en-US" w:eastAsia="zh-CN"/>
              </w:rPr>
              <w:t>430</w:t>
            </w:r>
          </w:p>
        </w:tc>
        <w:tc>
          <w:tcPr>
            <w:tcW w:w="4933" w:type="dxa"/>
            <w:vAlign w:val="center"/>
          </w:tcPr>
          <w:p>
            <w:pPr>
              <w:widowControl/>
              <w:jc w:val="center"/>
              <w:rPr>
                <w:rFonts w:hint="default" w:ascii="Times New Roman" w:hAnsi="Times New Roman" w:eastAsia="仿宋" w:cs="Times New Roman"/>
                <w:kern w:val="0"/>
                <w:sz w:val="22"/>
                <w:szCs w:val="24"/>
                <w:lang w:val="en-US" w:eastAsia="zh-CN" w:bidi="ar-SA"/>
              </w:rPr>
            </w:pPr>
            <w:r>
              <w:rPr>
                <w:rFonts w:hint="eastAsia" w:eastAsia="仿宋" w:cs="Times New Roman"/>
                <w:kern w:val="0"/>
                <w:sz w:val="22"/>
                <w:szCs w:val="24"/>
                <w:lang w:val="en-US" w:eastAsia="zh-CN" w:bidi="ar-SA"/>
              </w:rPr>
              <w:t>45</w:t>
            </w:r>
            <w:r>
              <w:rPr>
                <w:rFonts w:hint="eastAsia" w:ascii="Times New Roman" w:hAnsi="Times New Roman" w:eastAsia="仿宋" w:cs="Times New Roman"/>
                <w:kern w:val="0"/>
                <w:sz w:val="22"/>
                <w:szCs w:val="24"/>
                <w:lang w:val="en-US" w:eastAsia="zh-CN" w:bidi="ar-SA"/>
              </w:rPr>
              <w:t>.61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left"/>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2、车辆（台、辆）</w:t>
            </w:r>
          </w:p>
        </w:tc>
        <w:tc>
          <w:tcPr>
            <w:tcW w:w="4933" w:type="dxa"/>
            <w:vAlign w:val="center"/>
          </w:tcPr>
          <w:p>
            <w:pPr>
              <w:widowControl/>
              <w:jc w:val="center"/>
              <w:rPr>
                <w:rFonts w:hint="default" w:ascii="Times New Roman" w:hAnsi="Times New Roman" w:eastAsia="仿宋" w:cs="Times New Roman"/>
                <w:kern w:val="0"/>
                <w:sz w:val="22"/>
                <w:szCs w:val="24"/>
                <w:lang w:val="en-US" w:eastAsia="zh-CN" w:bidi="ar-SA"/>
              </w:rPr>
            </w:pPr>
            <w:r>
              <w:rPr>
                <w:rFonts w:hint="eastAsia" w:ascii="Times New Roman" w:hAnsi="Times New Roman" w:eastAsia="仿宋" w:cs="Times New Roman"/>
                <w:kern w:val="0"/>
                <w:sz w:val="22"/>
                <w:szCs w:val="24"/>
                <w:lang w:val="en-US" w:eastAsia="zh-CN" w:bidi="ar-SA"/>
              </w:rPr>
              <w:t>1</w:t>
            </w:r>
          </w:p>
        </w:tc>
        <w:tc>
          <w:tcPr>
            <w:tcW w:w="4933" w:type="dxa"/>
            <w:vAlign w:val="center"/>
          </w:tcPr>
          <w:p>
            <w:pPr>
              <w:widowControl/>
              <w:jc w:val="center"/>
              <w:rPr>
                <w:rFonts w:hint="default" w:ascii="Times New Roman" w:hAnsi="Times New Roman" w:eastAsia="仿宋" w:cs="Times New Roman"/>
                <w:kern w:val="0"/>
                <w:sz w:val="22"/>
                <w:szCs w:val="24"/>
                <w:lang w:val="en-US" w:eastAsia="zh-CN" w:bidi="ar-SA"/>
              </w:rPr>
            </w:pPr>
            <w:r>
              <w:rPr>
                <w:rFonts w:hint="eastAsia" w:ascii="Times New Roman" w:hAnsi="Times New Roman" w:eastAsia="仿宋" w:cs="Times New Roman"/>
                <w:kern w:val="0"/>
                <w:sz w:val="22"/>
                <w:lang w:val="en-US" w:eastAsia="zh-CN"/>
              </w:rPr>
              <w:t>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left"/>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3、单价在20万元以上设备</w:t>
            </w:r>
          </w:p>
        </w:tc>
        <w:tc>
          <w:tcPr>
            <w:tcW w:w="4933" w:type="dxa"/>
            <w:vAlign w:val="center"/>
          </w:tcPr>
          <w:p>
            <w:pPr>
              <w:widowControl/>
              <w:jc w:val="center"/>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w:t>
            </w:r>
          </w:p>
        </w:tc>
        <w:tc>
          <w:tcPr>
            <w:tcW w:w="4933" w:type="dxa"/>
            <w:vAlign w:val="center"/>
          </w:tcPr>
          <w:p>
            <w:pPr>
              <w:widowControl/>
              <w:jc w:val="center"/>
              <w:rPr>
                <w:rFonts w:hint="eastAsia" w:ascii="Times New Roman" w:hAnsi="Times New Roman" w:eastAsia="仿宋" w:cs="Times New Roman"/>
                <w:kern w:val="0"/>
                <w:sz w:val="22"/>
                <w:szCs w:val="24"/>
                <w:lang w:val="en-US" w:eastAsia="zh-CN" w:bidi="ar-SA"/>
              </w:rPr>
            </w:pPr>
            <w:r>
              <w:rPr>
                <w:rFonts w:hint="eastAsia" w:ascii="Times New Roman" w:hAnsi="Times New Roman" w:eastAsia="仿宋" w:cs="Times New Roman"/>
                <w:kern w:val="0"/>
                <w:sz w:val="22"/>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left"/>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4、其他固定资产</w:t>
            </w:r>
          </w:p>
        </w:tc>
        <w:tc>
          <w:tcPr>
            <w:tcW w:w="4933" w:type="dxa"/>
            <w:vAlign w:val="center"/>
          </w:tcPr>
          <w:p>
            <w:pPr>
              <w:widowControl/>
              <w:jc w:val="center"/>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w:t>
            </w:r>
          </w:p>
        </w:tc>
        <w:tc>
          <w:tcPr>
            <w:tcW w:w="4933" w:type="dxa"/>
            <w:vAlign w:val="center"/>
          </w:tcPr>
          <w:p>
            <w:pPr>
              <w:widowControl/>
              <w:jc w:val="center"/>
              <w:rPr>
                <w:rFonts w:hint="default" w:ascii="Times New Roman" w:hAnsi="Times New Roman" w:eastAsia="仿宋" w:cs="Times New Roman"/>
                <w:kern w:val="0"/>
                <w:sz w:val="22"/>
                <w:szCs w:val="24"/>
                <w:lang w:val="en-US" w:eastAsia="zh-CN" w:bidi="ar-SA"/>
              </w:rPr>
            </w:pPr>
            <w:r>
              <w:rPr>
                <w:rFonts w:hint="eastAsia" w:ascii="Times New Roman" w:hAnsi="Times New Roman" w:eastAsia="仿宋" w:cs="Times New Roman"/>
                <w:kern w:val="0"/>
                <w:sz w:val="22"/>
                <w:lang w:val="en-US" w:eastAsia="zh-CN"/>
              </w:rPr>
              <w:t>61.7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3086"/>
      <w:r>
        <w:rPr>
          <w:rFonts w:ascii="方正小标宋_GBK" w:hAnsi="方正小标宋_GBK" w:eastAsia="方正小标宋_GBK" w:cs="方正小标宋_GBK"/>
          <w:b w:val="0"/>
          <w:color w:val="000000"/>
          <w:sz w:val="44"/>
        </w:rPr>
        <w:t>五、石家庄市藁城区军队离休退休干部休养所收支预算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321007石家庄市藁城区军队离休退休干部休养所</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84.83</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84.83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84.83</w:t>
            </w:r>
          </w:p>
        </w:tc>
        <w:tc>
          <w:tcPr>
            <w:tcW w:w="2959" w:type="dxa"/>
            <w:vAlign w:val="center"/>
          </w:tcPr>
          <w:p>
            <w:pPr>
              <w:pStyle w:val="16"/>
            </w:pPr>
            <w:r>
              <w:t>本年支出合计</w:t>
            </w:r>
          </w:p>
        </w:tc>
        <w:tc>
          <w:tcPr>
            <w:tcW w:w="2959" w:type="dxa"/>
            <w:vAlign w:val="center"/>
          </w:tcPr>
          <w:p>
            <w:pPr>
              <w:pStyle w:val="17"/>
            </w:pPr>
            <w:r>
              <w:t>84.83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84.83</w:t>
            </w:r>
          </w:p>
        </w:tc>
        <w:tc>
          <w:tcPr>
            <w:tcW w:w="2959" w:type="dxa"/>
            <w:vAlign w:val="center"/>
          </w:tcPr>
          <w:p>
            <w:pPr>
              <w:pStyle w:val="16"/>
            </w:pPr>
            <w:r>
              <w:t>支出总计</w:t>
            </w:r>
          </w:p>
        </w:tc>
        <w:tc>
          <w:tcPr>
            <w:tcW w:w="2959" w:type="dxa"/>
            <w:vAlign w:val="center"/>
          </w:tcPr>
          <w:p>
            <w:pPr>
              <w:pStyle w:val="17"/>
            </w:pPr>
            <w:r>
              <w:t>84.83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321007石家庄市藁城区军队离休退休干部休养所</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84.83</w:t>
            </w:r>
          </w:p>
        </w:tc>
        <w:tc>
          <w:tcPr>
            <w:tcW w:w="758" w:type="dxa"/>
            <w:vAlign w:val="center"/>
          </w:tcPr>
          <w:p>
            <w:pPr>
              <w:pStyle w:val="17"/>
            </w:pPr>
            <w:r>
              <w:t>84.83</w:t>
            </w:r>
          </w:p>
        </w:tc>
        <w:tc>
          <w:tcPr>
            <w:tcW w:w="758" w:type="dxa"/>
            <w:vAlign w:val="center"/>
          </w:tcPr>
          <w:p>
            <w:pPr>
              <w:pStyle w:val="17"/>
            </w:pPr>
            <w:r>
              <w:t>84.83</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84.83</w:t>
            </w:r>
          </w:p>
        </w:tc>
        <w:tc>
          <w:tcPr>
            <w:tcW w:w="758" w:type="dxa"/>
            <w:vAlign w:val="center"/>
          </w:tcPr>
          <w:p>
            <w:pPr>
              <w:pStyle w:val="13"/>
            </w:pPr>
            <w:r>
              <w:t>84.83</w:t>
            </w:r>
          </w:p>
        </w:tc>
        <w:tc>
          <w:tcPr>
            <w:tcW w:w="758" w:type="dxa"/>
            <w:vAlign w:val="center"/>
          </w:tcPr>
          <w:p>
            <w:pPr>
              <w:pStyle w:val="13"/>
            </w:pPr>
            <w:r>
              <w:t>84.83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20809</w:t>
            </w:r>
          </w:p>
        </w:tc>
        <w:tc>
          <w:tcPr>
            <w:tcW w:w="758" w:type="dxa"/>
            <w:vAlign w:val="center"/>
          </w:tcPr>
          <w:p>
            <w:pPr>
              <w:pStyle w:val="14"/>
            </w:pPr>
            <w:r>
              <w:t>退役安置</w:t>
            </w:r>
          </w:p>
        </w:tc>
        <w:tc>
          <w:tcPr>
            <w:tcW w:w="758" w:type="dxa"/>
            <w:vAlign w:val="center"/>
          </w:tcPr>
          <w:p>
            <w:pPr>
              <w:pStyle w:val="13"/>
            </w:pPr>
            <w:r>
              <w:t>84.83</w:t>
            </w:r>
          </w:p>
        </w:tc>
        <w:tc>
          <w:tcPr>
            <w:tcW w:w="758" w:type="dxa"/>
            <w:vAlign w:val="center"/>
          </w:tcPr>
          <w:p>
            <w:pPr>
              <w:pStyle w:val="13"/>
            </w:pPr>
            <w:r>
              <w:t>84.83</w:t>
            </w:r>
          </w:p>
        </w:tc>
        <w:tc>
          <w:tcPr>
            <w:tcW w:w="758" w:type="dxa"/>
            <w:vAlign w:val="center"/>
          </w:tcPr>
          <w:p>
            <w:pPr>
              <w:pStyle w:val="13"/>
            </w:pPr>
            <w:r>
              <w:t>84.83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2080902</w:t>
            </w:r>
          </w:p>
        </w:tc>
        <w:tc>
          <w:tcPr>
            <w:tcW w:w="758" w:type="dxa"/>
            <w:vAlign w:val="center"/>
          </w:tcPr>
          <w:p>
            <w:pPr>
              <w:pStyle w:val="14"/>
            </w:pPr>
            <w:r>
              <w:t>军队移交政府的离退休人员安置</w:t>
            </w:r>
          </w:p>
        </w:tc>
        <w:tc>
          <w:tcPr>
            <w:tcW w:w="758" w:type="dxa"/>
            <w:vAlign w:val="center"/>
          </w:tcPr>
          <w:p>
            <w:pPr>
              <w:pStyle w:val="13"/>
            </w:pPr>
            <w:r>
              <w:t>53.00</w:t>
            </w:r>
          </w:p>
        </w:tc>
        <w:tc>
          <w:tcPr>
            <w:tcW w:w="758" w:type="dxa"/>
            <w:vAlign w:val="center"/>
          </w:tcPr>
          <w:p>
            <w:pPr>
              <w:pStyle w:val="13"/>
            </w:pPr>
            <w:r>
              <w:t>53.00</w:t>
            </w:r>
          </w:p>
        </w:tc>
        <w:tc>
          <w:tcPr>
            <w:tcW w:w="758" w:type="dxa"/>
            <w:vAlign w:val="center"/>
          </w:tcPr>
          <w:p>
            <w:pPr>
              <w:pStyle w:val="13"/>
            </w:pPr>
            <w:r>
              <w:t>53.00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2080903</w:t>
            </w:r>
          </w:p>
        </w:tc>
        <w:tc>
          <w:tcPr>
            <w:tcW w:w="758" w:type="dxa"/>
            <w:vAlign w:val="center"/>
          </w:tcPr>
          <w:p>
            <w:pPr>
              <w:pStyle w:val="14"/>
            </w:pPr>
            <w:r>
              <w:t>军队移交政府离退休干部管理机构</w:t>
            </w:r>
          </w:p>
        </w:tc>
        <w:tc>
          <w:tcPr>
            <w:tcW w:w="758" w:type="dxa"/>
            <w:vAlign w:val="center"/>
          </w:tcPr>
          <w:p>
            <w:pPr>
              <w:pStyle w:val="13"/>
            </w:pPr>
            <w:r>
              <w:t>31.83</w:t>
            </w:r>
          </w:p>
        </w:tc>
        <w:tc>
          <w:tcPr>
            <w:tcW w:w="758" w:type="dxa"/>
            <w:vAlign w:val="center"/>
          </w:tcPr>
          <w:p>
            <w:pPr>
              <w:pStyle w:val="13"/>
            </w:pPr>
            <w:r>
              <w:t>31.83</w:t>
            </w:r>
          </w:p>
        </w:tc>
        <w:tc>
          <w:tcPr>
            <w:tcW w:w="758" w:type="dxa"/>
            <w:vAlign w:val="center"/>
          </w:tcPr>
          <w:p>
            <w:pPr>
              <w:pStyle w:val="13"/>
            </w:pPr>
            <w:r>
              <w:t>31.83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321007石家庄市藁城区军队离休退休干部休养所</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84.83</w:t>
            </w:r>
          </w:p>
        </w:tc>
        <w:tc>
          <w:tcPr>
            <w:tcW w:w="1095" w:type="dxa"/>
            <w:vAlign w:val="center"/>
          </w:tcPr>
          <w:p>
            <w:pPr>
              <w:pStyle w:val="17"/>
            </w:pPr>
            <w:r>
              <w:t>31.83</w:t>
            </w:r>
          </w:p>
        </w:tc>
        <w:tc>
          <w:tcPr>
            <w:tcW w:w="1095" w:type="dxa"/>
            <w:vAlign w:val="center"/>
          </w:tcPr>
          <w:p>
            <w:pPr>
              <w:pStyle w:val="17"/>
            </w:pPr>
            <w:r>
              <w:t>53.00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84.83</w:t>
            </w:r>
          </w:p>
        </w:tc>
        <w:tc>
          <w:tcPr>
            <w:tcW w:w="1095" w:type="dxa"/>
            <w:vAlign w:val="center"/>
          </w:tcPr>
          <w:p>
            <w:pPr>
              <w:pStyle w:val="13"/>
            </w:pPr>
            <w:r>
              <w:t>31.83</w:t>
            </w:r>
          </w:p>
        </w:tc>
        <w:tc>
          <w:tcPr>
            <w:tcW w:w="1095" w:type="dxa"/>
            <w:vAlign w:val="center"/>
          </w:tcPr>
          <w:p>
            <w:pPr>
              <w:pStyle w:val="13"/>
            </w:pPr>
            <w:r>
              <w:t>53.00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20809</w:t>
            </w:r>
          </w:p>
        </w:tc>
        <w:tc>
          <w:tcPr>
            <w:tcW w:w="1095" w:type="dxa"/>
            <w:vAlign w:val="center"/>
          </w:tcPr>
          <w:p>
            <w:pPr>
              <w:pStyle w:val="14"/>
            </w:pPr>
            <w:r>
              <w:t>退役安置</w:t>
            </w:r>
          </w:p>
        </w:tc>
        <w:tc>
          <w:tcPr>
            <w:tcW w:w="1095" w:type="dxa"/>
            <w:vAlign w:val="center"/>
          </w:tcPr>
          <w:p>
            <w:pPr>
              <w:pStyle w:val="13"/>
            </w:pPr>
            <w:r>
              <w:t>84.83</w:t>
            </w:r>
          </w:p>
        </w:tc>
        <w:tc>
          <w:tcPr>
            <w:tcW w:w="1095" w:type="dxa"/>
            <w:vAlign w:val="center"/>
          </w:tcPr>
          <w:p>
            <w:pPr>
              <w:pStyle w:val="13"/>
            </w:pPr>
            <w:r>
              <w:t>31.83</w:t>
            </w:r>
          </w:p>
        </w:tc>
        <w:tc>
          <w:tcPr>
            <w:tcW w:w="1095" w:type="dxa"/>
            <w:vAlign w:val="center"/>
          </w:tcPr>
          <w:p>
            <w:pPr>
              <w:pStyle w:val="13"/>
            </w:pPr>
            <w:r>
              <w:t>53.00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2080902</w:t>
            </w:r>
          </w:p>
        </w:tc>
        <w:tc>
          <w:tcPr>
            <w:tcW w:w="1095" w:type="dxa"/>
            <w:vAlign w:val="center"/>
          </w:tcPr>
          <w:p>
            <w:pPr>
              <w:pStyle w:val="14"/>
            </w:pPr>
            <w:r>
              <w:t>军队移交政府的离退休人员安置</w:t>
            </w:r>
          </w:p>
        </w:tc>
        <w:tc>
          <w:tcPr>
            <w:tcW w:w="1095" w:type="dxa"/>
            <w:vAlign w:val="center"/>
          </w:tcPr>
          <w:p>
            <w:pPr>
              <w:pStyle w:val="13"/>
            </w:pPr>
            <w:r>
              <w:t>53.00</w:t>
            </w:r>
          </w:p>
        </w:tc>
        <w:tc>
          <w:tcPr>
            <w:tcW w:w="1095" w:type="dxa"/>
            <w:vAlign w:val="center"/>
          </w:tcPr>
          <w:p>
            <w:pPr>
              <w:pStyle w:val="13"/>
            </w:pPr>
          </w:p>
        </w:tc>
        <w:tc>
          <w:tcPr>
            <w:tcW w:w="1095" w:type="dxa"/>
            <w:vAlign w:val="center"/>
          </w:tcPr>
          <w:p>
            <w:pPr>
              <w:pStyle w:val="13"/>
            </w:pPr>
            <w:r>
              <w:t>53.00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2080903</w:t>
            </w:r>
          </w:p>
        </w:tc>
        <w:tc>
          <w:tcPr>
            <w:tcW w:w="1095" w:type="dxa"/>
            <w:vAlign w:val="center"/>
          </w:tcPr>
          <w:p>
            <w:pPr>
              <w:pStyle w:val="14"/>
            </w:pPr>
            <w:r>
              <w:t>军队移交政府离退休干部管理机构</w:t>
            </w:r>
          </w:p>
        </w:tc>
        <w:tc>
          <w:tcPr>
            <w:tcW w:w="1095" w:type="dxa"/>
            <w:vAlign w:val="center"/>
          </w:tcPr>
          <w:p>
            <w:pPr>
              <w:pStyle w:val="13"/>
            </w:pPr>
            <w:r>
              <w:t>31.83</w:t>
            </w:r>
          </w:p>
        </w:tc>
        <w:tc>
          <w:tcPr>
            <w:tcW w:w="1095" w:type="dxa"/>
            <w:vAlign w:val="center"/>
          </w:tcPr>
          <w:p>
            <w:pPr>
              <w:pStyle w:val="13"/>
            </w:pPr>
            <w:r>
              <w:t>31.83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321007石家庄市藁城区军队离休退休干部休养所</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84.83</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84.83</w:t>
            </w:r>
          </w:p>
        </w:tc>
        <w:tc>
          <w:tcPr>
            <w:tcW w:w="1232" w:type="dxa"/>
            <w:vAlign w:val="center"/>
          </w:tcPr>
          <w:p>
            <w:pPr>
              <w:pStyle w:val="13"/>
            </w:pPr>
            <w:r>
              <w:t>84.83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84.83</w:t>
            </w:r>
          </w:p>
        </w:tc>
        <w:tc>
          <w:tcPr>
            <w:tcW w:w="1232" w:type="dxa"/>
            <w:vAlign w:val="center"/>
          </w:tcPr>
          <w:p>
            <w:pPr>
              <w:pStyle w:val="16"/>
            </w:pPr>
            <w:r>
              <w:t>本年支出合计</w:t>
            </w:r>
          </w:p>
        </w:tc>
        <w:tc>
          <w:tcPr>
            <w:tcW w:w="1232" w:type="dxa"/>
            <w:vAlign w:val="center"/>
          </w:tcPr>
          <w:p>
            <w:pPr>
              <w:pStyle w:val="17"/>
            </w:pPr>
            <w:r>
              <w:t>84.83</w:t>
            </w:r>
          </w:p>
        </w:tc>
        <w:tc>
          <w:tcPr>
            <w:tcW w:w="1232" w:type="dxa"/>
            <w:vAlign w:val="center"/>
          </w:tcPr>
          <w:p>
            <w:pPr>
              <w:pStyle w:val="17"/>
            </w:pPr>
            <w:r>
              <w:t>84.83</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84.83</w:t>
            </w:r>
          </w:p>
        </w:tc>
        <w:tc>
          <w:tcPr>
            <w:tcW w:w="1232" w:type="dxa"/>
            <w:vAlign w:val="center"/>
          </w:tcPr>
          <w:p>
            <w:pPr>
              <w:pStyle w:val="16"/>
            </w:pPr>
            <w:r>
              <w:t>支出总计</w:t>
            </w:r>
          </w:p>
        </w:tc>
        <w:tc>
          <w:tcPr>
            <w:tcW w:w="1232" w:type="dxa"/>
            <w:vAlign w:val="center"/>
          </w:tcPr>
          <w:p>
            <w:pPr>
              <w:pStyle w:val="17"/>
            </w:pPr>
            <w:r>
              <w:t>84.83</w:t>
            </w:r>
          </w:p>
        </w:tc>
        <w:tc>
          <w:tcPr>
            <w:tcW w:w="1232" w:type="dxa"/>
            <w:vAlign w:val="center"/>
          </w:tcPr>
          <w:p>
            <w:pPr>
              <w:pStyle w:val="17"/>
            </w:pPr>
            <w:r>
              <w:t>84.83</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321007石家庄市藁城区军队离休退休干部休养所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84.83</w:t>
            </w:r>
          </w:p>
        </w:tc>
        <w:tc>
          <w:tcPr>
            <w:tcW w:w="1643" w:type="dxa"/>
            <w:vAlign w:val="center"/>
          </w:tcPr>
          <w:p>
            <w:pPr>
              <w:pStyle w:val="17"/>
            </w:pPr>
            <w:r>
              <w:t>31.83</w:t>
            </w:r>
          </w:p>
        </w:tc>
        <w:tc>
          <w:tcPr>
            <w:tcW w:w="1643" w:type="dxa"/>
            <w:vAlign w:val="center"/>
          </w:tcPr>
          <w:p>
            <w:pPr>
              <w:pStyle w:val="17"/>
            </w:pPr>
            <w:r>
              <w:t>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84.83</w:t>
            </w:r>
          </w:p>
        </w:tc>
        <w:tc>
          <w:tcPr>
            <w:tcW w:w="1643" w:type="dxa"/>
            <w:vAlign w:val="center"/>
          </w:tcPr>
          <w:p>
            <w:pPr>
              <w:pStyle w:val="13"/>
            </w:pPr>
            <w:r>
              <w:t>31.83</w:t>
            </w:r>
          </w:p>
        </w:tc>
        <w:tc>
          <w:tcPr>
            <w:tcW w:w="1643" w:type="dxa"/>
            <w:vAlign w:val="center"/>
          </w:tcPr>
          <w:p>
            <w:pPr>
              <w:pStyle w:val="13"/>
            </w:pPr>
            <w:r>
              <w:t>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20809</w:t>
            </w:r>
          </w:p>
        </w:tc>
        <w:tc>
          <w:tcPr>
            <w:tcW w:w="1643" w:type="dxa"/>
            <w:vAlign w:val="center"/>
          </w:tcPr>
          <w:p>
            <w:pPr>
              <w:pStyle w:val="14"/>
            </w:pPr>
            <w:r>
              <w:t>退役安置</w:t>
            </w:r>
          </w:p>
        </w:tc>
        <w:tc>
          <w:tcPr>
            <w:tcW w:w="1643" w:type="dxa"/>
            <w:vAlign w:val="center"/>
          </w:tcPr>
          <w:p>
            <w:pPr>
              <w:pStyle w:val="13"/>
            </w:pPr>
            <w:r>
              <w:t>84.83</w:t>
            </w:r>
          </w:p>
        </w:tc>
        <w:tc>
          <w:tcPr>
            <w:tcW w:w="1643" w:type="dxa"/>
            <w:vAlign w:val="center"/>
          </w:tcPr>
          <w:p>
            <w:pPr>
              <w:pStyle w:val="13"/>
            </w:pPr>
            <w:r>
              <w:t>31.83</w:t>
            </w:r>
          </w:p>
        </w:tc>
        <w:tc>
          <w:tcPr>
            <w:tcW w:w="1643" w:type="dxa"/>
            <w:vAlign w:val="center"/>
          </w:tcPr>
          <w:p>
            <w:pPr>
              <w:pStyle w:val="13"/>
            </w:pPr>
            <w:r>
              <w:t>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2080902</w:t>
            </w:r>
          </w:p>
        </w:tc>
        <w:tc>
          <w:tcPr>
            <w:tcW w:w="1643" w:type="dxa"/>
            <w:vAlign w:val="center"/>
          </w:tcPr>
          <w:p>
            <w:pPr>
              <w:pStyle w:val="14"/>
            </w:pPr>
            <w:r>
              <w:t>军队移交政府的离退休人员安置</w:t>
            </w:r>
          </w:p>
        </w:tc>
        <w:tc>
          <w:tcPr>
            <w:tcW w:w="1643" w:type="dxa"/>
            <w:vAlign w:val="center"/>
          </w:tcPr>
          <w:p>
            <w:pPr>
              <w:pStyle w:val="13"/>
            </w:pPr>
            <w:r>
              <w:t>53.00</w:t>
            </w:r>
          </w:p>
        </w:tc>
        <w:tc>
          <w:tcPr>
            <w:tcW w:w="1643" w:type="dxa"/>
            <w:vAlign w:val="center"/>
          </w:tcPr>
          <w:p>
            <w:pPr>
              <w:pStyle w:val="13"/>
            </w:pPr>
          </w:p>
        </w:tc>
        <w:tc>
          <w:tcPr>
            <w:tcW w:w="1643" w:type="dxa"/>
            <w:vAlign w:val="center"/>
          </w:tcPr>
          <w:p>
            <w:pPr>
              <w:pStyle w:val="13"/>
            </w:pPr>
            <w:r>
              <w:t>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2080903</w:t>
            </w:r>
          </w:p>
        </w:tc>
        <w:tc>
          <w:tcPr>
            <w:tcW w:w="1643" w:type="dxa"/>
            <w:vAlign w:val="center"/>
          </w:tcPr>
          <w:p>
            <w:pPr>
              <w:pStyle w:val="14"/>
            </w:pPr>
            <w:r>
              <w:t>军队移交政府离退休干部管理机构</w:t>
            </w:r>
          </w:p>
        </w:tc>
        <w:tc>
          <w:tcPr>
            <w:tcW w:w="1643" w:type="dxa"/>
            <w:vAlign w:val="center"/>
          </w:tcPr>
          <w:p>
            <w:pPr>
              <w:pStyle w:val="13"/>
            </w:pPr>
            <w:r>
              <w:t>31.83</w:t>
            </w:r>
          </w:p>
        </w:tc>
        <w:tc>
          <w:tcPr>
            <w:tcW w:w="1643" w:type="dxa"/>
            <w:vAlign w:val="center"/>
          </w:tcPr>
          <w:p>
            <w:pPr>
              <w:pStyle w:val="13"/>
            </w:pPr>
            <w:r>
              <w:t>31.83</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321007石家庄市藁城区军队离休退休干部休养所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31.83</w:t>
            </w:r>
          </w:p>
        </w:tc>
        <w:tc>
          <w:tcPr>
            <w:tcW w:w="1643" w:type="dxa"/>
            <w:vAlign w:val="center"/>
          </w:tcPr>
          <w:p>
            <w:pPr>
              <w:pStyle w:val="17"/>
            </w:pPr>
            <w:r>
              <w:t>28.54</w:t>
            </w:r>
          </w:p>
        </w:tc>
        <w:tc>
          <w:tcPr>
            <w:tcW w:w="1643" w:type="dxa"/>
            <w:vAlign w:val="center"/>
          </w:tcPr>
          <w:p>
            <w:pPr>
              <w:pStyle w:val="17"/>
            </w:pPr>
            <w:r>
              <w:t>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28.54</w:t>
            </w:r>
          </w:p>
        </w:tc>
        <w:tc>
          <w:tcPr>
            <w:tcW w:w="1643" w:type="dxa"/>
            <w:vAlign w:val="center"/>
          </w:tcPr>
          <w:p>
            <w:pPr>
              <w:pStyle w:val="13"/>
            </w:pPr>
            <w:r>
              <w:t>28.54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5.56</w:t>
            </w:r>
          </w:p>
        </w:tc>
        <w:tc>
          <w:tcPr>
            <w:tcW w:w="1643" w:type="dxa"/>
            <w:vAlign w:val="center"/>
          </w:tcPr>
          <w:p>
            <w:pPr>
              <w:pStyle w:val="13"/>
            </w:pPr>
            <w:r>
              <w:t>5.56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7.99</w:t>
            </w:r>
          </w:p>
        </w:tc>
        <w:tc>
          <w:tcPr>
            <w:tcW w:w="1643" w:type="dxa"/>
            <w:vAlign w:val="center"/>
          </w:tcPr>
          <w:p>
            <w:pPr>
              <w:pStyle w:val="13"/>
            </w:pPr>
            <w:r>
              <w:t>7.99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5.75</w:t>
            </w:r>
          </w:p>
        </w:tc>
        <w:tc>
          <w:tcPr>
            <w:tcW w:w="1643" w:type="dxa"/>
            <w:vAlign w:val="center"/>
          </w:tcPr>
          <w:p>
            <w:pPr>
              <w:pStyle w:val="13"/>
            </w:pPr>
            <w:r>
              <w:t>5.75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2.41</w:t>
            </w:r>
          </w:p>
        </w:tc>
        <w:tc>
          <w:tcPr>
            <w:tcW w:w="1643" w:type="dxa"/>
            <w:vAlign w:val="center"/>
          </w:tcPr>
          <w:p>
            <w:pPr>
              <w:pStyle w:val="13"/>
            </w:pPr>
            <w:r>
              <w:t>2.41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1.27</w:t>
            </w:r>
          </w:p>
        </w:tc>
        <w:tc>
          <w:tcPr>
            <w:tcW w:w="1643" w:type="dxa"/>
            <w:vAlign w:val="center"/>
          </w:tcPr>
          <w:p>
            <w:pPr>
              <w:pStyle w:val="13"/>
            </w:pPr>
            <w:r>
              <w:t>1.27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0.98</w:t>
            </w:r>
          </w:p>
        </w:tc>
        <w:tc>
          <w:tcPr>
            <w:tcW w:w="1643" w:type="dxa"/>
            <w:vAlign w:val="center"/>
          </w:tcPr>
          <w:p>
            <w:pPr>
              <w:pStyle w:val="13"/>
            </w:pPr>
            <w:r>
              <w:t>0.98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2.58</w:t>
            </w:r>
          </w:p>
        </w:tc>
        <w:tc>
          <w:tcPr>
            <w:tcW w:w="1643" w:type="dxa"/>
            <w:vAlign w:val="center"/>
          </w:tcPr>
          <w:p>
            <w:pPr>
              <w:pStyle w:val="13"/>
            </w:pPr>
            <w:r>
              <w:t>2.58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2.00</w:t>
            </w:r>
          </w:p>
        </w:tc>
        <w:tc>
          <w:tcPr>
            <w:tcW w:w="1643" w:type="dxa"/>
            <w:vAlign w:val="center"/>
          </w:tcPr>
          <w:p>
            <w:pPr>
              <w:pStyle w:val="13"/>
            </w:pPr>
            <w:r>
              <w:t>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3.29</w:t>
            </w:r>
          </w:p>
        </w:tc>
        <w:tc>
          <w:tcPr>
            <w:tcW w:w="1643" w:type="dxa"/>
            <w:vAlign w:val="center"/>
          </w:tcPr>
          <w:p>
            <w:pPr>
              <w:pStyle w:val="13"/>
            </w:pPr>
          </w:p>
        </w:tc>
        <w:tc>
          <w:tcPr>
            <w:tcW w:w="1643" w:type="dxa"/>
            <w:vAlign w:val="center"/>
          </w:tcPr>
          <w:p>
            <w:pPr>
              <w:pStyle w:val="13"/>
            </w:pPr>
            <w:r>
              <w:t>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0.80</w:t>
            </w:r>
          </w:p>
        </w:tc>
        <w:tc>
          <w:tcPr>
            <w:tcW w:w="1643" w:type="dxa"/>
            <w:vAlign w:val="center"/>
          </w:tcPr>
          <w:p>
            <w:pPr>
              <w:pStyle w:val="13"/>
            </w:pPr>
          </w:p>
        </w:tc>
        <w:tc>
          <w:tcPr>
            <w:tcW w:w="1643"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0.14</w:t>
            </w:r>
          </w:p>
        </w:tc>
        <w:tc>
          <w:tcPr>
            <w:tcW w:w="1643" w:type="dxa"/>
            <w:vAlign w:val="center"/>
          </w:tcPr>
          <w:p>
            <w:pPr>
              <w:pStyle w:val="13"/>
            </w:pPr>
          </w:p>
        </w:tc>
        <w:tc>
          <w:tcPr>
            <w:tcW w:w="1643" w:type="dxa"/>
            <w:vAlign w:val="center"/>
          </w:tcPr>
          <w:p>
            <w:pPr>
              <w:pStyle w:val="13"/>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0.14</w:t>
            </w:r>
          </w:p>
        </w:tc>
        <w:tc>
          <w:tcPr>
            <w:tcW w:w="1643" w:type="dxa"/>
            <w:vAlign w:val="center"/>
          </w:tcPr>
          <w:p>
            <w:pPr>
              <w:pStyle w:val="13"/>
            </w:pPr>
          </w:p>
        </w:tc>
        <w:tc>
          <w:tcPr>
            <w:tcW w:w="1643" w:type="dxa"/>
            <w:vAlign w:val="center"/>
          </w:tcPr>
          <w:p>
            <w:pPr>
              <w:pStyle w:val="13"/>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0.02</w:t>
            </w:r>
          </w:p>
        </w:tc>
        <w:tc>
          <w:tcPr>
            <w:tcW w:w="1643" w:type="dxa"/>
            <w:vAlign w:val="center"/>
          </w:tcPr>
          <w:p>
            <w:pPr>
              <w:pStyle w:val="13"/>
            </w:pPr>
          </w:p>
        </w:tc>
        <w:tc>
          <w:tcPr>
            <w:tcW w:w="1643" w:type="dxa"/>
            <w:vAlign w:val="center"/>
          </w:tcPr>
          <w:p>
            <w:pPr>
              <w:pStyle w:val="13"/>
            </w:pPr>
            <w:r>
              <w:t>0.02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321007石家庄市藁城区军队离休退休干部休养所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321007石家庄市藁城区军队离休退休干部休养所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321007石家庄市藁城区军队离休退休干部休养所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2.2</w:t>
            </w:r>
          </w:p>
        </w:tc>
        <w:tc>
          <w:tcPr>
            <w:tcW w:w="1643" w:type="dxa"/>
            <w:vAlign w:val="center"/>
          </w:tcPr>
          <w:p>
            <w:pPr>
              <w:pStyle w:val="17"/>
              <w:rPr>
                <w:rFonts w:hint="default" w:eastAsia="方正书宋_GBK"/>
                <w:lang w:val="en-US" w:eastAsia="zh-CN"/>
              </w:rPr>
            </w:pPr>
            <w:r>
              <w:rPr>
                <w:rFonts w:hint="eastAsia"/>
                <w:lang w:val="en-US" w:eastAsia="zh-CN"/>
              </w:rPr>
              <w:t>2.2</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rPr>
                <w:rFonts w:hint="default" w:eastAsia="方正书宋_GBK"/>
                <w:lang w:val="en-US" w:eastAsia="zh-CN"/>
              </w:rPr>
            </w:pPr>
            <w:r>
              <w:rPr>
                <w:rFonts w:hint="eastAsia"/>
                <w:lang w:val="en-US" w:eastAsia="zh-CN"/>
              </w:rPr>
              <w:t>2.2</w:t>
            </w:r>
          </w:p>
        </w:tc>
        <w:tc>
          <w:tcPr>
            <w:tcW w:w="1643" w:type="dxa"/>
            <w:vAlign w:val="center"/>
          </w:tcPr>
          <w:p>
            <w:pPr>
              <w:pStyle w:val="13"/>
              <w:rPr>
                <w:rFonts w:hint="default" w:eastAsia="方正书宋_GBK"/>
                <w:lang w:val="en-US" w:eastAsia="zh-CN"/>
              </w:rPr>
            </w:pPr>
            <w:r>
              <w:rPr>
                <w:rFonts w:hint="eastAsia"/>
                <w:lang w:val="en-US" w:eastAsia="zh-CN"/>
              </w:rPr>
              <w:t>2.2</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2.2</w:t>
            </w:r>
          </w:p>
        </w:tc>
        <w:tc>
          <w:tcPr>
            <w:tcW w:w="1643" w:type="dxa"/>
            <w:vAlign w:val="center"/>
          </w:tcPr>
          <w:p>
            <w:pPr>
              <w:pStyle w:val="13"/>
              <w:rPr>
                <w:rFonts w:hint="default" w:eastAsia="方正书宋_GBK"/>
                <w:lang w:val="en-US" w:eastAsia="zh-CN"/>
              </w:rPr>
            </w:pPr>
            <w:r>
              <w:rPr>
                <w:rFonts w:hint="eastAsia"/>
                <w:lang w:val="en-US" w:eastAsia="zh-CN"/>
              </w:rPr>
              <w:t>2.2</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石家庄市藁城区军队离休退休干部休养所2022年单位预算信息公开情况说明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按照《预算法》、《地方预决算公开操作规程》和《关于进一步推进预算公开工作的实施意见》规定，现将石家庄市藁城区军队离休退休干部休养所2022年单位预算公开如下：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参加政治学习、参观考察、发放补贴、重大节日走访慰问、开展文体活动，去世后丧葬事宜，做好军队离退休干部、退休士官和军队无军籍退休退职职工接收安置工作，全面落实军休干部政治生活待遇。</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石家庄市藁城区军队离休退休干部休养所</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省</w:t>
      </w:r>
      <w:r>
        <w:rPr>
          <w:rFonts w:ascii="Times New Roman" w:hAnsi="Times New Roman" w:eastAsia="方正仿宋_GBK" w:cs="Times New Roman"/>
          <w:b w:val="0"/>
          <w:color w:val="000000"/>
          <w:sz w:val="28"/>
        </w:rPr>
        <w:t>单位预算的编制实行综合预算管理，即全部收入和支出都反映在预算中。</w:t>
      </w:r>
    </w:p>
    <w:p>
      <w:pPr>
        <w:spacing w:line="460" w:lineRule="exact"/>
        <w:ind w:firstLine="640"/>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反映本单位当年全部收入。2022年预算收入</w:t>
      </w:r>
      <w:r>
        <w:rPr>
          <w:rFonts w:hint="eastAsia" w:eastAsia="仿宋" w:cs="Times New Roman"/>
          <w:sz w:val="32"/>
          <w:szCs w:val="32"/>
          <w:lang w:val="en-US" w:eastAsia="zh-CN"/>
        </w:rPr>
        <w:t>84.83</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84.83</w:t>
      </w:r>
      <w:r>
        <w:rPr>
          <w:rFonts w:hint="eastAsia" w:ascii="Times New Roman" w:hAnsi="Times New Roman" w:eastAsia="仿宋" w:cs="Times New Roman"/>
          <w:sz w:val="32"/>
          <w:szCs w:val="32"/>
        </w:rPr>
        <w:t>万元，基金预算收入0万元，财政专户核拨收入0万元，其他来源收入0万元。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收支预算总表支出栏、基本支出表、项目支出表按经济分类和支出功能分类科目编制，反映本单位预算中支出预算的总体情况。2022年单位支出预算为</w:t>
      </w:r>
      <w:r>
        <w:rPr>
          <w:rFonts w:hint="eastAsia" w:eastAsia="仿宋" w:cs="Times New Roman"/>
          <w:sz w:val="32"/>
          <w:szCs w:val="32"/>
          <w:lang w:val="en-US" w:eastAsia="zh-CN"/>
        </w:rPr>
        <w:t>84.83</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31.83</w:t>
      </w:r>
      <w:r>
        <w:rPr>
          <w:rFonts w:hint="eastAsia" w:ascii="Times New Roman" w:hAnsi="Times New Roman" w:eastAsia="仿宋" w:cs="Times New Roman"/>
          <w:sz w:val="32"/>
          <w:szCs w:val="32"/>
        </w:rPr>
        <w:t>万元，包括人</w:t>
      </w:r>
      <w:r>
        <w:rPr>
          <w:rFonts w:hint="eastAsia" w:eastAsia="仿宋" w:cs="Times New Roman"/>
          <w:sz w:val="32"/>
          <w:szCs w:val="32"/>
          <w:lang w:val="en-US" w:eastAsia="zh-CN"/>
        </w:rPr>
        <w:t>员经费28.54万元和日常公用经费3.29万元；项目支出53万元，主要为退役安置支出53</w:t>
      </w:r>
      <w:r>
        <w:rPr>
          <w:rFonts w:hint="eastAsia" w:ascii="Times New Roman" w:hAnsi="Times New Roman" w:eastAsia="仿宋" w:cs="Times New Roman"/>
          <w:sz w:val="32"/>
          <w:szCs w:val="32"/>
        </w:rPr>
        <w:t>万元；其他支出0万元。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spacing w:line="460" w:lineRule="exact"/>
        <w:ind w:firstLine="640" w:firstLineChars="200"/>
        <w:rPr>
          <w:rFonts w:hint="default" w:eastAsia="仿宋"/>
          <w:lang w:val="en-US" w:eastAsia="zh-CN"/>
        </w:rPr>
      </w:pPr>
      <w:r>
        <w:rPr>
          <w:rFonts w:hint="eastAsia" w:ascii="Times New Roman" w:hAnsi="Times New Roman" w:eastAsia="仿宋" w:cs="Times New Roman"/>
          <w:color w:val="000000"/>
          <w:sz w:val="32"/>
          <w:szCs w:val="32"/>
        </w:rPr>
        <w:t>2022年单位预算收支安排</w:t>
      </w:r>
      <w:r>
        <w:rPr>
          <w:rFonts w:hint="eastAsia" w:eastAsia="仿宋" w:cs="Times New Roman"/>
          <w:sz w:val="32"/>
          <w:szCs w:val="32"/>
          <w:lang w:val="en-US" w:eastAsia="zh-CN"/>
        </w:rPr>
        <w:t>84.83</w:t>
      </w:r>
      <w:r>
        <w:rPr>
          <w:rFonts w:hint="eastAsia" w:ascii="Times New Roman" w:hAnsi="Times New Roman" w:eastAsia="仿宋" w:cs="Times New Roman"/>
          <w:color w:val="000000"/>
          <w:sz w:val="32"/>
          <w:szCs w:val="32"/>
        </w:rPr>
        <w:t>万元，</w:t>
      </w:r>
      <w:r>
        <w:rPr>
          <w:rFonts w:hint="eastAsia" w:eastAsia="仿宋" w:cs="Times New Roman"/>
          <w:sz w:val="32"/>
          <w:szCs w:val="32"/>
          <w:lang w:eastAsia="zh-CN"/>
        </w:rPr>
        <w:t>本单位为新成立单位，无法与</w:t>
      </w:r>
      <w:r>
        <w:rPr>
          <w:rFonts w:hint="eastAsia" w:eastAsia="仿宋" w:cs="Times New Roman"/>
          <w:sz w:val="32"/>
          <w:szCs w:val="32"/>
          <w:lang w:val="en-US" w:eastAsia="zh-CN"/>
        </w:rPr>
        <w:t>2021年预算作比较。</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2022年，我单位运行经费共计安排</w:t>
      </w:r>
      <w:r>
        <w:rPr>
          <w:rFonts w:hint="eastAsia" w:eastAsia="仿宋" w:cs="Times New Roman"/>
          <w:sz w:val="32"/>
          <w:szCs w:val="32"/>
          <w:lang w:val="en-US" w:eastAsia="zh-CN"/>
        </w:rPr>
        <w:t>3.29</w:t>
      </w:r>
      <w:r>
        <w:rPr>
          <w:rFonts w:hint="eastAsia" w:ascii="Times New Roman" w:hAnsi="Times New Roman" w:eastAsia="仿宋" w:cs="Times New Roman"/>
          <w:sz w:val="32"/>
          <w:szCs w:val="32"/>
        </w:rPr>
        <w:t>万元，主要用于保证</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正常运转的办公及印刷费、邮电费、差旅费、福利费、专用材料及一般设备购置费、办公用房水电费、日常维修费等支出。</w:t>
      </w:r>
    </w:p>
    <w:p>
      <w:pPr>
        <w:pStyle w:val="33"/>
        <w:ind w:left="0" w:leftChars="0" w:firstLine="0" w:firstLineChars="0"/>
      </w:pPr>
    </w:p>
    <w:p>
      <w:pPr>
        <w:spacing w:before="10" w:after="10" w:line="240" w:lineRule="auto"/>
        <w:ind w:firstLine="640"/>
        <w:jc w:val="left"/>
        <w:outlineLvl w:val="5"/>
      </w:pPr>
      <w:bookmarkStart w:id="5" w:name="_GoBack"/>
      <w:bookmarkEnd w:id="5"/>
      <w:r>
        <w:rPr>
          <w:rFonts w:ascii="黑体" w:hAnsi="黑体" w:eastAsia="黑体" w:cs="黑体"/>
          <w:color w:val="000000"/>
          <w:sz w:val="32"/>
        </w:rPr>
        <w:t>四、财政拨款“三公”经费预算情况及增减变化原因</w:t>
      </w:r>
    </w:p>
    <w:p>
      <w:pPr>
        <w:spacing w:line="460" w:lineRule="exact"/>
        <w:ind w:firstLine="640" w:firstLineChars="200"/>
      </w:pPr>
      <w:r>
        <w:rPr>
          <w:rFonts w:hint="eastAsia" w:ascii="Times New Roman" w:hAnsi="Times New Roman" w:eastAsia="仿宋" w:cs="Times New Roman"/>
          <w:sz w:val="32"/>
          <w:szCs w:val="32"/>
        </w:rPr>
        <w:t>2022年，我单位财政拨款“三公”经费预算安排</w:t>
      </w:r>
      <w:r>
        <w:rPr>
          <w:rFonts w:hint="eastAsia" w:eastAsia="仿宋" w:cs="Times New Roman"/>
          <w:sz w:val="32"/>
          <w:szCs w:val="32"/>
          <w:lang w:val="en-US" w:eastAsia="zh-CN"/>
        </w:rPr>
        <w:t>2.2</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2.2</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2.2</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eastAsia="仿宋" w:cs="Times New Roman"/>
          <w:sz w:val="32"/>
          <w:szCs w:val="32"/>
          <w:lang w:eastAsia="zh-CN"/>
        </w:rPr>
        <w:t>本单位为新成立单位，无法与上年</w:t>
      </w:r>
      <w:r>
        <w:rPr>
          <w:rFonts w:hint="eastAsia" w:ascii="Times New Roman" w:hAnsi="Times New Roman" w:eastAsia="仿宋" w:cs="Times New Roman"/>
          <w:sz w:val="32"/>
          <w:szCs w:val="32"/>
        </w:rPr>
        <w:t>“三公”经费</w:t>
      </w:r>
      <w:r>
        <w:rPr>
          <w:rFonts w:hint="eastAsia" w:eastAsia="仿宋" w:cs="Times New Roman"/>
          <w:sz w:val="32"/>
          <w:szCs w:val="32"/>
          <w:lang w:eastAsia="zh-CN"/>
        </w:rPr>
        <w:t>进行比较</w:t>
      </w:r>
      <w:r>
        <w:rPr>
          <w:rFonts w:hint="eastAsia" w:ascii="Times New Roman" w:hAnsi="Times New Roman" w:eastAsia="仿宋" w:cs="Times New Roman"/>
          <w:sz w:val="32"/>
          <w:szCs w:val="32"/>
        </w:rPr>
        <w:t>。</w:t>
      </w:r>
    </w:p>
    <w:p>
      <w:pPr>
        <w:pStyle w:val="34"/>
      </w:pP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1、军休所运行经费绩效目标表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1.军休干部工资待遇得到保障</w:t>
            </w:r>
          </w:p>
          <w:p>
            <w:pPr>
              <w:pStyle w:val="28"/>
            </w:pPr>
            <w:r>
              <w:t>2.军体干部生活政治待遇等到保障</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保障军休所正常运转</w:t>
            </w:r>
          </w:p>
        </w:tc>
        <w:tc>
          <w:tcPr>
            <w:tcW w:w="2466" w:type="dxa"/>
            <w:vAlign w:val="center"/>
          </w:tcPr>
          <w:p>
            <w:pPr>
              <w:pStyle w:val="28"/>
            </w:pPr>
            <w:r>
              <w:t>保障军休所正常运转</w:t>
            </w:r>
          </w:p>
        </w:tc>
        <w:tc>
          <w:tcPr>
            <w:tcW w:w="2466" w:type="dxa"/>
            <w:vAlign w:val="center"/>
          </w:tcPr>
          <w:p>
            <w:pPr>
              <w:pStyle w:val="28"/>
            </w:pPr>
            <w:r>
              <w:t>保障军休所正常运转</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资金专款专用</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各项补助资金及时拨付率</w:t>
            </w:r>
          </w:p>
        </w:tc>
        <w:tc>
          <w:tcPr>
            <w:tcW w:w="2466" w:type="dxa"/>
            <w:vAlign w:val="center"/>
          </w:tcPr>
          <w:p>
            <w:pPr>
              <w:pStyle w:val="28"/>
            </w:pPr>
            <w:r>
              <w:t>各项补助资金及时拨付率</w:t>
            </w:r>
          </w:p>
        </w:tc>
        <w:tc>
          <w:tcPr>
            <w:tcW w:w="2466" w:type="dxa"/>
            <w:vAlign w:val="center"/>
          </w:tcPr>
          <w:p>
            <w:pPr>
              <w:pStyle w:val="28"/>
            </w:pPr>
            <w:r>
              <w:t>各项补助资金及时拨付率</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足额发放地方性津贴</w:t>
            </w:r>
          </w:p>
        </w:tc>
        <w:tc>
          <w:tcPr>
            <w:tcW w:w="2466" w:type="dxa"/>
            <w:vAlign w:val="center"/>
          </w:tcPr>
          <w:p>
            <w:pPr>
              <w:pStyle w:val="28"/>
            </w:pPr>
            <w:r>
              <w:t>根据本级补助标准发放地方性津贴</w:t>
            </w:r>
          </w:p>
        </w:tc>
        <w:tc>
          <w:tcPr>
            <w:tcW w:w="2466" w:type="dxa"/>
            <w:vAlign w:val="center"/>
          </w:tcPr>
          <w:p>
            <w:pPr>
              <w:pStyle w:val="28"/>
            </w:pPr>
            <w:r>
              <w:t>足额发放</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，体现国家和党对退休干部的关心体会到温暖</w:t>
            </w:r>
          </w:p>
        </w:tc>
        <w:tc>
          <w:tcPr>
            <w:tcW w:w="2466" w:type="dxa"/>
            <w:vAlign w:val="center"/>
          </w:tcPr>
          <w:p>
            <w:pPr>
              <w:pStyle w:val="28"/>
            </w:pPr>
            <w:r>
              <w:t>，体现国家和党对退休干部的关心体会到温暖</w:t>
            </w:r>
          </w:p>
        </w:tc>
        <w:tc>
          <w:tcPr>
            <w:tcW w:w="2466" w:type="dxa"/>
            <w:vAlign w:val="center"/>
          </w:tcPr>
          <w:p>
            <w:pPr>
              <w:pStyle w:val="28"/>
            </w:pPr>
            <w:r>
              <w:t>，体现国家和党对退休干部的关心体会到温暖</w:t>
            </w:r>
          </w:p>
        </w:tc>
        <w:tc>
          <w:tcPr>
            <w:tcW w:w="2466" w:type="dxa"/>
            <w:vAlign w:val="center"/>
          </w:tcPr>
          <w:p>
            <w:pPr>
              <w:pStyle w:val="28"/>
            </w:pPr>
            <w:r>
              <w:t>，体现国家和党对退休干部的关心体会到温暖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≥95</w:t>
            </w:r>
          </w:p>
        </w:tc>
        <w:tc>
          <w:tcPr>
            <w:tcW w:w="2466" w:type="dxa"/>
            <w:vAlign w:val="center"/>
          </w:tcPr>
          <w:p>
            <w:pPr>
              <w:pStyle w:val="28"/>
            </w:pPr>
            <w:r>
              <w:t>领导批示</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2、石财社[2021]141号关于提前下达2022年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级退役安置补助经费（离退休干部生活补助经费）绩效目标表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1.落实军休干部生活待遇</w:t>
            </w:r>
          </w:p>
          <w:p>
            <w:pPr>
              <w:pStyle w:val="28"/>
            </w:pPr>
            <w:r>
              <w:t>2.使军休干部切实体会到党和国家的关心关怀。</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无军籍干部补助资金到位率</w:t>
            </w:r>
          </w:p>
        </w:tc>
        <w:tc>
          <w:tcPr>
            <w:tcW w:w="2466" w:type="dxa"/>
            <w:vAlign w:val="center"/>
          </w:tcPr>
          <w:p>
            <w:pPr>
              <w:pStyle w:val="28"/>
            </w:pPr>
            <w:r>
              <w:t>反映离退休干部、无军籍干部资金实际到位金额占应到位金额之间的比例</w:t>
            </w:r>
          </w:p>
        </w:tc>
        <w:tc>
          <w:tcPr>
            <w:tcW w:w="2466" w:type="dxa"/>
            <w:vAlign w:val="center"/>
          </w:tcPr>
          <w:p>
            <w:pPr>
              <w:pStyle w:val="28"/>
            </w:pPr>
            <w:r>
              <w:t>生活补助足额及时发放率</w:t>
            </w:r>
          </w:p>
        </w:tc>
        <w:tc>
          <w:tcPr>
            <w:tcW w:w="2466"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资金专款专用</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各项补助资金及时拨付率</w:t>
            </w:r>
          </w:p>
        </w:tc>
        <w:tc>
          <w:tcPr>
            <w:tcW w:w="2466" w:type="dxa"/>
            <w:vAlign w:val="center"/>
          </w:tcPr>
          <w:p>
            <w:pPr>
              <w:pStyle w:val="28"/>
            </w:pPr>
            <w:r>
              <w:t>各项补助资金及时拨付率</w:t>
            </w:r>
          </w:p>
        </w:tc>
        <w:tc>
          <w:tcPr>
            <w:tcW w:w="2466" w:type="dxa"/>
            <w:vAlign w:val="center"/>
          </w:tcPr>
          <w:p>
            <w:pPr>
              <w:pStyle w:val="28"/>
            </w:pPr>
            <w:r>
              <w:t>各项补助资金及时拨付率</w:t>
            </w:r>
          </w:p>
        </w:tc>
        <w:tc>
          <w:tcPr>
            <w:tcW w:w="2466"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足额发放地方性津贴</w:t>
            </w:r>
          </w:p>
        </w:tc>
        <w:tc>
          <w:tcPr>
            <w:tcW w:w="2466" w:type="dxa"/>
            <w:vAlign w:val="center"/>
          </w:tcPr>
          <w:p>
            <w:pPr>
              <w:pStyle w:val="28"/>
            </w:pPr>
            <w:r>
              <w:t>根据本级补助标准发放地方性津贴</w:t>
            </w:r>
          </w:p>
        </w:tc>
        <w:tc>
          <w:tcPr>
            <w:tcW w:w="2466" w:type="dxa"/>
            <w:vAlign w:val="center"/>
          </w:tcPr>
          <w:p>
            <w:pPr>
              <w:pStyle w:val="28"/>
            </w:pPr>
            <w:r>
              <w:t>足额发放</w:t>
            </w:r>
          </w:p>
        </w:tc>
        <w:tc>
          <w:tcPr>
            <w:tcW w:w="2466"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促进社会和谐</w:t>
            </w:r>
          </w:p>
        </w:tc>
        <w:tc>
          <w:tcPr>
            <w:tcW w:w="2466" w:type="dxa"/>
            <w:vAlign w:val="center"/>
          </w:tcPr>
          <w:p>
            <w:pPr>
              <w:pStyle w:val="28"/>
            </w:pPr>
            <w:r>
              <w:t>促进社会和谐</w:t>
            </w:r>
          </w:p>
        </w:tc>
        <w:tc>
          <w:tcPr>
            <w:tcW w:w="2466" w:type="dxa"/>
            <w:vAlign w:val="center"/>
          </w:tcPr>
          <w:p>
            <w:pPr>
              <w:pStyle w:val="28"/>
            </w:pPr>
            <w:r>
              <w:t>促进社会和谐</w:t>
            </w:r>
          </w:p>
        </w:tc>
        <w:tc>
          <w:tcPr>
            <w:tcW w:w="2466"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军休干部满意度</w:t>
            </w:r>
          </w:p>
        </w:tc>
        <w:tc>
          <w:tcPr>
            <w:tcW w:w="2466" w:type="dxa"/>
            <w:vAlign w:val="center"/>
          </w:tcPr>
          <w:p>
            <w:pPr>
              <w:pStyle w:val="28"/>
            </w:pPr>
            <w:r>
              <w:t>反应满意的人数占调查人数之比</w:t>
            </w:r>
          </w:p>
        </w:tc>
        <w:tc>
          <w:tcPr>
            <w:tcW w:w="2466" w:type="dxa"/>
            <w:vAlign w:val="center"/>
          </w:tcPr>
          <w:p>
            <w:pPr>
              <w:pStyle w:val="28"/>
            </w:pPr>
            <w:r>
              <w:t>军队离休退休干部、无军籍职工满意度</w:t>
            </w:r>
          </w:p>
        </w:tc>
        <w:tc>
          <w:tcPr>
            <w:tcW w:w="2466" w:type="dxa"/>
            <w:vAlign w:val="center"/>
          </w:tcPr>
          <w:p>
            <w:pPr>
              <w:pStyle w:val="28"/>
            </w:pPr>
            <w:r>
              <w:t>年度计划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3、石财社[2021]141号关于提前下达2022年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级退役安置补助经费（无军籍退休职工津补贴经费）绩效目标表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1.落实军休干部生活待遇</w:t>
            </w:r>
          </w:p>
          <w:p>
            <w:pPr>
              <w:pStyle w:val="28"/>
            </w:pPr>
            <w:r>
              <w:t>2.使军休干部切实体会到党和国家的关心关怀。</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无军籍干部补助资金到位率</w:t>
            </w:r>
          </w:p>
        </w:tc>
        <w:tc>
          <w:tcPr>
            <w:tcW w:w="2466" w:type="dxa"/>
            <w:vAlign w:val="center"/>
          </w:tcPr>
          <w:p>
            <w:pPr>
              <w:pStyle w:val="28"/>
            </w:pPr>
            <w:r>
              <w:t>反映离退休干部、无军籍干部资金实际到位金额占应到位金额之间的比例</w:t>
            </w:r>
          </w:p>
        </w:tc>
        <w:tc>
          <w:tcPr>
            <w:tcW w:w="2466" w:type="dxa"/>
            <w:vAlign w:val="center"/>
          </w:tcPr>
          <w:p>
            <w:pPr>
              <w:pStyle w:val="28"/>
            </w:pPr>
            <w:r>
              <w:t>生活补助足额及时发放率</w:t>
            </w:r>
          </w:p>
        </w:tc>
        <w:tc>
          <w:tcPr>
            <w:tcW w:w="2466"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资金专款专用</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各项补助资金及时拨付率</w:t>
            </w:r>
          </w:p>
        </w:tc>
        <w:tc>
          <w:tcPr>
            <w:tcW w:w="2466" w:type="dxa"/>
            <w:vAlign w:val="center"/>
          </w:tcPr>
          <w:p>
            <w:pPr>
              <w:pStyle w:val="28"/>
            </w:pPr>
            <w:r>
              <w:t>各项补助资金及时拨付率</w:t>
            </w:r>
          </w:p>
        </w:tc>
        <w:tc>
          <w:tcPr>
            <w:tcW w:w="2466" w:type="dxa"/>
            <w:vAlign w:val="center"/>
          </w:tcPr>
          <w:p>
            <w:pPr>
              <w:pStyle w:val="28"/>
            </w:pPr>
            <w:r>
              <w:t>各项补助资金及时拨付率</w:t>
            </w:r>
          </w:p>
        </w:tc>
        <w:tc>
          <w:tcPr>
            <w:tcW w:w="2466"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足额发放地方性津贴</w:t>
            </w:r>
          </w:p>
        </w:tc>
        <w:tc>
          <w:tcPr>
            <w:tcW w:w="2466" w:type="dxa"/>
            <w:vAlign w:val="center"/>
          </w:tcPr>
          <w:p>
            <w:pPr>
              <w:pStyle w:val="28"/>
            </w:pPr>
            <w:r>
              <w:t>根据本级补助标准发放地方性津贴</w:t>
            </w:r>
          </w:p>
        </w:tc>
        <w:tc>
          <w:tcPr>
            <w:tcW w:w="2466" w:type="dxa"/>
            <w:vAlign w:val="center"/>
          </w:tcPr>
          <w:p>
            <w:pPr>
              <w:pStyle w:val="28"/>
            </w:pPr>
            <w:r>
              <w:t>足额发放</w:t>
            </w:r>
          </w:p>
        </w:tc>
        <w:tc>
          <w:tcPr>
            <w:tcW w:w="2466"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促进社会和谐</w:t>
            </w:r>
          </w:p>
        </w:tc>
        <w:tc>
          <w:tcPr>
            <w:tcW w:w="2466" w:type="dxa"/>
            <w:vAlign w:val="center"/>
          </w:tcPr>
          <w:p>
            <w:pPr>
              <w:pStyle w:val="28"/>
            </w:pPr>
            <w:r>
              <w:t>促进社会和谐</w:t>
            </w:r>
          </w:p>
        </w:tc>
        <w:tc>
          <w:tcPr>
            <w:tcW w:w="2466" w:type="dxa"/>
            <w:vAlign w:val="center"/>
          </w:tcPr>
          <w:p>
            <w:pPr>
              <w:pStyle w:val="28"/>
            </w:pPr>
            <w:r>
              <w:t>促进社会和谐</w:t>
            </w:r>
          </w:p>
        </w:tc>
        <w:tc>
          <w:tcPr>
            <w:tcW w:w="2466"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军休干部满意度</w:t>
            </w:r>
          </w:p>
        </w:tc>
        <w:tc>
          <w:tcPr>
            <w:tcW w:w="2466" w:type="dxa"/>
            <w:vAlign w:val="center"/>
          </w:tcPr>
          <w:p>
            <w:pPr>
              <w:pStyle w:val="28"/>
            </w:pPr>
            <w:r>
              <w:t>反应满意的人数占调查人数之比</w:t>
            </w:r>
          </w:p>
        </w:tc>
        <w:tc>
          <w:tcPr>
            <w:tcW w:w="2466" w:type="dxa"/>
            <w:vAlign w:val="center"/>
          </w:tcPr>
          <w:p>
            <w:pPr>
              <w:pStyle w:val="28"/>
            </w:pPr>
            <w:r>
              <w:t>军队离休退休干部、无军籍职工满意度</w:t>
            </w:r>
          </w:p>
        </w:tc>
        <w:tc>
          <w:tcPr>
            <w:tcW w:w="2466" w:type="dxa"/>
            <w:vAlign w:val="center"/>
          </w:tcPr>
          <w:p>
            <w:pPr>
              <w:pStyle w:val="28"/>
            </w:pPr>
            <w:r>
              <w:t>年度计划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4、石财社[2021]149号关于提前下达2022年市级无军籍职工地方性津补贴绩效目标表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1.落实无军籍职工生活待遇</w:t>
            </w:r>
          </w:p>
          <w:p>
            <w:pPr>
              <w:pStyle w:val="28"/>
            </w:pPr>
            <w:r>
              <w:t>2.使军休干部切实体会到党和国家的关心关怀。</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无军籍干部补助资金到位率</w:t>
            </w:r>
          </w:p>
        </w:tc>
        <w:tc>
          <w:tcPr>
            <w:tcW w:w="2466" w:type="dxa"/>
            <w:vAlign w:val="center"/>
          </w:tcPr>
          <w:p>
            <w:pPr>
              <w:pStyle w:val="28"/>
            </w:pPr>
            <w:r>
              <w:t>反映离退休干部、无军籍干部资金实际到位金额占应到位金额之间的比例</w:t>
            </w:r>
          </w:p>
        </w:tc>
        <w:tc>
          <w:tcPr>
            <w:tcW w:w="2466" w:type="dxa"/>
            <w:vAlign w:val="center"/>
          </w:tcPr>
          <w:p>
            <w:pPr>
              <w:pStyle w:val="28"/>
            </w:pPr>
            <w:r>
              <w:t>生活补助足额及时发放率</w:t>
            </w:r>
          </w:p>
        </w:tc>
        <w:tc>
          <w:tcPr>
            <w:tcW w:w="2466" w:type="dxa"/>
            <w:vAlign w:val="center"/>
          </w:tcPr>
          <w:p>
            <w:pPr>
              <w:pStyle w:val="28"/>
            </w:pPr>
            <w:r>
              <w:t>反映离退休干部、无军籍干部资金实际到位金额占应到位金额之间的比例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资金专款专用</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各项补助资金及时拨付率</w:t>
            </w:r>
          </w:p>
        </w:tc>
        <w:tc>
          <w:tcPr>
            <w:tcW w:w="2466" w:type="dxa"/>
            <w:vAlign w:val="center"/>
          </w:tcPr>
          <w:p>
            <w:pPr>
              <w:pStyle w:val="28"/>
            </w:pPr>
            <w:r>
              <w:t>各项补助资金及时拨付率</w:t>
            </w:r>
          </w:p>
        </w:tc>
        <w:tc>
          <w:tcPr>
            <w:tcW w:w="2466" w:type="dxa"/>
            <w:vAlign w:val="center"/>
          </w:tcPr>
          <w:p>
            <w:pPr>
              <w:pStyle w:val="28"/>
            </w:pPr>
            <w:r>
              <w:t>各项补助资金及时拨付率</w:t>
            </w:r>
          </w:p>
        </w:tc>
        <w:tc>
          <w:tcPr>
            <w:tcW w:w="2466" w:type="dxa"/>
            <w:vAlign w:val="center"/>
          </w:tcPr>
          <w:p>
            <w:pPr>
              <w:pStyle w:val="28"/>
            </w:pPr>
            <w:r>
              <w:t>各项补助资金及时拨付率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足额发放地方性津贴</w:t>
            </w:r>
          </w:p>
        </w:tc>
        <w:tc>
          <w:tcPr>
            <w:tcW w:w="2466" w:type="dxa"/>
            <w:vAlign w:val="center"/>
          </w:tcPr>
          <w:p>
            <w:pPr>
              <w:pStyle w:val="28"/>
            </w:pPr>
            <w:r>
              <w:t>根据本级补助标准发放地方性津贴</w:t>
            </w:r>
          </w:p>
        </w:tc>
        <w:tc>
          <w:tcPr>
            <w:tcW w:w="2466" w:type="dxa"/>
            <w:vAlign w:val="center"/>
          </w:tcPr>
          <w:p>
            <w:pPr>
              <w:pStyle w:val="28"/>
            </w:pPr>
            <w:r>
              <w:t>足额发放</w:t>
            </w:r>
          </w:p>
        </w:tc>
        <w:tc>
          <w:tcPr>
            <w:tcW w:w="2466" w:type="dxa"/>
            <w:vAlign w:val="center"/>
          </w:tcPr>
          <w:p>
            <w:pPr>
              <w:pStyle w:val="28"/>
            </w:pPr>
            <w:r>
              <w:t>足额发放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促进社会和谐</w:t>
            </w:r>
          </w:p>
        </w:tc>
        <w:tc>
          <w:tcPr>
            <w:tcW w:w="2466" w:type="dxa"/>
            <w:vAlign w:val="center"/>
          </w:tcPr>
          <w:p>
            <w:pPr>
              <w:pStyle w:val="28"/>
            </w:pPr>
            <w:r>
              <w:t>促进社会和谐</w:t>
            </w:r>
          </w:p>
        </w:tc>
        <w:tc>
          <w:tcPr>
            <w:tcW w:w="2466" w:type="dxa"/>
            <w:vAlign w:val="center"/>
          </w:tcPr>
          <w:p>
            <w:pPr>
              <w:pStyle w:val="28"/>
            </w:pPr>
            <w:r>
              <w:t>促进社会和谐</w:t>
            </w:r>
          </w:p>
        </w:tc>
        <w:tc>
          <w:tcPr>
            <w:tcW w:w="2466" w:type="dxa"/>
            <w:vAlign w:val="center"/>
          </w:tcPr>
          <w:p>
            <w:pPr>
              <w:pStyle w:val="28"/>
            </w:pPr>
            <w:r>
              <w:t>促进社会和谐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无军籍职工满意度</w:t>
            </w:r>
          </w:p>
        </w:tc>
        <w:tc>
          <w:tcPr>
            <w:tcW w:w="2466" w:type="dxa"/>
            <w:vAlign w:val="center"/>
          </w:tcPr>
          <w:p>
            <w:pPr>
              <w:pStyle w:val="28"/>
            </w:pPr>
            <w:r>
              <w:t>反应满意的人数占调查人数之比</w:t>
            </w:r>
          </w:p>
        </w:tc>
        <w:tc>
          <w:tcPr>
            <w:tcW w:w="2466" w:type="dxa"/>
            <w:vAlign w:val="center"/>
          </w:tcPr>
          <w:p>
            <w:pPr>
              <w:pStyle w:val="28"/>
            </w:pPr>
            <w:r>
              <w:t>军队离休退休干部、无军籍职工满意度</w:t>
            </w:r>
          </w:p>
        </w:tc>
        <w:tc>
          <w:tcPr>
            <w:tcW w:w="2466" w:type="dxa"/>
            <w:vAlign w:val="center"/>
          </w:tcPr>
          <w:p>
            <w:pPr>
              <w:pStyle w:val="28"/>
            </w:pPr>
            <w:r>
              <w:t>军队离休退休干部、无军籍职工满意度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5、无军籍职工地方性津贴绩效目标表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1.落实无军籍职工生活待遇</w:t>
            </w:r>
          </w:p>
          <w:p>
            <w:pPr>
              <w:pStyle w:val="28"/>
            </w:pPr>
            <w:r>
              <w:t>2.使军休干部切实体会到党和国家的关心关怀。</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无军籍干部补助资金到位率</w:t>
            </w:r>
          </w:p>
        </w:tc>
        <w:tc>
          <w:tcPr>
            <w:tcW w:w="2466" w:type="dxa"/>
            <w:vAlign w:val="center"/>
          </w:tcPr>
          <w:p>
            <w:pPr>
              <w:pStyle w:val="28"/>
            </w:pPr>
            <w:r>
              <w:t>反映离退休干部、无军籍干部资金实际到位金额占应到位金额之间的比例</w:t>
            </w:r>
          </w:p>
        </w:tc>
        <w:tc>
          <w:tcPr>
            <w:tcW w:w="2466" w:type="dxa"/>
            <w:vAlign w:val="center"/>
          </w:tcPr>
          <w:p>
            <w:pPr>
              <w:pStyle w:val="28"/>
            </w:pPr>
            <w:r>
              <w:t>反映离退休干部、无军籍干部资金实际到位金额占应到位金额之间的比例</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资金专款专用</w:t>
            </w:r>
          </w:p>
        </w:tc>
        <w:tc>
          <w:tcPr>
            <w:tcW w:w="2466" w:type="dxa"/>
            <w:vAlign w:val="center"/>
          </w:tcPr>
          <w:p>
            <w:pPr>
              <w:pStyle w:val="28"/>
            </w:pPr>
            <w:r>
              <w:t>资金专款专用</w:t>
            </w:r>
          </w:p>
        </w:tc>
        <w:tc>
          <w:tcPr>
            <w:tcW w:w="2466" w:type="dxa"/>
            <w:vAlign w:val="center"/>
          </w:tcPr>
          <w:p>
            <w:pPr>
              <w:pStyle w:val="28"/>
            </w:pPr>
            <w:r>
              <w:t>100资金专款专用</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各项补助资金及时拨付率</w:t>
            </w:r>
          </w:p>
        </w:tc>
        <w:tc>
          <w:tcPr>
            <w:tcW w:w="2466" w:type="dxa"/>
            <w:vAlign w:val="center"/>
          </w:tcPr>
          <w:p>
            <w:pPr>
              <w:pStyle w:val="28"/>
            </w:pPr>
            <w:r>
              <w:t>各项补助资金及时拨付率</w:t>
            </w:r>
          </w:p>
        </w:tc>
        <w:tc>
          <w:tcPr>
            <w:tcW w:w="2466" w:type="dxa"/>
            <w:vAlign w:val="center"/>
          </w:tcPr>
          <w:p>
            <w:pPr>
              <w:pStyle w:val="28"/>
            </w:pPr>
            <w:r>
              <w:t>各项补助资金及时拨付率</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足额发放地方性津贴</w:t>
            </w:r>
          </w:p>
        </w:tc>
        <w:tc>
          <w:tcPr>
            <w:tcW w:w="2466" w:type="dxa"/>
            <w:vAlign w:val="center"/>
          </w:tcPr>
          <w:p>
            <w:pPr>
              <w:pStyle w:val="28"/>
            </w:pPr>
            <w:r>
              <w:t>根据本级补助标准发放地方性津贴</w:t>
            </w:r>
          </w:p>
        </w:tc>
        <w:tc>
          <w:tcPr>
            <w:tcW w:w="2466" w:type="dxa"/>
            <w:vAlign w:val="center"/>
          </w:tcPr>
          <w:p>
            <w:pPr>
              <w:pStyle w:val="28"/>
            </w:pPr>
            <w:r>
              <w:t>足额发放</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促进社会和谐</w:t>
            </w:r>
          </w:p>
        </w:tc>
        <w:tc>
          <w:tcPr>
            <w:tcW w:w="2466" w:type="dxa"/>
            <w:vAlign w:val="center"/>
          </w:tcPr>
          <w:p>
            <w:pPr>
              <w:pStyle w:val="28"/>
            </w:pPr>
            <w:r>
              <w:t>促进社会和谐</w:t>
            </w:r>
          </w:p>
        </w:tc>
        <w:tc>
          <w:tcPr>
            <w:tcW w:w="2466" w:type="dxa"/>
            <w:vAlign w:val="center"/>
          </w:tcPr>
          <w:p>
            <w:pPr>
              <w:pStyle w:val="28"/>
            </w:pPr>
            <w:r>
              <w:t>促进社会和谐</w:t>
            </w:r>
          </w:p>
        </w:tc>
        <w:tc>
          <w:tcPr>
            <w:tcW w:w="2466"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无军籍职工满意度</w:t>
            </w:r>
          </w:p>
        </w:tc>
        <w:tc>
          <w:tcPr>
            <w:tcW w:w="2466" w:type="dxa"/>
            <w:vAlign w:val="center"/>
          </w:tcPr>
          <w:p>
            <w:pPr>
              <w:pStyle w:val="28"/>
            </w:pPr>
            <w:r>
              <w:t>无军籍职工满意度</w:t>
            </w:r>
          </w:p>
        </w:tc>
        <w:tc>
          <w:tcPr>
            <w:tcW w:w="2466" w:type="dxa"/>
            <w:vAlign w:val="center"/>
          </w:tcPr>
          <w:p>
            <w:pPr>
              <w:pStyle w:val="28"/>
            </w:pPr>
            <w:r>
              <w:t>≥95</w:t>
            </w:r>
          </w:p>
        </w:tc>
        <w:tc>
          <w:tcPr>
            <w:tcW w:w="2466" w:type="dxa"/>
            <w:vAlign w:val="center"/>
          </w:tcPr>
          <w:p>
            <w:pPr>
              <w:pStyle w:val="28"/>
            </w:pPr>
            <w:r>
              <w:t>领导批示</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2022年，石家庄市藁城区军队离休退休干部休养所安排政府采购预算0.60万元。具体内容见下表。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321007石家庄市藁城区军队离休退休干部休养所</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0.60</w:t>
            </w:r>
          </w:p>
        </w:tc>
        <w:tc>
          <w:tcPr>
            <w:tcW w:w="924" w:type="dxa"/>
            <w:vAlign w:val="center"/>
          </w:tcPr>
          <w:p>
            <w:pPr>
              <w:pStyle w:val="17"/>
            </w:pPr>
            <w:r>
              <w:t>0.60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石家庄市藁城区军队离休退休干部休养所小计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0.60</w:t>
            </w:r>
          </w:p>
        </w:tc>
        <w:tc>
          <w:tcPr>
            <w:tcW w:w="924" w:type="dxa"/>
            <w:vAlign w:val="center"/>
          </w:tcPr>
          <w:p>
            <w:pPr>
              <w:pStyle w:val="17"/>
            </w:pPr>
            <w:r>
              <w:t>0.60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军休所运行经费</w:t>
            </w:r>
          </w:p>
        </w:tc>
        <w:tc>
          <w:tcPr>
            <w:tcW w:w="924" w:type="dxa"/>
            <w:vAlign w:val="center"/>
          </w:tcPr>
          <w:p>
            <w:pPr>
              <w:pStyle w:val="13"/>
            </w:pPr>
            <w:r>
              <w:t>17.00</w:t>
            </w:r>
          </w:p>
        </w:tc>
        <w:tc>
          <w:tcPr>
            <w:tcW w:w="924" w:type="dxa"/>
            <w:vAlign w:val="center"/>
          </w:tcPr>
          <w:p>
            <w:pPr>
              <w:pStyle w:val="14"/>
            </w:pPr>
            <w:r>
              <w:t>空调机</w:t>
            </w:r>
          </w:p>
        </w:tc>
        <w:tc>
          <w:tcPr>
            <w:tcW w:w="924" w:type="dxa"/>
            <w:vAlign w:val="center"/>
          </w:tcPr>
          <w:p>
            <w:pPr>
              <w:pStyle w:val="14"/>
            </w:pPr>
            <w:r>
              <w:t>A0206180203</w:t>
            </w:r>
          </w:p>
        </w:tc>
        <w:tc>
          <w:tcPr>
            <w:tcW w:w="924" w:type="dxa"/>
            <w:vAlign w:val="center"/>
          </w:tcPr>
          <w:p>
            <w:pPr>
              <w:pStyle w:val="15"/>
            </w:pPr>
            <w:r>
              <w:t>1</w:t>
            </w:r>
          </w:p>
        </w:tc>
        <w:tc>
          <w:tcPr>
            <w:tcW w:w="924" w:type="dxa"/>
            <w:vAlign w:val="center"/>
          </w:tcPr>
          <w:p>
            <w:pPr>
              <w:pStyle w:val="13"/>
            </w:pPr>
            <w:r>
              <w:t>1</w:t>
            </w:r>
          </w:p>
        </w:tc>
        <w:tc>
          <w:tcPr>
            <w:tcW w:w="924" w:type="dxa"/>
            <w:vAlign w:val="center"/>
          </w:tcPr>
          <w:p>
            <w:pPr>
              <w:pStyle w:val="13"/>
            </w:pPr>
            <w:r>
              <w:t>0.60</w:t>
            </w:r>
          </w:p>
        </w:tc>
        <w:tc>
          <w:tcPr>
            <w:tcW w:w="924" w:type="dxa"/>
            <w:vAlign w:val="center"/>
          </w:tcPr>
          <w:p>
            <w:pPr>
              <w:pStyle w:val="13"/>
            </w:pPr>
            <w:r>
              <w:t>0.60</w:t>
            </w:r>
          </w:p>
        </w:tc>
        <w:tc>
          <w:tcPr>
            <w:tcW w:w="924" w:type="dxa"/>
            <w:vAlign w:val="center"/>
          </w:tcPr>
          <w:p>
            <w:pPr>
              <w:pStyle w:val="13"/>
            </w:pPr>
            <w:r>
              <w:t>0.60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石家庄市藁城区军队离休退休干部休养所上年末固定资产金额为0.00万元（详见下表）。本年度拟购置固定资产总额为</w:t>
      </w:r>
      <w:r>
        <w:rPr>
          <w:rFonts w:hint="eastAsia" w:eastAsia="方正仿宋_GBK" w:cs="Times New Roman"/>
          <w:b w:val="0"/>
          <w:color w:val="000000"/>
          <w:sz w:val="28"/>
          <w:lang w:val="en-US" w:eastAsia="zh-CN"/>
        </w:rPr>
        <w:t>0.6</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
        <w:gridCol w:w="4840"/>
        <w:gridCol w:w="384"/>
        <w:gridCol w:w="3155"/>
        <w:gridCol w:w="5103"/>
        <w:gridCol w:w="12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gridSpan w:val="2"/>
            <w:tcBorders>
              <w:top w:val="single" w:color="FFFFFF" w:sz="6" w:space="0"/>
              <w:left w:val="single" w:color="FFFFFF" w:sz="6" w:space="0"/>
              <w:right w:val="single" w:color="FFFFFF" w:sz="6" w:space="0"/>
            </w:tcBorders>
            <w:vAlign w:val="center"/>
          </w:tcPr>
          <w:p>
            <w:pPr>
              <w:pStyle w:val="11"/>
            </w:pPr>
            <w:r>
              <w:t>321007石家庄市藁城区军队离休退休干部休养所</w:t>
            </w:r>
          </w:p>
        </w:tc>
        <w:tc>
          <w:tcPr>
            <w:tcW w:w="9866" w:type="dxa"/>
            <w:gridSpan w:val="4"/>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gridSpan w:val="2"/>
            <w:tcBorders>
              <w:top w:val="single" w:color="FFFFFF" w:sz="6" w:space="0"/>
              <w:left w:val="single" w:color="FFFFFF" w:sz="6" w:space="0"/>
              <w:right w:val="single" w:color="FFFFFF" w:sz="6" w:space="0"/>
            </w:tcBorders>
            <w:vAlign w:val="center"/>
          </w:tcPr>
          <w:p>
            <w:pPr>
              <w:pStyle w:val="11"/>
            </w:pPr>
          </w:p>
        </w:tc>
        <w:tc>
          <w:tcPr>
            <w:tcW w:w="9866" w:type="dxa"/>
            <w:gridSpan w:val="4"/>
            <w:tcBorders>
              <w:top w:val="single" w:color="FFFFFF" w:sz="6" w:space="0"/>
              <w:left w:val="single" w:color="FFFFFF" w:sz="6" w:space="0"/>
              <w:right w:val="single" w:color="FFFFFF" w:sz="6" w:space="0"/>
            </w:tcBorders>
            <w:vAlign w:val="center"/>
          </w:tcPr>
          <w:p>
            <w:pPr>
              <w:pStyle w:val="9"/>
              <w:jc w:val="both"/>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1"/>
          <w:wBefore w:w="93" w:type="dxa"/>
          <w:wAfter w:w="1224" w:type="dxa"/>
          <w:trHeight w:val="645" w:hRule="atLeast"/>
          <w:jc w:val="center"/>
        </w:trPr>
        <w:tc>
          <w:tcPr>
            <w:tcW w:w="5224"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1"/>
          <w:wBefore w:w="93" w:type="dxa"/>
          <w:wAfter w:w="1224" w:type="dxa"/>
          <w:trHeight w:val="645" w:hRule="atLeast"/>
          <w:jc w:val="center"/>
        </w:trPr>
        <w:tc>
          <w:tcPr>
            <w:tcW w:w="5224" w:type="dxa"/>
            <w:gridSpan w:val="2"/>
            <w:tcBorders>
              <w:top w:val="nil"/>
              <w:left w:val="single" w:color="auto" w:sz="4" w:space="0"/>
              <w:bottom w:val="single" w:color="auto" w:sz="4" w:space="0"/>
              <w:right w:val="single" w:color="auto" w:sz="4" w:space="0"/>
            </w:tcBorders>
            <w:noWrap w:val="0"/>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color w:val="FF0000"/>
                <w:kern w:val="0"/>
                <w:sz w:val="22"/>
                <w:lang w:val="en-US" w:eastAsia="zh-CN"/>
              </w:rPr>
            </w:pPr>
            <w:r>
              <w:rPr>
                <w:rFonts w:hint="eastAsia" w:eastAsia="仿宋" w:cs="Times New Roman"/>
                <w:color w:val="000000"/>
                <w:kern w:val="0"/>
                <w:sz w:val="2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1"/>
          <w:wBefore w:w="93" w:type="dxa"/>
          <w:wAfter w:w="1224" w:type="dxa"/>
          <w:trHeight w:val="645" w:hRule="atLeast"/>
          <w:jc w:val="center"/>
        </w:trPr>
        <w:tc>
          <w:tcPr>
            <w:tcW w:w="5224" w:type="dxa"/>
            <w:gridSpan w:val="2"/>
            <w:tcBorders>
              <w:top w:val="nil"/>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c>
          <w:tcPr>
            <w:tcW w:w="5103"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1"/>
          <w:wBefore w:w="93" w:type="dxa"/>
          <w:wAfter w:w="1224" w:type="dxa"/>
          <w:trHeight w:val="645" w:hRule="atLeast"/>
          <w:jc w:val="center"/>
        </w:trPr>
        <w:tc>
          <w:tcPr>
            <w:tcW w:w="5224" w:type="dxa"/>
            <w:gridSpan w:val="2"/>
            <w:tcBorders>
              <w:top w:val="nil"/>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c>
          <w:tcPr>
            <w:tcW w:w="5103"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1"/>
          <w:wBefore w:w="93" w:type="dxa"/>
          <w:wAfter w:w="1224" w:type="dxa"/>
          <w:trHeight w:val="645" w:hRule="atLeast"/>
          <w:jc w:val="center"/>
        </w:trPr>
        <w:tc>
          <w:tcPr>
            <w:tcW w:w="5224" w:type="dxa"/>
            <w:gridSpan w:val="2"/>
            <w:tcBorders>
              <w:top w:val="nil"/>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c>
          <w:tcPr>
            <w:tcW w:w="5103"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1"/>
          <w:wBefore w:w="93" w:type="dxa"/>
          <w:wAfter w:w="1224" w:type="dxa"/>
          <w:trHeight w:val="645" w:hRule="atLeast"/>
          <w:jc w:val="center"/>
        </w:trPr>
        <w:tc>
          <w:tcPr>
            <w:tcW w:w="5224" w:type="dxa"/>
            <w:gridSpan w:val="2"/>
            <w:tcBorders>
              <w:top w:val="nil"/>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noWrap w:val="0"/>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1"/>
          <w:wBefore w:w="93" w:type="dxa"/>
          <w:wAfter w:w="1224" w:type="dxa"/>
          <w:trHeight w:val="645" w:hRule="atLeast"/>
          <w:jc w:val="center"/>
        </w:trPr>
        <w:tc>
          <w:tcPr>
            <w:tcW w:w="5224" w:type="dxa"/>
            <w:gridSpan w:val="2"/>
            <w:tcBorders>
              <w:top w:val="nil"/>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lang w:val="en-US" w:eastAsia="zh-CN"/>
              </w:rPr>
            </w:pPr>
            <w:r>
              <w:rPr>
                <w:rFonts w:hint="eastAsia" w:eastAsia="仿宋" w:cs="Times New Roman"/>
                <w:kern w:val="0"/>
                <w:sz w:val="22"/>
                <w:lang w:val="en-US" w:eastAsia="zh-CN"/>
              </w:rPr>
              <w:t>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4E36FF1"/>
    <w:multiLevelType w:val="singleLevel"/>
    <w:tmpl w:val="74E36FF1"/>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4"/>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jQzY2U4OWFkYTNkODdmODNiMDE0NzJkMWFlMjVlYmIifQ=="/>
  </w:docVars>
  <w:rsids>
    <w:rsidRoot w:val="00000000"/>
    <w:rsid w:val="040740D0"/>
    <w:rsid w:val="04C23ECB"/>
    <w:rsid w:val="0855243F"/>
    <w:rsid w:val="0BD765C3"/>
    <w:rsid w:val="10284C2D"/>
    <w:rsid w:val="13655CA4"/>
    <w:rsid w:val="18070B28"/>
    <w:rsid w:val="20D07F38"/>
    <w:rsid w:val="21981141"/>
    <w:rsid w:val="232F4795"/>
    <w:rsid w:val="2A291E00"/>
    <w:rsid w:val="2A8620EB"/>
    <w:rsid w:val="2D807AB7"/>
    <w:rsid w:val="323C6092"/>
    <w:rsid w:val="34D5353B"/>
    <w:rsid w:val="36B44A6A"/>
    <w:rsid w:val="3DB511F8"/>
    <w:rsid w:val="41A11540"/>
    <w:rsid w:val="49606407"/>
    <w:rsid w:val="4AFA62E4"/>
    <w:rsid w:val="4B1D2597"/>
    <w:rsid w:val="566E07A5"/>
    <w:rsid w:val="587B0E0A"/>
    <w:rsid w:val="61DD6D85"/>
    <w:rsid w:val="6247102F"/>
    <w:rsid w:val="66C25C58"/>
    <w:rsid w:val="68961E49"/>
    <w:rsid w:val="6E8342D5"/>
    <w:rsid w:val="72DB6FCF"/>
    <w:rsid w:val="7CA7381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c96eb2a2-cdce-4e48-acf9-5e5e2bdfd84e"/>
    <w:qFormat/>
    <w:uiPriority w:val="0"/>
    <w:rPr>
      <w:rFonts w:ascii="Times New Roman" w:hAnsi="Times New Roman" w:eastAsia="Times New Roman" w:cstheme="minorBidi"/>
      <w:sz w:val="24"/>
      <w:szCs w:val="24"/>
      <w:lang w:val="en-US" w:eastAsia="uk-UA" w:bidi="ar-SA"/>
    </w:rPr>
  </w:style>
  <w:style w:type="paragraph" w:customStyle="1" w:styleId="27">
    <w:name w:val="单元格样式1_77727e3a-b7e7-4b9c-be0a-c935e08b2c04"/>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e2fc592d-3773-48eb-b64e-76d8e14641a4"/>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f619a3d5-bc19-46f5-b415-99b05c87ae19"/>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2" Type="http://schemas.openxmlformats.org/officeDocument/2006/relationships/fontTable" Target="fontTable.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2022-02-14T17:29:54Z</dcterms:created>
  <dcterms:modified xsi:type="dcterms:W3CDTF">2022-02-14T09:29:54Z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2022-02-14T17:29:52Z</dcterms:created>
  <dcterms:modified xsi:type="dcterms:W3CDTF">2022-02-14T09:29:52Z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2022-02-14T17:29:47Z</dcterms:created>
  <dcterms:modified xsi:type="dcterms:W3CDTF">2022-02-14T09:29:47Z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2022-02-14T17:29:44Z</dcterms:created>
  <dcterms:modified xsi:type="dcterms:W3CDTF">2022-02-14T09:29:44Z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2022-02-14T17:29:39Z</dcterms:created>
  <dcterms:modified xsi:type="dcterms:W3CDTF">2022-02-14T09:29:39Z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2022-02-14T17:29:30Z</dcterms:created>
  <dcterms:modified xsi:type="dcterms:W3CDTF">2022-02-14T09:29:30Z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2022-02-14T17:29:37Z</dcterms:created>
  <dcterms:modified xsi:type="dcterms:W3CDTF">2022-02-14T09:29:37Z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2022-02-14T17:29:32Z</dcterms:created>
  <dcterms:modified xsi:type="dcterms:W3CDTF">2022-02-14T09:29:32Z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2022-02-14T17:28:33Z</dcterms:created>
  <dcterms:modified xsi:type="dcterms:W3CDTF">2022-02-14T09:28:32Z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2022-02-14T17:29:25Z</dcterms:created>
  <dcterms:modified xsi:type="dcterms:W3CDTF">2022-02-14T09:29:25Z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2022-02-14T17:29:09Z</dcterms:created>
  <dcterms:modified xsi:type="dcterms:W3CDTF">2022-02-14T09:29:08Z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2022-02-14T17:29:03Z</dcterms:created>
  <dcterms:modified xsi:type="dcterms:W3CDTF">2022-02-14T09:29:03Z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4efc0ab1-57b0-40ce-b1d7-04fd4e577939}">
  <ds:schemaRefs/>
</ds:datastoreItem>
</file>

<file path=customXml/itemProps11.xml><?xml version="1.0" encoding="utf-8"?>
<ds:datastoreItem xmlns:ds="http://schemas.openxmlformats.org/officeDocument/2006/customXml" ds:itemID="{2a1c70c6-2445-42b5-8887-3fa2c509661d}">
  <ds:schemaRefs/>
</ds:datastoreItem>
</file>

<file path=customXml/itemProps12.xml><?xml version="1.0" encoding="utf-8"?>
<ds:datastoreItem xmlns:ds="http://schemas.openxmlformats.org/officeDocument/2006/customXml" ds:itemID="{272f3fee-4320-4879-b1d4-4076e1ee3d05}">
  <ds:schemaRefs/>
</ds:datastoreItem>
</file>

<file path=customXml/itemProps13.xml><?xml version="1.0" encoding="utf-8"?>
<ds:datastoreItem xmlns:ds="http://schemas.openxmlformats.org/officeDocument/2006/customXml" ds:itemID="{2bd6c8d6-ed6f-4984-9ed8-69793ce3e0c1}">
  <ds:schemaRefs/>
</ds:datastoreItem>
</file>

<file path=customXml/itemProps14.xml><?xml version="1.0" encoding="utf-8"?>
<ds:datastoreItem xmlns:ds="http://schemas.openxmlformats.org/officeDocument/2006/customXml" ds:itemID="{37521b19-6fa2-44e6-a951-92f56d554fa9}">
  <ds:schemaRefs/>
</ds:datastoreItem>
</file>

<file path=customXml/itemProps15.xml><?xml version="1.0" encoding="utf-8"?>
<ds:datastoreItem xmlns:ds="http://schemas.openxmlformats.org/officeDocument/2006/customXml" ds:itemID="{d7474e84-3863-44bf-9c69-de752239c472}">
  <ds:schemaRefs/>
</ds:datastoreItem>
</file>

<file path=customXml/itemProps16.xml><?xml version="1.0" encoding="utf-8"?>
<ds:datastoreItem xmlns:ds="http://schemas.openxmlformats.org/officeDocument/2006/customXml" ds:itemID="{29da3fce-2ddf-4c23-8897-f72f3daf3fc7}">
  <ds:schemaRefs/>
</ds:datastoreItem>
</file>

<file path=customXml/itemProps17.xml><?xml version="1.0" encoding="utf-8"?>
<ds:datastoreItem xmlns:ds="http://schemas.openxmlformats.org/officeDocument/2006/customXml" ds:itemID="{99b0ebfe-b7b1-49ce-b3d0-91820af6a4fd}">
  <ds:schemaRefs/>
</ds:datastoreItem>
</file>

<file path=customXml/itemProps18.xml><?xml version="1.0" encoding="utf-8"?>
<ds:datastoreItem xmlns:ds="http://schemas.openxmlformats.org/officeDocument/2006/customXml" ds:itemID="{58d0db30-2986-4734-84d5-0adb1521dc97}">
  <ds:schemaRefs/>
</ds:datastoreItem>
</file>

<file path=customXml/itemProps19.xml><?xml version="1.0" encoding="utf-8"?>
<ds:datastoreItem xmlns:ds="http://schemas.openxmlformats.org/officeDocument/2006/customXml" ds:itemID="{cba37ac7-a90b-4d8a-9780-738ae9b65077}">
  <ds:schemaRefs/>
</ds:datastoreItem>
</file>

<file path=customXml/itemProps2.xml><?xml version="1.0" encoding="utf-8"?>
<ds:datastoreItem xmlns:ds="http://schemas.openxmlformats.org/officeDocument/2006/customXml" ds:itemID="{8c0ab1e7-c9d3-4a7d-a8f2-53c28c2ebc22}">
  <ds:schemaRefs/>
</ds:datastoreItem>
</file>

<file path=customXml/itemProps20.xml><?xml version="1.0" encoding="utf-8"?>
<ds:datastoreItem xmlns:ds="http://schemas.openxmlformats.org/officeDocument/2006/customXml" ds:itemID="{32b33c50-512d-4c41-ad78-1549a2aaa214}">
  <ds:schemaRefs/>
</ds:datastoreItem>
</file>

<file path=customXml/itemProps21.xml><?xml version="1.0" encoding="utf-8"?>
<ds:datastoreItem xmlns:ds="http://schemas.openxmlformats.org/officeDocument/2006/customXml" ds:itemID="{abe47adf-f2ea-4167-a7c6-17f0f3147357}">
  <ds:schemaRefs/>
</ds:datastoreItem>
</file>

<file path=customXml/itemProps22.xml><?xml version="1.0" encoding="utf-8"?>
<ds:datastoreItem xmlns:ds="http://schemas.openxmlformats.org/officeDocument/2006/customXml" ds:itemID="{2fb405df-0cb9-461b-8f4d-b159f7e5fb91}">
  <ds:schemaRefs/>
</ds:datastoreItem>
</file>

<file path=customXml/itemProps23.xml><?xml version="1.0" encoding="utf-8"?>
<ds:datastoreItem xmlns:ds="http://schemas.openxmlformats.org/officeDocument/2006/customXml" ds:itemID="{ba80dbdf-facf-4230-81b4-4e2541e2e222}">
  <ds:schemaRefs/>
</ds:datastoreItem>
</file>

<file path=customXml/itemProps24.xml><?xml version="1.0" encoding="utf-8"?>
<ds:datastoreItem xmlns:ds="http://schemas.openxmlformats.org/officeDocument/2006/customXml" ds:itemID="{0361821d-f913-4968-b080-d2eae1d39d6e}">
  <ds:schemaRefs/>
</ds:datastoreItem>
</file>

<file path=customXml/itemProps25.xml><?xml version="1.0" encoding="utf-8"?>
<ds:datastoreItem xmlns:ds="http://schemas.openxmlformats.org/officeDocument/2006/customXml" ds:itemID="{10e76c2c-2376-4642-83fe-11bc9d85c111}">
  <ds:schemaRefs/>
</ds:datastoreItem>
</file>

<file path=customXml/itemProps3.xml><?xml version="1.0" encoding="utf-8"?>
<ds:datastoreItem xmlns:ds="http://schemas.openxmlformats.org/officeDocument/2006/customXml" ds:itemID="{e6b34ef7-b479-4e83-9539-a93df66e48c4}">
  <ds:schemaRefs/>
</ds:datastoreItem>
</file>

<file path=customXml/itemProps4.xml><?xml version="1.0" encoding="utf-8"?>
<ds:datastoreItem xmlns:ds="http://schemas.openxmlformats.org/officeDocument/2006/customXml" ds:itemID="{085aabfd-37f6-4182-9f3f-ce842334602d}">
  <ds:schemaRefs/>
</ds:datastoreItem>
</file>

<file path=customXml/itemProps5.xml><?xml version="1.0" encoding="utf-8"?>
<ds:datastoreItem xmlns:ds="http://schemas.openxmlformats.org/officeDocument/2006/customXml" ds:itemID="{49fff941-aabc-403f-9d6d-e26a1e6550fe}">
  <ds:schemaRefs/>
</ds:datastoreItem>
</file>

<file path=customXml/itemProps6.xml><?xml version="1.0" encoding="utf-8"?>
<ds:datastoreItem xmlns:ds="http://schemas.openxmlformats.org/officeDocument/2006/customXml" ds:itemID="{cd8ecb92-4c16-43a7-9c21-ea52298ef2e7}">
  <ds:schemaRefs/>
</ds:datastoreItem>
</file>

<file path=customXml/itemProps7.xml><?xml version="1.0" encoding="utf-8"?>
<ds:datastoreItem xmlns:ds="http://schemas.openxmlformats.org/officeDocument/2006/customXml" ds:itemID="{89c2dc60-93b3-4df4-ac29-c49f4311b6fb}">
  <ds:schemaRefs/>
</ds:datastoreItem>
</file>

<file path=customXml/itemProps8.xml><?xml version="1.0" encoding="utf-8"?>
<ds:datastoreItem xmlns:ds="http://schemas.openxmlformats.org/officeDocument/2006/customXml" ds:itemID="{198feb48-b832-4e12-aa15-b0f0a88c359e}">
  <ds:schemaRefs/>
</ds:datastoreItem>
</file>

<file path=customXml/itemProps9.xml><?xml version="1.0" encoding="utf-8"?>
<ds:datastoreItem xmlns:ds="http://schemas.openxmlformats.org/officeDocument/2006/customXml" ds:itemID="{0651a8f5-7847-43b4-81ce-e840b059755b}">
  <ds:schemaRefs/>
</ds:datastoreItem>
</file>

<file path=docProps/app.xml><?xml version="1.0" encoding="utf-8"?>
<Properties xmlns="http://schemas.openxmlformats.org/officeDocument/2006/extended-properties" xmlns:vt="http://schemas.openxmlformats.org/officeDocument/2006/docPropsVTypes">
  <Pages>267</Pages>
  <Words>78487</Words>
  <Characters>88163</Characters>
  <TotalTime>1</TotalTime>
  <ScaleCrop>false</ScaleCrop>
  <LinksUpToDate>false</LinksUpToDate>
  <CharactersWithSpaces>89124</CharactersWithSpaces>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2022-02-14T17:29:00Z</dcterms:created>
  <dc:creator>Administrator</dc:creator>
  <cp:lastModifiedBy>Administrator</cp:lastModifiedBy>
  <dcterms:modified xsi:type="dcterms:W3CDTF">2023-09-15T01:08:20Z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8320B0BBD8D4404F8F0EDC0431217324</vt:lpwstr>
  </property>
</Properties>
</file>