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（参考提纲）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主要包括部门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概况、部门基本职责、组织机构、部门收支预决算、部门整体支出绩效目标指标等情况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主要包括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自评的组织工作、自评的方法和过程等。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部门整体支出绩效目标实现情况及指标分析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主要包括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总体绩效目标实现情况、分项绩效目标实现情况等。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评价结论和评价等级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通过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全年项目进行绩效评价，逐项分析每个项目产出和效果指标完成情况，并汇总整体得分、评价等级。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、整改措</w:t>
      </w:r>
      <w:r>
        <w:rPr>
          <w:rFonts w:hint="eastAsia" w:ascii="黑体" w:hAnsi="黑体" w:eastAsia="黑体" w:cs="黑体"/>
          <w:sz w:val="32"/>
          <w:szCs w:val="32"/>
        </w:rPr>
        <w:t>施及结果应用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主要包括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存在主要问题，并</w:t>
      </w:r>
      <w:r>
        <w:rPr>
          <w:rFonts w:hint="eastAsia" w:ascii="仿宋" w:hAnsi="仿宋" w:eastAsia="仿宋" w:cs="仿宋"/>
          <w:sz w:val="32"/>
          <w:szCs w:val="32"/>
        </w:rPr>
        <w:t>针对存在的问题，研究制定的整改思路和工作措施，在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健全制度、完善政策、改进管理、优化</w:t>
      </w:r>
      <w:r>
        <w:rPr>
          <w:rFonts w:hint="eastAsia" w:ascii="仿宋" w:hAnsi="仿宋" w:eastAsia="仿宋" w:cs="仿宋"/>
          <w:sz w:val="32"/>
          <w:szCs w:val="32"/>
        </w:rPr>
        <w:t>流程等提高部门绩效方面的具体做法，在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整合资金、调整项目及改善投向等优化部门支出结构方面的安排，在提高绩效目标设置质量方面的打算等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六、评价工作组人员名单及签字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主要包括姓名、工作单位、职务等。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79F1EC4"/>
    <w:multiLevelType w:val="singleLevel"/>
    <w:tmpl w:val="B79F1EC4"/>
    <w:lvl w:ilvl="0" w:tentative="0">
      <w:start w:val="3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1D4810"/>
    <w:rsid w:val="055B525F"/>
    <w:rsid w:val="13B61930"/>
    <w:rsid w:val="1BAF1154"/>
    <w:rsid w:val="1C655171"/>
    <w:rsid w:val="20276775"/>
    <w:rsid w:val="3AEF6FE7"/>
    <w:rsid w:val="493B718D"/>
    <w:rsid w:val="53A42ADD"/>
    <w:rsid w:val="5C4A315B"/>
    <w:rsid w:val="661D3074"/>
    <w:rsid w:val="6BDE71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381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2021-02-24T05:43:00Z</cp:lastPrinted>
  <dcterms:modified xsi:type="dcterms:W3CDTF">2023-03-23T06:55:54Z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