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30"/>
          <w:szCs w:val="30"/>
        </w:rPr>
      </w:pPr>
      <w:bookmarkStart w:id="0" w:name="_GoBack"/>
      <w:bookmarkEnd w:id="0"/>
      <w:r>
        <w:rPr>
          <w:rFonts w:hint="eastAsia"/>
          <w:sz w:val="30"/>
          <w:szCs w:val="30"/>
        </w:rPr>
        <w:t>附件：</w:t>
      </w:r>
    </w:p>
    <w:p>
      <w:pPr>
        <w:ind w:left="-718" w:leftChars="-342" w:firstLine="810" w:firstLineChars="225"/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藁城区行政事业单位固定资产占用情况表</w:t>
      </w:r>
    </w:p>
    <w:p>
      <w:pPr>
        <w:jc w:val="right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2020年12月31日</w:t>
      </w:r>
    </w:p>
    <w:tbl>
      <w:tblPr>
        <w:tblStyle w:val="6"/>
        <w:tblW w:w="9828" w:type="dxa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8"/>
        <w:gridCol w:w="2340"/>
        <w:gridCol w:w="3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</w:trPr>
        <w:tc>
          <w:tcPr>
            <w:tcW w:w="4428" w:type="dxa"/>
            <w:noWrap w:val="0"/>
            <w:vAlign w:val="top"/>
          </w:tcPr>
          <w:p>
            <w:pPr>
              <w:ind w:right="-107" w:rightChars="-51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项目</w:t>
            </w:r>
          </w:p>
        </w:tc>
        <w:tc>
          <w:tcPr>
            <w:tcW w:w="234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数量</w:t>
            </w:r>
          </w:p>
        </w:tc>
        <w:tc>
          <w:tcPr>
            <w:tcW w:w="306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</w:trPr>
        <w:tc>
          <w:tcPr>
            <w:tcW w:w="4428" w:type="dxa"/>
            <w:noWrap w:val="0"/>
            <w:vAlign w:val="top"/>
          </w:tcPr>
          <w:p>
            <w:pPr>
              <w:ind w:left="-1281" w:leftChars="-610" w:firstLine="1500" w:firstLineChars="500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固定资产总额</w:t>
            </w:r>
          </w:p>
        </w:tc>
        <w:tc>
          <w:tcPr>
            <w:tcW w:w="234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——</w:t>
            </w:r>
          </w:p>
        </w:tc>
        <w:tc>
          <w:tcPr>
            <w:tcW w:w="306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199.727015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4" w:hRule="atLeast"/>
        </w:trPr>
        <w:tc>
          <w:tcPr>
            <w:tcW w:w="4428" w:type="dxa"/>
            <w:noWrap w:val="0"/>
            <w:vAlign w:val="top"/>
          </w:tcPr>
          <w:p>
            <w:pPr>
              <w:ind w:left="71" w:leftChars="34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（一）房屋及构筑物（平方米）</w:t>
            </w:r>
          </w:p>
        </w:tc>
        <w:tc>
          <w:tcPr>
            <w:tcW w:w="234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2559.77</w:t>
            </w:r>
          </w:p>
        </w:tc>
        <w:tc>
          <w:tcPr>
            <w:tcW w:w="306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</w:trPr>
        <w:tc>
          <w:tcPr>
            <w:tcW w:w="4428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其中：办公用房</w:t>
            </w:r>
          </w:p>
        </w:tc>
        <w:tc>
          <w:tcPr>
            <w:tcW w:w="234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2161.56</w:t>
            </w:r>
          </w:p>
        </w:tc>
        <w:tc>
          <w:tcPr>
            <w:tcW w:w="3060" w:type="dxa"/>
            <w:noWrap w:val="0"/>
            <w:vAlign w:val="top"/>
          </w:tcPr>
          <w:p>
            <w:pPr>
              <w:ind w:right="252" w:rightChars="120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</w:trPr>
        <w:tc>
          <w:tcPr>
            <w:tcW w:w="4428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（二）通用设备（个、台、辆等）</w:t>
            </w:r>
          </w:p>
        </w:tc>
        <w:tc>
          <w:tcPr>
            <w:tcW w:w="234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128</w:t>
            </w:r>
          </w:p>
        </w:tc>
        <w:tc>
          <w:tcPr>
            <w:tcW w:w="306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24.826293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3" w:hRule="atLeast"/>
        </w:trPr>
        <w:tc>
          <w:tcPr>
            <w:tcW w:w="4428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其中：车辆</w:t>
            </w:r>
          </w:p>
        </w:tc>
        <w:tc>
          <w:tcPr>
            <w:tcW w:w="234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306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</w:trPr>
        <w:tc>
          <w:tcPr>
            <w:tcW w:w="4428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（三）专用设备（个、台等）</w:t>
            </w:r>
          </w:p>
        </w:tc>
        <w:tc>
          <w:tcPr>
            <w:tcW w:w="234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3</w:t>
            </w:r>
          </w:p>
        </w:tc>
        <w:tc>
          <w:tcPr>
            <w:tcW w:w="306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1.31377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4428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其中：单价100万（含）以上</w:t>
            </w:r>
          </w:p>
        </w:tc>
        <w:tc>
          <w:tcPr>
            <w:tcW w:w="234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  <w:tc>
          <w:tcPr>
            <w:tcW w:w="306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4428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（四）其他固定资产</w:t>
            </w:r>
          </w:p>
        </w:tc>
        <w:tc>
          <w:tcPr>
            <w:tcW w:w="234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76</w:t>
            </w:r>
          </w:p>
        </w:tc>
        <w:tc>
          <w:tcPr>
            <w:tcW w:w="3060" w:type="dxa"/>
            <w:noWrap w:val="0"/>
            <w:vAlign w:val="top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5.988057</w:t>
            </w:r>
          </w:p>
        </w:tc>
      </w:tr>
    </w:tbl>
    <w:p>
      <w:pPr>
        <w:rPr>
          <w:rFonts w:hint="eastAsia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823"/>
    <w:rsid w:val="001878BB"/>
    <w:rsid w:val="00242A40"/>
    <w:rsid w:val="00247823"/>
    <w:rsid w:val="00293B0D"/>
    <w:rsid w:val="0030109A"/>
    <w:rsid w:val="003B412A"/>
    <w:rsid w:val="003D5A0E"/>
    <w:rsid w:val="003F38FF"/>
    <w:rsid w:val="00446A0E"/>
    <w:rsid w:val="00477C04"/>
    <w:rsid w:val="005865E1"/>
    <w:rsid w:val="005F7F53"/>
    <w:rsid w:val="00607CEB"/>
    <w:rsid w:val="006F0360"/>
    <w:rsid w:val="008459B1"/>
    <w:rsid w:val="00964715"/>
    <w:rsid w:val="00C170CA"/>
    <w:rsid w:val="00C559A2"/>
    <w:rsid w:val="00CB00E6"/>
    <w:rsid w:val="00DE1D5B"/>
    <w:rsid w:val="00DF370B"/>
    <w:rsid w:val="00E00E4B"/>
    <w:rsid w:val="00E85980"/>
    <w:rsid w:val="00F100A2"/>
    <w:rsid w:val="01DD0B11"/>
    <w:rsid w:val="1E033DD1"/>
    <w:rsid w:val="2B5B5A1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uiPriority w:val="0"/>
    <w:pPr>
      <w:ind w:left="100" w:leftChars="2500"/>
    </w:p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9">
    <w:name w:val="页眉 Char"/>
    <w:basedOn w:val="8"/>
    <w:link w:val="5"/>
    <w:uiPriority w:val="0"/>
    <w:rPr>
      <w:kern w:val="2"/>
      <w:sz w:val="18"/>
      <w:szCs w:val="18"/>
    </w:rPr>
  </w:style>
  <w:style w:type="character" w:customStyle="1" w:styleId="10">
    <w:name w:val="页脚 Char"/>
    <w:basedOn w:val="8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WWW.YlmF.CoM</Company>
  <Pages>1</Pages>
  <Words>33</Words>
  <Characters>192</Characters>
  <Lines>1</Lines>
  <Paragraphs>1</Paragraphs>
  <TotalTime>0</TotalTime>
  <ScaleCrop>false</ScaleCrop>
  <LinksUpToDate>false</LinksUpToDate>
  <CharactersWithSpaces>224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2021-10-29T01:18:00Z</dcterms:created>
  <dc:creator>lenovo2</dc:creator>
  <cp:lastModifiedBy>岱</cp:lastModifiedBy>
  <cp:lastPrinted>2021-10-29T02:39:00Z</cp:lastPrinted>
  <dcterms:modified xsi:type="dcterms:W3CDTF">2021-11-05T04:13:54Z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