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6D726E2">
      <w:pPr>
        <w:widowControl w:val="0"/>
        <w:wordWrap/>
        <w:adjustRightInd/>
        <w:snapToGrid w:val="0"/>
        <w:spacing w:line="560" w:lineRule="exact"/>
        <w:ind w:left="0" w:leftChars="0" w:right="0"/>
        <w:textAlignment w:val="auto"/>
        <w:outlineLvl w:val="9"/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附件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</w:t>
      </w:r>
    </w:p>
    <w:p w14:paraId="061319A3">
      <w:pPr>
        <w:widowControl w:val="0"/>
        <w:wordWrap/>
        <w:adjustRightInd/>
        <w:snapToGrid w:val="0"/>
        <w:spacing w:line="560" w:lineRule="exact"/>
        <w:ind w:left="0" w:leftChars="0" w:right="0"/>
        <w:textAlignment w:val="auto"/>
        <w:outlineLvl w:val="9"/>
        <w:rPr>
          <w:rFonts w:ascii="仿宋" w:hAnsi="仿宋" w:eastAsia="仿宋" w:cs="仿宋"/>
          <w:sz w:val="32"/>
          <w:szCs w:val="32"/>
        </w:rPr>
      </w:pPr>
    </w:p>
    <w:p w14:paraId="7BFC725C">
      <w:pPr>
        <w:widowControl w:val="0"/>
        <w:wordWrap/>
        <w:adjustRightInd/>
        <w:snapToGrid w:val="0"/>
        <w:spacing w:line="560" w:lineRule="exact"/>
        <w:ind w:left="0" w:leftChars="0" w:right="0"/>
        <w:jc w:val="center"/>
        <w:textAlignment w:val="auto"/>
        <w:outlineLvl w:val="9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kern w:val="0"/>
          <w:sz w:val="44"/>
          <w:szCs w:val="44"/>
          <w:lang w:eastAsia="zh-CN"/>
        </w:rPr>
        <w:t>妇联</w:t>
      </w:r>
      <w:r>
        <w:rPr>
          <w:rFonts w:hint="eastAsia" w:ascii="宋体" w:hAnsi="宋体" w:cs="宋体"/>
          <w:b/>
          <w:bCs/>
          <w:kern w:val="0"/>
          <w:sz w:val="44"/>
          <w:szCs w:val="44"/>
        </w:rPr>
        <w:t>年度</w:t>
      </w:r>
      <w:r>
        <w:rPr>
          <w:rFonts w:hint="eastAsia" w:ascii="宋体" w:hAnsi="宋体" w:cs="宋体"/>
          <w:b/>
          <w:bCs/>
          <w:sz w:val="44"/>
          <w:szCs w:val="44"/>
        </w:rPr>
        <w:t>绩效自评工作报告</w:t>
      </w:r>
    </w:p>
    <w:p w14:paraId="4C5BCA09">
      <w:pPr>
        <w:widowControl w:val="0"/>
        <w:wordWrap/>
        <w:adjustRightInd/>
        <w:snapToGrid w:val="0"/>
        <w:spacing w:line="560" w:lineRule="exact"/>
        <w:ind w:left="0" w:leftChars="0" w:right="0"/>
        <w:jc w:val="center"/>
        <w:textAlignment w:val="auto"/>
        <w:outlineLvl w:val="9"/>
        <w:rPr>
          <w:rFonts w:ascii="仿宋" w:hAnsi="仿宋" w:eastAsia="仿宋" w:cs="仿宋"/>
          <w:sz w:val="32"/>
          <w:szCs w:val="32"/>
        </w:rPr>
      </w:pPr>
    </w:p>
    <w:p w14:paraId="7219418A">
      <w:pPr>
        <w:widowControl w:val="0"/>
        <w:wordWrap/>
        <w:adjustRightInd/>
        <w:snapToGrid w:val="0"/>
        <w:spacing w:line="560" w:lineRule="exact"/>
        <w:ind w:left="0" w:leftChars="0" w:right="0" w:firstLine="643" w:firstLineChars="200"/>
        <w:textAlignment w:val="auto"/>
        <w:outlineLvl w:val="9"/>
        <w:rPr>
          <w:rFonts w:ascii="仿宋" w:hAnsi="仿宋" w:eastAsia="仿宋" w:cs="仿宋"/>
          <w:b/>
          <w:sz w:val="32"/>
          <w:szCs w:val="32"/>
        </w:rPr>
      </w:pPr>
    </w:p>
    <w:p w14:paraId="4ECCA3D6"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一、绩效自评工作组织开展情况</w:t>
      </w:r>
    </w:p>
    <w:p w14:paraId="1C1EC8CC"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 w:cs="黑体"/>
          <w:sz w:val="32"/>
          <w:szCs w:val="32"/>
        </w:rPr>
      </w:pPr>
      <w:r>
        <w:rPr>
          <w:rFonts w:hint="eastAsia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_GB2312"/>
          <w:sz w:val="32"/>
          <w:szCs w:val="32"/>
        </w:rPr>
        <w:t>根据</w:t>
      </w:r>
      <w:r>
        <w:rPr>
          <w:rFonts w:hint="eastAsia" w:ascii="仿宋" w:hAnsi="仿宋" w:eastAsia="仿宋" w:cs="宋体"/>
          <w:sz w:val="32"/>
          <w:szCs w:val="32"/>
        </w:rPr>
        <w:t>《石家庄市</w:t>
      </w:r>
      <w:r>
        <w:rPr>
          <w:rFonts w:hint="eastAsia" w:ascii="仿宋" w:hAnsi="仿宋" w:eastAsia="仿宋" w:cs="宋体"/>
          <w:sz w:val="32"/>
          <w:szCs w:val="32"/>
          <w:lang w:eastAsia="zh-CN"/>
        </w:rPr>
        <w:t>藁城区区</w:t>
      </w:r>
      <w:r>
        <w:rPr>
          <w:rFonts w:hint="eastAsia" w:ascii="仿宋" w:hAnsi="仿宋" w:eastAsia="仿宋" w:cs="宋体"/>
          <w:sz w:val="32"/>
          <w:szCs w:val="32"/>
        </w:rPr>
        <w:t>级部门预算项目绩效自评管理办法》（</w:t>
      </w:r>
      <w:r>
        <w:rPr>
          <w:rFonts w:hint="eastAsia" w:ascii="仿宋" w:hAnsi="仿宋" w:eastAsia="仿宋" w:cs="宋体"/>
          <w:sz w:val="32"/>
          <w:szCs w:val="32"/>
          <w:lang w:eastAsia="zh-CN"/>
        </w:rPr>
        <w:t>藁财字</w:t>
      </w:r>
      <w:r>
        <w:rPr>
          <w:rFonts w:hint="eastAsia" w:ascii="仿宋" w:hAnsi="仿宋" w:eastAsia="仿宋" w:cs="仿宋"/>
          <w:sz w:val="32"/>
          <w:szCs w:val="32"/>
        </w:rPr>
        <w:t>〔2020〕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23</w:t>
      </w:r>
      <w:r>
        <w:rPr>
          <w:rFonts w:hint="eastAsia" w:ascii="仿宋" w:hAnsi="仿宋" w:eastAsia="仿宋" w:cs="仿宋"/>
          <w:sz w:val="32"/>
          <w:szCs w:val="32"/>
        </w:rPr>
        <w:t>号</w:t>
      </w:r>
      <w:r>
        <w:rPr>
          <w:rFonts w:hint="eastAsia" w:ascii="仿宋" w:hAnsi="仿宋" w:eastAsia="仿宋" w:cs="宋体"/>
          <w:sz w:val="32"/>
          <w:szCs w:val="32"/>
        </w:rPr>
        <w:t>）</w:t>
      </w:r>
      <w:r>
        <w:rPr>
          <w:rFonts w:hint="eastAsia" w:ascii="仿宋" w:hAnsi="仿宋" w:eastAsia="仿宋" w:cs="Times New Roman"/>
          <w:sz w:val="32"/>
          <w:szCs w:val="32"/>
        </w:rPr>
        <w:t>部署要求，我</w:t>
      </w:r>
      <w:r>
        <w:rPr>
          <w:rFonts w:hint="eastAsia" w:ascii="仿宋" w:hAnsi="仿宋" w:eastAsia="仿宋" w:cs="Times New Roman"/>
          <w:sz w:val="32"/>
          <w:szCs w:val="32"/>
          <w:lang w:eastAsia="zh-CN"/>
        </w:rPr>
        <w:t>单位</w:t>
      </w:r>
      <w:r>
        <w:rPr>
          <w:rFonts w:hint="eastAsia" w:ascii="仿宋" w:hAnsi="仿宋" w:eastAsia="仿宋" w:cs="Times New Roman"/>
          <w:sz w:val="32"/>
          <w:szCs w:val="32"/>
        </w:rPr>
        <w:t>各相关部门召开会议，认真组织研究20</w:t>
      </w: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20</w:t>
      </w:r>
      <w:r>
        <w:rPr>
          <w:rFonts w:hint="eastAsia" w:ascii="仿宋" w:hAnsi="仿宋" w:eastAsia="仿宋" w:cs="Times New Roman"/>
          <w:sz w:val="32"/>
          <w:szCs w:val="32"/>
        </w:rPr>
        <w:t>年年度预算项目支出绩效评价的工作。此次自评工作，我</w:t>
      </w:r>
      <w:r>
        <w:rPr>
          <w:rFonts w:hint="eastAsia" w:ascii="仿宋" w:hAnsi="仿宋" w:eastAsia="仿宋" w:cs="Times New Roman"/>
          <w:sz w:val="32"/>
          <w:szCs w:val="32"/>
          <w:lang w:eastAsia="zh-CN"/>
        </w:rPr>
        <w:t>单位</w:t>
      </w:r>
      <w:r>
        <w:rPr>
          <w:rFonts w:hint="eastAsia" w:ascii="仿宋" w:hAnsi="仿宋" w:eastAsia="仿宋" w:cs="Times New Roman"/>
          <w:sz w:val="32"/>
          <w:szCs w:val="32"/>
        </w:rPr>
        <w:t>成立了绩效自评工作组</w:t>
      </w:r>
      <w:r>
        <w:rPr>
          <w:rFonts w:hint="eastAsia" w:ascii="仿宋" w:hAnsi="仿宋" w:eastAsia="仿宋" w:cs="Times New Roman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Times New Roman"/>
          <w:sz w:val="32"/>
          <w:szCs w:val="32"/>
        </w:rPr>
        <w:t>自评工作中，每位自评组成员严格按照年初设立的项目绩效目标和指标，对包括</w:t>
      </w:r>
      <w:r>
        <w:rPr>
          <w:rFonts w:hint="eastAsia" w:ascii="仿宋" w:hAnsi="仿宋" w:eastAsia="仿宋" w:cs="Times New Roman"/>
          <w:sz w:val="32"/>
          <w:szCs w:val="32"/>
          <w:lang w:eastAsia="zh-CN"/>
        </w:rPr>
        <w:t>宣传教育、基层组织建设、维权</w:t>
      </w:r>
      <w:r>
        <w:rPr>
          <w:rFonts w:hint="eastAsia" w:ascii="仿宋" w:hAnsi="仿宋" w:eastAsia="仿宋" w:cs="Times New Roman"/>
          <w:sz w:val="32"/>
          <w:szCs w:val="32"/>
        </w:rPr>
        <w:t>在内的年初预算项目逐个项目逐项指标进行分析研究，得出此次自评结果</w:t>
      </w:r>
      <w:r>
        <w:rPr>
          <w:rFonts w:hint="eastAsia" w:ascii="仿宋" w:hAnsi="仿宋" w:eastAsia="仿宋" w:cs="Times New Roman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Times New Roman"/>
          <w:sz w:val="32"/>
          <w:szCs w:val="32"/>
        </w:rPr>
        <w:t>并撰写自评报告。</w:t>
      </w:r>
      <w:r>
        <w:rPr>
          <w:rFonts w:hint="eastAsia" w:ascii="仿宋" w:hAnsi="仿宋" w:eastAsia="仿宋" w:cs="Times New Roman"/>
          <w:sz w:val="32"/>
          <w:szCs w:val="32"/>
        </w:rPr>
        <w:br w:type="textWrapping"/>
      </w: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 xml:space="preserve">    </w:t>
      </w:r>
      <w:r>
        <w:rPr>
          <w:rFonts w:hint="eastAsia" w:ascii="黑体" w:hAnsi="黑体" w:eastAsia="黑体" w:cs="黑体"/>
          <w:sz w:val="32"/>
          <w:szCs w:val="32"/>
        </w:rPr>
        <w:t>二、绩效目标实现情况</w:t>
      </w:r>
    </w:p>
    <w:p w14:paraId="77718574">
      <w:pPr>
        <w:numPr>
          <w:ilvl w:val="0"/>
          <w:numId w:val="0"/>
        </w:numPr>
        <w:adjustRightInd w:val="0"/>
        <w:snapToGrid w:val="0"/>
        <w:spacing w:line="620" w:lineRule="exact"/>
        <w:ind w:firstLine="640" w:firstLineChars="200"/>
        <w:rPr>
          <w:rFonts w:hint="eastAsia" w:ascii="仿宋" w:hAnsi="仿宋" w:eastAsia="仿宋" w:cs="Times New Roman"/>
          <w:sz w:val="32"/>
          <w:szCs w:val="32"/>
          <w:lang w:eastAsia="zh-CN"/>
        </w:rPr>
      </w:pPr>
      <w:r>
        <w:rPr>
          <w:rFonts w:hint="eastAsia" w:ascii="仿宋" w:hAnsi="仿宋" w:eastAsia="仿宋" w:cs="Times New Roman"/>
          <w:sz w:val="32"/>
          <w:szCs w:val="32"/>
        </w:rPr>
        <w:t>整体绩效情况。我部门项目绩效目标完成情况优秀，共计有</w:t>
      </w:r>
      <w:r>
        <w:rPr>
          <w:rFonts w:hint="eastAsia" w:ascii="仿宋" w:hAnsi="仿宋" w:eastAsia="仿宋" w:cs="Times New Roman"/>
          <w:sz w:val="32"/>
          <w:szCs w:val="32"/>
          <w:lang w:eastAsia="zh-CN"/>
        </w:rPr>
        <w:t>宣传教育、基层组织建设、维权经费、妇女第一次代表大会、</w:t>
      </w:r>
      <w:r>
        <w:rPr>
          <w:rFonts w:hint="eastAsia" w:ascii="仿宋_GB2312" w:hAnsi="仿宋_GB2312" w:eastAsia="仿宋_GB2312" w:cs="仿宋_GB2312"/>
          <w:b w:val="0"/>
          <w:bCs w:val="0"/>
          <w:kern w:val="0"/>
          <w:sz w:val="32"/>
          <w:szCs w:val="32"/>
          <w:lang w:val="en-US" w:eastAsia="zh-CN"/>
        </w:rPr>
        <w:t>石财行【2019】55号 关于提前下达2020年妇女之家建设经费项目、石财行【2019】51号关于提前下达2020年市级妇女工作专项资金六</w:t>
      </w:r>
      <w:r>
        <w:rPr>
          <w:rFonts w:hint="eastAsia" w:ascii="仿宋" w:hAnsi="仿宋" w:eastAsia="仿宋" w:cs="Times New Roman"/>
          <w:sz w:val="32"/>
          <w:szCs w:val="32"/>
        </w:rPr>
        <w:t>个项目，其中单个项目绩效自评得分在90分以上的有</w:t>
      </w: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 w:cs="Times New Roman"/>
          <w:sz w:val="32"/>
          <w:szCs w:val="32"/>
        </w:rPr>
        <w:t>个，占所有参加绩效自评项目总数的</w:t>
      </w: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100</w:t>
      </w:r>
      <w:r>
        <w:rPr>
          <w:rFonts w:hint="eastAsia" w:ascii="仿宋" w:hAnsi="仿宋" w:eastAsia="仿宋" w:cs="Times New Roman"/>
          <w:sz w:val="32"/>
          <w:szCs w:val="32"/>
        </w:rPr>
        <w:t>％.从整体看，我</w:t>
      </w:r>
      <w:r>
        <w:rPr>
          <w:rFonts w:hint="eastAsia" w:ascii="仿宋" w:hAnsi="仿宋" w:eastAsia="仿宋" w:cs="Times New Roman"/>
          <w:sz w:val="32"/>
          <w:szCs w:val="32"/>
          <w:lang w:eastAsia="zh-CN"/>
        </w:rPr>
        <w:t>单位</w:t>
      </w:r>
      <w:r>
        <w:rPr>
          <w:rFonts w:hint="eastAsia" w:ascii="仿宋" w:hAnsi="仿宋" w:eastAsia="仿宋" w:cs="Times New Roman"/>
          <w:sz w:val="32"/>
          <w:szCs w:val="32"/>
        </w:rPr>
        <w:t>各部门项目工作开展情况良好。保障了我</w:t>
      </w:r>
      <w:r>
        <w:rPr>
          <w:rFonts w:hint="eastAsia" w:ascii="仿宋" w:hAnsi="仿宋" w:eastAsia="仿宋" w:cs="Times New Roman"/>
          <w:sz w:val="32"/>
          <w:szCs w:val="32"/>
          <w:lang w:eastAsia="zh-CN"/>
        </w:rPr>
        <w:t>单位</w:t>
      </w:r>
      <w:r>
        <w:rPr>
          <w:rFonts w:hint="eastAsia" w:ascii="仿宋" w:hAnsi="仿宋" w:eastAsia="仿宋" w:cs="Times New Roman"/>
          <w:sz w:val="32"/>
          <w:szCs w:val="32"/>
        </w:rPr>
        <w:t>各项工作的正常开展。很好地完成了年初设定的工作目标。具体实现情况如下</w:t>
      </w:r>
      <w:r>
        <w:rPr>
          <w:rFonts w:hint="eastAsia" w:ascii="仿宋" w:hAnsi="仿宋" w:eastAsia="仿宋" w:cs="Times New Roman"/>
          <w:sz w:val="32"/>
          <w:szCs w:val="32"/>
          <w:lang w:eastAsia="zh-CN"/>
        </w:rPr>
        <w:t>：</w:t>
      </w:r>
    </w:p>
    <w:p w14:paraId="13D9494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40" w:lineRule="exact"/>
        <w:ind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kern w:val="0"/>
          <w:sz w:val="32"/>
          <w:szCs w:val="32"/>
          <w:lang w:val="en-US" w:eastAsia="zh-CN"/>
        </w:rPr>
        <w:t>1、宣传教育项目的实施单位是藁城区妇联，工作目标是团结、教育全区妇女及各类妇女组织同党中央在思想上、政治上、行动上保持高度一致，投身改革开放和社会主义经济、政治、文化和生态文明建设，在建设文明和谐新藁城中发挥半边天作用；培育挖掘各类优秀妇女组织及优秀妇女先进典型，实现妇女全面发展。该项目的内容是开展</w:t>
      </w:r>
      <w:r>
        <w:rPr>
          <w:rFonts w:hint="eastAsia" w:ascii="仿宋_GB2312" w:hAnsi="仿宋_GB2312" w:eastAsia="仿宋_GB2312" w:cs="仿宋_GB2312"/>
          <w:b w:val="0"/>
          <w:bCs w:val="0"/>
          <w:kern w:val="0"/>
          <w:sz w:val="32"/>
          <w:szCs w:val="32"/>
          <w:cs/>
          <w:lang w:val="en-US" w:eastAsia="zh-CN"/>
        </w:rPr>
        <w:t>“</w:t>
      </w:r>
      <w:r>
        <w:rPr>
          <w:rFonts w:hint="eastAsia" w:ascii="仿宋_GB2312" w:hAnsi="仿宋_GB2312" w:eastAsia="仿宋_GB2312" w:cs="仿宋_GB2312"/>
          <w:b w:val="0"/>
          <w:bCs w:val="0"/>
          <w:kern w:val="0"/>
          <w:sz w:val="32"/>
          <w:szCs w:val="32"/>
          <w:lang w:val="en-US" w:eastAsia="zh-CN"/>
        </w:rPr>
        <w:t>三八、母亲节、六一、重阳节</w:t>
      </w:r>
      <w:r>
        <w:rPr>
          <w:rFonts w:hint="eastAsia" w:ascii="仿宋_GB2312" w:hAnsi="仿宋_GB2312" w:eastAsia="仿宋_GB2312" w:cs="仿宋_GB2312"/>
          <w:b w:val="0"/>
          <w:bCs w:val="0"/>
          <w:kern w:val="0"/>
          <w:sz w:val="32"/>
          <w:szCs w:val="32"/>
          <w:cs/>
          <w:lang w:val="en-US" w:eastAsia="zh-CN"/>
        </w:rPr>
        <w:t>”</w:t>
      </w:r>
      <w:r>
        <w:rPr>
          <w:rFonts w:hint="eastAsia" w:ascii="仿宋_GB2312" w:hAnsi="仿宋_GB2312" w:eastAsia="仿宋_GB2312" w:cs="仿宋_GB2312"/>
          <w:b w:val="0"/>
          <w:bCs w:val="0"/>
          <w:kern w:val="0"/>
          <w:sz w:val="32"/>
          <w:szCs w:val="32"/>
          <w:lang w:val="en-US" w:eastAsia="zh-CN"/>
        </w:rPr>
        <w:t>等重大节日庆祝活动；开展宣传教育活动，教育引导广大妇女树立正确的世界观、人生观、价值观，弘扬</w:t>
      </w:r>
      <w:r>
        <w:rPr>
          <w:rFonts w:hint="eastAsia" w:ascii="仿宋_GB2312" w:hAnsi="仿宋_GB2312" w:eastAsia="仿宋_GB2312" w:cs="仿宋_GB2312"/>
          <w:b w:val="0"/>
          <w:bCs w:val="0"/>
          <w:kern w:val="0"/>
          <w:sz w:val="32"/>
          <w:szCs w:val="32"/>
          <w:cs/>
          <w:lang w:val="en-US" w:eastAsia="zh-CN"/>
        </w:rPr>
        <w:t>“</w:t>
      </w:r>
      <w:r>
        <w:rPr>
          <w:rFonts w:hint="eastAsia" w:ascii="仿宋_GB2312" w:hAnsi="仿宋_GB2312" w:eastAsia="仿宋_GB2312" w:cs="仿宋_GB2312"/>
          <w:b w:val="0"/>
          <w:bCs w:val="0"/>
          <w:kern w:val="0"/>
          <w:sz w:val="32"/>
          <w:szCs w:val="32"/>
          <w:lang w:val="en-US" w:eastAsia="zh-CN"/>
        </w:rPr>
        <w:t>自尊、自信、自立、自强</w:t>
      </w:r>
      <w:r>
        <w:rPr>
          <w:rFonts w:hint="eastAsia" w:ascii="仿宋_GB2312" w:hAnsi="仿宋_GB2312" w:eastAsia="仿宋_GB2312" w:cs="仿宋_GB2312"/>
          <w:b w:val="0"/>
          <w:bCs w:val="0"/>
          <w:kern w:val="0"/>
          <w:sz w:val="32"/>
          <w:szCs w:val="32"/>
          <w:cs/>
          <w:lang w:val="en-US" w:eastAsia="zh-CN"/>
        </w:rPr>
        <w:t>”</w:t>
      </w:r>
      <w:r>
        <w:rPr>
          <w:rFonts w:hint="eastAsia" w:ascii="仿宋_GB2312" w:hAnsi="仿宋_GB2312" w:eastAsia="仿宋_GB2312" w:cs="仿宋_GB2312"/>
          <w:b w:val="0"/>
          <w:bCs w:val="0"/>
          <w:kern w:val="0"/>
          <w:sz w:val="32"/>
          <w:szCs w:val="32"/>
          <w:lang w:val="en-US" w:eastAsia="zh-CN"/>
        </w:rPr>
        <w:t>精神，提高综合素质，实现全面发展。</w:t>
      </w:r>
    </w:p>
    <w:p w14:paraId="6F5EB1E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40" w:lineRule="exact"/>
        <w:ind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kern w:val="0"/>
          <w:sz w:val="32"/>
          <w:szCs w:val="32"/>
          <w:lang w:val="en-US" w:eastAsia="zh-CN"/>
        </w:rPr>
        <w:t xml:space="preserve"> 年内举办节日庆祝和宣传教育活动八次：一是结合地域特色打造“耿村故事”、“屯头宫灯”、“西洼花卉苗木”等美丽庭院，圆满完成全年美丽庭院608户，精品庭院775户创建任务。石家庄日报、学习强国报道了我区融合耿村故事创建特色庭院做法。二是下发《创建美丽庭院、共同防控疫情》倡议书，开展线上“晒”美丽庭院，表彰精品示范户48个，8个庭院受到省市表彰。三是开展“评比拉练”，组织乡镇区、重点村妇联主席对26个美丽庭院进行观摩评分。四是组织巾帼志愿者积极创建文明卫生城、国家卫生城。四是开展最美家庭故事宣讲暨表彰，表彰区级最美家庭81个，举办宣讲活动30多场，王丽家庭被评为全国抗疫家庭，赵晶家庭被评为京津冀和省最美绿色家庭，10个家庭受到市妇联表彰。五是开办线上“家庭教育微课堂”，推送家庭教育知识45篇。六是开展“同悦书香共成长—亲子阅读”，500个家庭参加活动，3个家庭参加市级比赛。四是开展“感恩母亲节、我们在行动”鲜花送母亲活动，30多个孩子为母亲献花。七是举办巾帼技能培训办8期，培训妇女300余人；组织200余人参加石市云销售培训班。八是举办第二届家政服务大赛，11名选手参加比赛。</w:t>
      </w:r>
    </w:p>
    <w:p w14:paraId="777C803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40" w:lineRule="exact"/>
        <w:ind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kern w:val="0"/>
          <w:sz w:val="32"/>
          <w:szCs w:val="32"/>
          <w:lang w:val="en-US" w:eastAsia="zh-CN"/>
        </w:rPr>
        <w:t>2、妇女基层组织建设项目的实施单位是藁城区妇联，工作目标是指导基层妇联组织开展工作，提高妇联干部工作能力和水平，增强基层妇女组织工作活力，促进妇女参政议政。该项目的内容是加强基层妇女组织建设，提高基层妇联工作水平。主要是组织基层妇联培训和印制各类宣传牌。一是建成系井村省级示范妇女之家，禅房村市级示范妇女之家。二是建成98个妇女微家，开展活动300余场，石家庄日报、省妇联公众号对我区广建微家做法进行了报道。三是召开基层妇联干部述职评议会，在传承宫面公司等非公企业成立妇联；在税务局等单位完成妇委会改建妇联试点；举办基层妇联领头雁培训班，对100余名妇联干部进行培训。我区2次在石市深化妇联组织建设改革推进会上做典型发言。</w:t>
      </w:r>
    </w:p>
    <w:p w14:paraId="0912578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40" w:lineRule="exact"/>
        <w:ind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kern w:val="0"/>
          <w:sz w:val="32"/>
          <w:szCs w:val="32"/>
          <w:lang w:val="en-US" w:eastAsia="zh-CN"/>
        </w:rPr>
        <w:t>3、贫困妇女儿童救助费项目的实施单位是藁城区妇联，工作目标倾听妇女意见，及时向区委、区政府反映妇女诉求；关爱妇女儿童弱势群体，积极为其提供帮助；认真做好妇女信访维稳工作，促进社会和谐。开展教育培训活动，增强妇女儿童维权意识，提高妇女自身素质和创业就业能力。本年开展各种维权活动五次：一是组织开展法律宣传和“平安家庭”创建活动。发放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b w:val="0"/>
          <w:bCs w:val="0"/>
          <w:kern w:val="0"/>
          <w:sz w:val="32"/>
          <w:szCs w:val="32"/>
          <w:lang w:val="en-US" w:eastAsia="zh-CN"/>
        </w:rPr>
        <w:t>《中华人民共和国反家庭暴力法》、《河北省妇女权益保障条例》等宣传品500余份，为20多名市民提供了有关婚姻家庭方面的法律咨询。二是开展“木兰有约”普法讲座进农村、进社区、进校园活动。组织巾帼法治宣讲团成员，以防止家庭暴力、拒绝校园暴力等为主题，在龙湾帝景社区、广泰社区、系井村等开展普法讲座3场，参加人员达500余人。三是开展普法宣传20场，线上普法45期，慰问留守儿童及贫困妇女儿童200余人，热心服务来访妇女。今年共接待来访妇女12人次，电话来访20余人次，解决信访案件10起。四是开展“金秋助学”活动，对45名品学兼优的留守、贫困儿童进行了慰问救助，为孩子们送去了价值1万余元的书包、棉被等慰问品。</w:t>
      </w:r>
    </w:p>
    <w:p w14:paraId="1356CB8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40" w:lineRule="exact"/>
        <w:ind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kern w:val="0"/>
          <w:sz w:val="32"/>
          <w:szCs w:val="32"/>
          <w:lang w:val="en-US" w:eastAsia="zh-CN"/>
        </w:rPr>
        <w:t>4、妇女代表大会项目的实施单位是藁城区妇联，工作目标是团结、教育全区妇女及各类妇女组织同党中央在思想上、政治上、行动上保持高度一致，投身改革开放和社会主义经济、政治、文化和生态文明建设，在品质新藁城、魅力藁城中发挥半边天作用。如期召开妇女代表大会，各界妇女代表200余人参加了会议。</w:t>
      </w:r>
    </w:p>
    <w:p w14:paraId="34BF555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40" w:lineRule="exact"/>
        <w:ind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color w:val="333333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kern w:val="0"/>
          <w:sz w:val="32"/>
          <w:szCs w:val="32"/>
          <w:lang w:val="en-US" w:eastAsia="zh-CN"/>
        </w:rPr>
        <w:t>5、石财行【2019】55号 关于提前下达2020年妇女之家建设经费项目实施单位是藁城区妇女联合会，该项目的工作目标是</w:t>
      </w:r>
      <w:r>
        <w:rPr>
          <w:rFonts w:hint="eastAsia" w:ascii="仿宋" w:hAnsi="仿宋" w:eastAsia="仿宋" w:cs="仿宋"/>
          <w:color w:val="333333"/>
          <w:kern w:val="0"/>
          <w:sz w:val="32"/>
          <w:szCs w:val="32"/>
          <w:lang w:eastAsia="zh-CN"/>
        </w:rPr>
        <w:t>在石家庄市藁城区廉州镇系井村建成</w:t>
      </w:r>
      <w:r>
        <w:rPr>
          <w:rFonts w:hint="eastAsia" w:ascii="仿宋" w:hAnsi="仿宋" w:eastAsia="仿宋" w:cs="仿宋"/>
          <w:color w:val="333333"/>
          <w:kern w:val="0"/>
          <w:sz w:val="32"/>
          <w:szCs w:val="32"/>
          <w:lang w:val="en-US" w:eastAsia="zh-CN"/>
        </w:rPr>
        <w:t>2020年度省级“示范</w:t>
      </w:r>
      <w:r>
        <w:rPr>
          <w:rFonts w:hint="eastAsia" w:ascii="仿宋" w:hAnsi="仿宋" w:eastAsia="仿宋" w:cs="仿宋"/>
          <w:color w:val="333333"/>
          <w:kern w:val="0"/>
          <w:sz w:val="32"/>
          <w:szCs w:val="32"/>
          <w:lang w:eastAsia="zh-CN"/>
        </w:rPr>
        <w:t>妇女之家</w:t>
      </w:r>
      <w:r>
        <w:rPr>
          <w:rFonts w:hint="eastAsia" w:ascii="仿宋" w:hAnsi="仿宋" w:eastAsia="仿宋" w:cs="仿宋"/>
          <w:color w:val="333333"/>
          <w:kern w:val="0"/>
          <w:sz w:val="32"/>
          <w:szCs w:val="32"/>
        </w:rPr>
        <w:t xml:space="preserve"> </w:t>
      </w:r>
      <w:r>
        <w:rPr>
          <w:rFonts w:hint="eastAsia" w:ascii="仿宋" w:hAnsi="仿宋" w:eastAsia="仿宋" w:cs="仿宋"/>
          <w:color w:val="333333"/>
          <w:kern w:val="0"/>
          <w:sz w:val="32"/>
          <w:szCs w:val="32"/>
          <w:lang w:val="en-US" w:eastAsia="zh-CN"/>
        </w:rPr>
        <w:t>”。2020年8月底前按要求建成1个省级“示范妇女之家”。</w:t>
      </w:r>
    </w:p>
    <w:p w14:paraId="37FB2EA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40" w:lineRule="exact"/>
        <w:ind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color w:val="333333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333333"/>
          <w:kern w:val="0"/>
          <w:sz w:val="32"/>
          <w:szCs w:val="32"/>
          <w:lang w:val="en-US" w:eastAsia="zh-CN"/>
        </w:rPr>
        <w:t>6、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石财行【2019】51号关于提前下达2020年市级妇女工作专项资金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项目</w:t>
      </w:r>
      <w:r>
        <w:rPr>
          <w:rFonts w:hint="eastAsia" w:ascii="仿宋_GB2312" w:hAnsi="仿宋_GB2312" w:eastAsia="仿宋_GB2312" w:cs="仿宋_GB2312"/>
          <w:b w:val="0"/>
          <w:bCs w:val="0"/>
          <w:kern w:val="0"/>
          <w:sz w:val="32"/>
          <w:szCs w:val="32"/>
          <w:lang w:val="en-US" w:eastAsia="zh-CN"/>
        </w:rPr>
        <w:t>实施单位是藁城区妇女联合会，该项目的工作目标是</w:t>
      </w:r>
      <w:r>
        <w:rPr>
          <w:rFonts w:hint="eastAsia" w:ascii="仿宋" w:hAnsi="仿宋" w:eastAsia="仿宋" w:cs="仿宋"/>
          <w:color w:val="333333"/>
          <w:kern w:val="0"/>
          <w:sz w:val="32"/>
          <w:szCs w:val="32"/>
          <w:lang w:eastAsia="zh-CN"/>
        </w:rPr>
        <w:t>在石家庄市藁城区九门乡禅房村建成</w:t>
      </w:r>
      <w:r>
        <w:rPr>
          <w:rFonts w:hint="eastAsia" w:ascii="仿宋" w:hAnsi="仿宋" w:eastAsia="仿宋" w:cs="仿宋"/>
          <w:color w:val="333333"/>
          <w:kern w:val="0"/>
          <w:sz w:val="32"/>
          <w:szCs w:val="32"/>
          <w:lang w:val="en-US" w:eastAsia="zh-CN"/>
        </w:rPr>
        <w:t>2020年度省级“示范</w:t>
      </w:r>
      <w:r>
        <w:rPr>
          <w:rFonts w:hint="eastAsia" w:ascii="仿宋" w:hAnsi="仿宋" w:eastAsia="仿宋" w:cs="仿宋"/>
          <w:color w:val="333333"/>
          <w:kern w:val="0"/>
          <w:sz w:val="32"/>
          <w:szCs w:val="32"/>
          <w:lang w:eastAsia="zh-CN"/>
        </w:rPr>
        <w:t>妇女之家</w:t>
      </w:r>
      <w:r>
        <w:rPr>
          <w:rFonts w:hint="eastAsia" w:ascii="仿宋" w:hAnsi="仿宋" w:eastAsia="仿宋" w:cs="仿宋"/>
          <w:color w:val="333333"/>
          <w:kern w:val="0"/>
          <w:sz w:val="32"/>
          <w:szCs w:val="32"/>
        </w:rPr>
        <w:t xml:space="preserve"> </w:t>
      </w:r>
      <w:r>
        <w:rPr>
          <w:rFonts w:hint="eastAsia" w:ascii="仿宋" w:hAnsi="仿宋" w:eastAsia="仿宋" w:cs="仿宋"/>
          <w:color w:val="333333"/>
          <w:kern w:val="0"/>
          <w:sz w:val="32"/>
          <w:szCs w:val="32"/>
          <w:lang w:val="en-US" w:eastAsia="zh-CN"/>
        </w:rPr>
        <w:t>”等</w:t>
      </w:r>
      <w:r>
        <w:rPr>
          <w:rFonts w:hint="eastAsia" w:ascii="仿宋" w:hAnsi="仿宋" w:eastAsia="仿宋" w:cs="仿宋"/>
          <w:b w:val="0"/>
          <w:bCs w:val="0"/>
          <w:kern w:val="0"/>
          <w:sz w:val="32"/>
          <w:szCs w:val="32"/>
          <w:lang w:val="en-US" w:eastAsia="zh-CN"/>
        </w:rPr>
        <w:t>。</w:t>
      </w:r>
      <w:r>
        <w:rPr>
          <w:rFonts w:hint="eastAsia" w:ascii="仿宋" w:hAnsi="仿宋" w:eastAsia="仿宋" w:cs="仿宋"/>
          <w:color w:val="333333"/>
          <w:kern w:val="0"/>
          <w:sz w:val="32"/>
          <w:szCs w:val="32"/>
          <w:lang w:val="en-US" w:eastAsia="zh-CN"/>
        </w:rPr>
        <w:t>2020年9月底前按要求建成1个市级“示范妇女之家”。</w:t>
      </w:r>
    </w:p>
    <w:p w14:paraId="0A936B02">
      <w:pPr>
        <w:widowControl w:val="0"/>
        <w:wordWrap/>
        <w:adjustRightInd/>
        <w:snapToGrid w:val="0"/>
        <w:spacing w:line="560" w:lineRule="exact"/>
        <w:ind w:right="0" w:firstLine="640" w:firstLineChars="200"/>
        <w:textAlignment w:val="auto"/>
        <w:outlineLvl w:val="9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三、绩效目标设定质量情况</w:t>
      </w:r>
    </w:p>
    <w:p w14:paraId="41925D14">
      <w:pPr>
        <w:numPr>
          <w:ilvl w:val="0"/>
          <w:numId w:val="0"/>
        </w:numPr>
        <w:adjustRightInd w:val="0"/>
        <w:snapToGrid w:val="0"/>
        <w:spacing w:line="620" w:lineRule="exact"/>
        <w:ind w:firstLine="640" w:firstLineChars="200"/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</w:rPr>
        <w:t>我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单位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</w:rPr>
        <w:t>对预算项目绩效目标、指标、标准进行核查，情况如下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：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 xml:space="preserve">     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</w:rPr>
        <w:t>1、绩效目标设定明确清晰与本单位实际工作内容联系紧密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。</w:t>
      </w:r>
    </w:p>
    <w:p w14:paraId="67BF5F9C">
      <w:pPr>
        <w:numPr>
          <w:ilvl w:val="0"/>
          <w:numId w:val="1"/>
        </w:numPr>
        <w:adjustRightInd w:val="0"/>
        <w:snapToGrid w:val="0"/>
        <w:spacing w:line="620" w:lineRule="exact"/>
        <w:ind w:left="200" w:leftChars="0" w:firstLine="640" w:firstLineChars="0"/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</w:rPr>
        <w:t>绩效指标围绕绩效目标进一步展开，对绩效目标作更详细、更直观的解释。指标设定清晰便于理解，指标数据便于收集汇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。</w:t>
      </w:r>
    </w:p>
    <w:p w14:paraId="528233FC"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</w:rPr>
        <w:t>绩效标准以上级部门相关要求为基础，结合本单位往年实际工作情况制定。绩效标准的制定准确体现年初工作计划及年末工作进度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。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</w:rPr>
        <w:br w:type="textWrapping"/>
      </w:r>
    </w:p>
    <w:p w14:paraId="7CECDFC8"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四、整改措施及结果应用</w:t>
      </w:r>
    </w:p>
    <w:p w14:paraId="46F03906">
      <w:pPr>
        <w:ind w:firstLine="320" w:firstLineChars="1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（一）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</w:rPr>
        <w:t>存在的问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题。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每年的宣传教育活动形式单一，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妇女对妇联开展活动的多样性要求很高，受经费数额的限制不能完全满足基层妇女的需求、慰问贫困妇女儿童人数有限。</w:t>
      </w:r>
    </w:p>
    <w:p w14:paraId="7E5FDA6D">
      <w:pPr>
        <w:numPr>
          <w:ilvl w:val="0"/>
          <w:numId w:val="0"/>
        </w:numPr>
        <w:adjustRightInd w:val="0"/>
        <w:snapToGrid w:val="0"/>
        <w:spacing w:line="620" w:lineRule="exact"/>
        <w:ind w:left="640" w:leftChars="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（二）、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</w:rPr>
        <w:t>整改措施。</w:t>
      </w:r>
    </w:p>
    <w:p w14:paraId="12B7654F">
      <w:pPr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</w:rPr>
        <w:t>1、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开展宣传教育活动，教育引导广大妇女树立正确的世界观、人生观、价值观，弘扬</w:t>
      </w:r>
      <w:r>
        <w:rPr>
          <w:rFonts w:hint="eastAsia" w:ascii="仿宋" w:hAnsi="仿宋" w:eastAsia="仿宋"/>
          <w:sz w:val="32"/>
          <w:szCs w:val="32"/>
          <w:cs/>
          <w:lang w:val="en-US" w:eastAsia="zh-CN"/>
        </w:rPr>
        <w:t>“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自尊、自信、自立、自强</w:t>
      </w:r>
      <w:r>
        <w:rPr>
          <w:rFonts w:hint="eastAsia" w:ascii="仿宋" w:hAnsi="仿宋" w:eastAsia="仿宋"/>
          <w:sz w:val="32"/>
          <w:szCs w:val="32"/>
          <w:cs/>
          <w:lang w:val="en-US" w:eastAsia="zh-CN"/>
        </w:rPr>
        <w:t>”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精神，提高综合素质，实现全面发展。</w:t>
      </w:r>
    </w:p>
    <w:p w14:paraId="3EA188A1">
      <w:pPr>
        <w:numPr>
          <w:ilvl w:val="0"/>
          <w:numId w:val="0"/>
        </w:numPr>
        <w:ind w:firstLine="640" w:firstLineChars="200"/>
        <w:rPr>
          <w:rFonts w:hint="default" w:ascii="楷体_GB2312" w:hAnsi="楷体_GB2312" w:eastAsia="楷体_GB2312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</w:rPr>
        <w:t>2、编制预算绩效时，应参考往年项目执行情况，更加科学合理的预估项目绩效目标及成本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下一步加强对基层妇女干部的培训力度，并适当申请培训经费。</w:t>
      </w:r>
    </w:p>
    <w:p w14:paraId="7CF20411"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</w:rPr>
        <w:t>3、加大预算执行力度，提升预算执行率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进一步</w:t>
      </w:r>
      <w:r>
        <w:rPr>
          <w:rFonts w:hint="eastAsia" w:ascii="仿宋_GB2312" w:eastAsia="仿宋_GB2312"/>
          <w:sz w:val="32"/>
          <w:szCs w:val="32"/>
          <w:lang w:eastAsia="zh-CN"/>
        </w:rPr>
        <w:t>维护妇女儿童合法权益，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开展更多的维权活动。</w:t>
      </w:r>
    </w:p>
    <w:sectPr>
      <w:headerReference r:id="rId3" w:type="default"/>
      <w:footerReference r:id="rId4" w:type="default"/>
      <w:pgSz w:w="11906" w:h="16838"/>
      <w:pgMar w:top="2041" w:right="1304" w:bottom="1701" w:left="1531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ABBE26D">
    <w:r>
      <w:rPr>
        <w:rFonts w:ascii="Times New Roman" w:hAnsi="Times New Roman" w:eastAsia="宋体" w:cs="Times New Roman"/>
        <w:kern w:val="2"/>
        <w:sz w:val="21"/>
        <w:szCs w:val="24"/>
        <w:lang w:val="en-US" w:eastAsia="zh-CN" w:bidi="ar-SA"/>
      </w:rPr>
      <w:pict>
        <v:shape id="Quad Arrow 3073" o:spid="_x0000_s4097" o:spt="202" type="#_x0000_t202" style="position:absolute;left:0pt;margin-top:0pt;height:144pt;width:144pt;mso-position-horizontal:center;mso-position-horizontal-relative:margin;mso-wrap-style:none;z-index:251659264;mso-width-relative:page;mso-height-relative:page;" fillcolor="#FFFFFF" filled="f" o:preferrelative="t" stroked="f" coordsize="21600,21600">
          <v:path/>
          <v:fill on="f" color2="#FFFFFF" focussize="0,0"/>
          <v:stroke on="f"/>
          <v:imagedata gain="65536f" blacklevel="0f" gamma="0" o:title=""/>
          <o:lock v:ext="edit" position="f" selection="f" grouping="f" rotation="f" cropping="f" text="f" aspectratio="f"/>
          <v:textbox inset="0mm,0mm,0mm,0mm" style="mso-fit-shape-to-text:t;">
            <w:txbxContent>
              <w:p w14:paraId="31A427FC"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>
                  <w:t>- 1 -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</v:shape>
      </w:pic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26D75ED">
    <w:pPr>
      <w:pStyle w:val="3"/>
      <w:pBdr>
        <w:bottom w:val="none" w:color="auto" w:sz="0" w:space="1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7781D2C"/>
    <w:multiLevelType w:val="singleLevel"/>
    <w:tmpl w:val="F7781D2C"/>
    <w:lvl w:ilvl="0" w:tentative="0">
      <w:start w:val="2"/>
      <w:numFmt w:val="decimal"/>
      <w:suff w:val="nothing"/>
      <w:lvlText w:val="%1、"/>
      <w:lvlJc w:val="left"/>
      <w:pPr>
        <w:ind w:left="20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8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ZTMzZmIyODEyYmQwZGE2MGU2MDg2NjQ2ZDRlZTY2ODcifQ=="/>
  </w:docVars>
  <w:rsids>
    <w:rsidRoot w:val="00EF16A3"/>
    <w:rsid w:val="000D193E"/>
    <w:rsid w:val="000D29F1"/>
    <w:rsid w:val="001627CF"/>
    <w:rsid w:val="001646B1"/>
    <w:rsid w:val="00176210"/>
    <w:rsid w:val="001D2D4C"/>
    <w:rsid w:val="00383AC5"/>
    <w:rsid w:val="003B412A"/>
    <w:rsid w:val="00432709"/>
    <w:rsid w:val="0043554E"/>
    <w:rsid w:val="004919BA"/>
    <w:rsid w:val="00491FCD"/>
    <w:rsid w:val="004E6C05"/>
    <w:rsid w:val="004F6F9F"/>
    <w:rsid w:val="00546BCB"/>
    <w:rsid w:val="005B610E"/>
    <w:rsid w:val="005C236C"/>
    <w:rsid w:val="005E6EC9"/>
    <w:rsid w:val="00656B2A"/>
    <w:rsid w:val="00665896"/>
    <w:rsid w:val="0071336C"/>
    <w:rsid w:val="0071475B"/>
    <w:rsid w:val="0077251A"/>
    <w:rsid w:val="00793214"/>
    <w:rsid w:val="007D43DA"/>
    <w:rsid w:val="007E50DB"/>
    <w:rsid w:val="007E661D"/>
    <w:rsid w:val="007F5EE6"/>
    <w:rsid w:val="007F7CC2"/>
    <w:rsid w:val="0081530B"/>
    <w:rsid w:val="008C31C3"/>
    <w:rsid w:val="008E0E58"/>
    <w:rsid w:val="00941865"/>
    <w:rsid w:val="00966800"/>
    <w:rsid w:val="00986803"/>
    <w:rsid w:val="0099577A"/>
    <w:rsid w:val="009F1522"/>
    <w:rsid w:val="00A06D88"/>
    <w:rsid w:val="00AB70A8"/>
    <w:rsid w:val="00AF5C06"/>
    <w:rsid w:val="00B723C7"/>
    <w:rsid w:val="00B8177D"/>
    <w:rsid w:val="00B86365"/>
    <w:rsid w:val="00BE032C"/>
    <w:rsid w:val="00C242EC"/>
    <w:rsid w:val="00CE156F"/>
    <w:rsid w:val="00DE50A2"/>
    <w:rsid w:val="00DF6FF4"/>
    <w:rsid w:val="00E03726"/>
    <w:rsid w:val="00E17D5D"/>
    <w:rsid w:val="00E61BFC"/>
    <w:rsid w:val="00E841B7"/>
    <w:rsid w:val="00ED5E84"/>
    <w:rsid w:val="00EF16A3"/>
    <w:rsid w:val="00F57E52"/>
    <w:rsid w:val="00FB4297"/>
    <w:rsid w:val="046A376E"/>
    <w:rsid w:val="04E118FC"/>
    <w:rsid w:val="055B525F"/>
    <w:rsid w:val="092A2328"/>
    <w:rsid w:val="0AF34AC5"/>
    <w:rsid w:val="10CA06B0"/>
    <w:rsid w:val="13B61930"/>
    <w:rsid w:val="14606A24"/>
    <w:rsid w:val="14763B9B"/>
    <w:rsid w:val="20276775"/>
    <w:rsid w:val="258845C1"/>
    <w:rsid w:val="25AC4F7D"/>
    <w:rsid w:val="26C2190F"/>
    <w:rsid w:val="280065C7"/>
    <w:rsid w:val="29B667BB"/>
    <w:rsid w:val="2F2275AF"/>
    <w:rsid w:val="2F51165F"/>
    <w:rsid w:val="2FFA7796"/>
    <w:rsid w:val="316D4A29"/>
    <w:rsid w:val="31996049"/>
    <w:rsid w:val="31B3100A"/>
    <w:rsid w:val="392926CF"/>
    <w:rsid w:val="3AEF6FE7"/>
    <w:rsid w:val="3D2E28D4"/>
    <w:rsid w:val="3E0971CB"/>
    <w:rsid w:val="3EC17BF6"/>
    <w:rsid w:val="485D6836"/>
    <w:rsid w:val="486C2CD2"/>
    <w:rsid w:val="493B718D"/>
    <w:rsid w:val="4AE87B20"/>
    <w:rsid w:val="53A42ADD"/>
    <w:rsid w:val="59A03424"/>
    <w:rsid w:val="5F221A2A"/>
    <w:rsid w:val="5FA336E4"/>
    <w:rsid w:val="63740D51"/>
    <w:rsid w:val="679119FB"/>
    <w:rsid w:val="6B9D7069"/>
    <w:rsid w:val="71176254"/>
    <w:rsid w:val="732E3693"/>
    <w:rsid w:val="78635674"/>
    <w:rsid w:val="7D482E61"/>
    <w:rsid w:val="7F075196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qFormat="1" w:uiPriority="99" w:semiHidden="0" w:name="header"/>
    <w:lsdException w:qFormat="1" w:uiPriority="99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uiPriority="1" w:semiHidden="0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semiHidden="0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unhideWhenUsed/>
    <w:uiPriority w:val="1"/>
  </w:style>
  <w:style w:type="table" w:default="1" w:styleId="4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6</Pages>
  <Words>2717</Words>
  <Characters>2805</Characters>
  <Lines>3</Lines>
  <Paragraphs>1</Paragraphs>
  <TotalTime>0</TotalTime>
  <ScaleCrop>false</ScaleCrop>
  <LinksUpToDate>false</LinksUpToDate>
  <CharactersWithSpaces>2823</CharactersWithSpaces>
  <Application>WPS Office_12.1.0.17857_F1E327BC-269C-435d-A152-05C5408002CA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2019-11-14T00:58:00Z</dcterms:created>
  <dc:creator>user</dc:creator>
  <cp:lastModifiedBy> </cp:lastModifiedBy>
  <cp:lastPrinted>2021-02-24T05:43:00Z</cp:lastPrinted>
  <dcterms:modified xsi:type="dcterms:W3CDTF">2024-09-14T03:03:34Z</dcterms:modified>
  <dc:title>附件2： 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2052-12.1.0.17857</vt:lpwstr>
  </property>
  <property fmtid="{D5CDD505-2E9C-101B-9397-08002B2CF9AE}" pid="3" name="ICV">
    <vt:lpwstr>4B1755C861E64B339005C29EAD5BF6B1_12</vt:lpwstr>
  </property>
</Properties>
</file>