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5"/>
      <w:bookmarkStart w:id="2" w:name="bookmark64"/>
      <w:r>
        <w:rPr>
          <w:rFonts w:hint="eastAsia" w:ascii="方正小标宋_GBK" w:hAnsi="方正小标宋_GBK" w:eastAsia="方正小标宋_GBK" w:cs="方正小标宋_GBK"/>
          <w:color w:val="000000"/>
          <w:spacing w:val="0"/>
          <w:w w:val="100"/>
          <w:position w:val="0"/>
          <w:sz w:val="44"/>
          <w:szCs w:val="44"/>
          <w:lang w:eastAsia="zh-CN"/>
        </w:rPr>
        <w:t>藁城区纪委监察委办公场所租赁费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71"/>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藁城区纪委监察委为改善办公、办案条件，提高办案效率，设立了</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100万元，全部为一般公共预算财政拨款，主要用于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w:t>
      </w:r>
      <w:bookmarkStart w:id="23" w:name="_GoBack"/>
      <w:bookmarkEnd w:id="23"/>
      <w:r>
        <w:rPr>
          <w:rFonts w:hint="eastAsia" w:ascii="仿宋_GB2312" w:hAnsi="仿宋_GB2312" w:eastAsia="仿宋_GB2312" w:cs="仿宋_GB2312"/>
          <w:color w:val="000000"/>
          <w:spacing w:val="0"/>
          <w:w w:val="100"/>
          <w:position w:val="0"/>
          <w:sz w:val="32"/>
          <w:szCs w:val="32"/>
          <w:lang w:val="zh-TW" w:eastAsia="zh-CN"/>
        </w:rPr>
        <w:t>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监察委办公场所租赁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根据项目执行情况和项目绩效情况，该项目指标体系得98分，综合评价结论和项目综合绩效评价等级为优秀。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4"/>
      <w:bookmarkStart w:id="19" w:name="bookmark92"/>
      <w:bookmarkStart w:id="20" w:name="bookmark91"/>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监察委办公场所租赁费</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1306623D"/>
    <w:rsid w:val="16AE6136"/>
    <w:rsid w:val="21DA5B81"/>
    <w:rsid w:val="28652CE3"/>
    <w:rsid w:val="2B494FB5"/>
    <w:rsid w:val="2D402841"/>
    <w:rsid w:val="2D9F3124"/>
    <w:rsid w:val="2EAF013A"/>
    <w:rsid w:val="2F9C1793"/>
    <w:rsid w:val="308428E5"/>
    <w:rsid w:val="343472E9"/>
    <w:rsid w:val="354D3477"/>
    <w:rsid w:val="376A36C5"/>
    <w:rsid w:val="3B200306"/>
    <w:rsid w:val="3F411F5E"/>
    <w:rsid w:val="4099024A"/>
    <w:rsid w:val="4512312E"/>
    <w:rsid w:val="54C43BF7"/>
    <w:rsid w:val="62306480"/>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2021-06-23T08:33:16Z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