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B4C3A6">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石家庄市藁城区人民政府办公室</w:t>
      </w:r>
    </w:p>
    <w:p w14:paraId="7D72CE56">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717B43B5">
      <w:pPr>
        <w:ind w:firstLine="640"/>
        <w:rPr>
          <w:rFonts w:ascii="Times New Roman" w:hAnsi="Times New Roman" w:eastAsia="仿宋" w:cs="Times New Roman"/>
          <w:sz w:val="32"/>
          <w:szCs w:val="32"/>
        </w:rPr>
      </w:pPr>
    </w:p>
    <w:p w14:paraId="691F440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按照《预算法》、《地方预决算公开操作规程》和《河北省省级预算公开办法》规定，现将我单位2020年部门预算公开如下：</w:t>
      </w:r>
    </w:p>
    <w:p w14:paraId="7F16F7AF">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0A47269A">
      <w:pPr>
        <w:ind w:firstLine="640"/>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75FE03E2">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（一）围绕区政府中心工作和重点工作，加强调查研究，反映情况，提出建议，为区领导进行科学决策、部署和指导经济工作发挥参谋助手作用。</w:t>
      </w:r>
    </w:p>
    <w:p w14:paraId="5A85F333">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（二）负责区政府各种会议的准备和服务工作；协助区政府领导同志组织各类会议。</w:t>
      </w:r>
    </w:p>
    <w:p w14:paraId="4D30E163">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（三）负责区政府和办公室文件的起草、审核把关和公文处理工作；负责政府机关的档案管理、印信管理和保密工作。</w:t>
      </w:r>
    </w:p>
    <w:p w14:paraId="00AFC1E3">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（四）负责组织区政府工作报告、工作总结、领导同志重要讲话及其他重要材料的起草、修改工作。</w:t>
      </w:r>
    </w:p>
    <w:p w14:paraId="13CE0B27">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（五）协调各乡镇人民政府、区政府各部门之间的工作关系；负责各乡镇人民政府、政府各部门向区政府请示、报告的承办工作。</w:t>
      </w:r>
    </w:p>
    <w:p w14:paraId="32AF5C0B">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（六）督促检查各乡镇人民政府、政府各部门对区政府重要文件、会议议定事项及区政府领导和上级领导重要批示的执行、落实情况。</w:t>
      </w:r>
    </w:p>
    <w:p w14:paraId="7B082B83">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七）负责协助领导组织处理需由区政府直接处理的突发事件、重大灾情和重大事故；负责人民群众通过区长公开电话等渠道反映的各类问题的承办落实工作；负责区政府临时机构县城办的日常运转；承办区政府领导交办的其他事项。</w:t>
      </w:r>
    </w:p>
    <w:p w14:paraId="026C9F17">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（八）负责人大代表建议、批评、意见和政协委员提案的办理工作。</w:t>
      </w:r>
    </w:p>
    <w:p w14:paraId="72D5A6EE">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（九）负责信息收集、选择、整理、反馈工作。</w:t>
      </w:r>
    </w:p>
    <w:p w14:paraId="2F0FB3AB">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（十）负责区政府所属部门和乡镇政府各类行政执法行为的监督检查。</w:t>
      </w:r>
    </w:p>
    <w:p w14:paraId="6AF3CECA">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（十一）负责协调应急管理工作。</w:t>
      </w:r>
    </w:p>
    <w:p w14:paraId="5EE58D9D">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（十二）负责全区人防工作。</w:t>
      </w:r>
    </w:p>
    <w:p w14:paraId="0877B639">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（十三）负责全区外事工作。</w:t>
      </w:r>
    </w:p>
    <w:p w14:paraId="4DB5B8C8">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（十四）负责政务公开工作。</w:t>
      </w:r>
    </w:p>
    <w:p w14:paraId="7E2BBA95">
      <w:pPr>
        <w:spacing w:line="500" w:lineRule="exact"/>
        <w:ind w:firstLine="56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（十五）负责全区金融协调工作。</w:t>
      </w:r>
    </w:p>
    <w:p w14:paraId="7AC2E46B">
      <w:pPr>
        <w:spacing w:line="500" w:lineRule="exact"/>
        <w:ind w:firstLine="56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（十六）承办区人民政府交办的其他工作。</w:t>
      </w:r>
    </w:p>
    <w:p w14:paraId="17ED32F9">
      <w:pPr>
        <w:ind w:firstLine="640"/>
        <w:rPr>
          <w:rFonts w:ascii="仿宋" w:hAnsi="仿宋" w:eastAsia="仿宋" w:cs="Times New Roman"/>
          <w:b/>
          <w:sz w:val="32"/>
          <w:szCs w:val="32"/>
        </w:rPr>
      </w:pPr>
      <w:r>
        <w:rPr>
          <w:rFonts w:hint="eastAsia" w:ascii="仿宋" w:hAnsi="仿宋" w:eastAsia="仿宋" w:cs="Times New Roman"/>
          <w:b/>
          <w:sz w:val="32"/>
          <w:szCs w:val="32"/>
        </w:rPr>
        <w:t>机构设置：</w:t>
      </w:r>
    </w:p>
    <w:p w14:paraId="58749446">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6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24"/>
        <w:gridCol w:w="1303"/>
        <w:gridCol w:w="1248"/>
        <w:gridCol w:w="2721"/>
      </w:tblGrid>
      <w:tr w14:paraId="51DE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jc w:val="center"/>
        </w:trPr>
        <w:tc>
          <w:tcPr>
            <w:tcW w:w="4424" w:type="dxa"/>
            <w:tcBorders>
              <w:top w:val="single" w:color="000000" w:sz="6" w:space="0"/>
              <w:left w:val="single" w:color="000000" w:sz="6" w:space="0"/>
              <w:bottom w:val="single" w:color="000000" w:sz="6" w:space="0"/>
              <w:right w:val="single" w:color="000000" w:sz="6" w:space="0"/>
            </w:tcBorders>
            <w:vAlign w:val="center"/>
          </w:tcPr>
          <w:p w14:paraId="06E3231B">
            <w:pPr>
              <w:jc w:val="center"/>
              <w:rPr>
                <w:rFonts w:ascii="黑体" w:hAnsi="黑体" w:eastAsia="黑体"/>
                <w:b/>
                <w:sz w:val="24"/>
                <w:szCs w:val="24"/>
              </w:rPr>
            </w:pPr>
            <w:r>
              <w:rPr>
                <w:rFonts w:hint="eastAsia" w:ascii="黑体" w:hAnsi="黑体" w:eastAsia="黑体"/>
                <w:b/>
                <w:sz w:val="24"/>
              </w:rPr>
              <w:t>单位名称</w:t>
            </w:r>
          </w:p>
        </w:tc>
        <w:tc>
          <w:tcPr>
            <w:tcW w:w="1303" w:type="dxa"/>
            <w:tcBorders>
              <w:top w:val="single" w:color="000000" w:sz="6" w:space="0"/>
              <w:left w:val="single" w:color="000000" w:sz="6" w:space="0"/>
              <w:bottom w:val="single" w:color="000000" w:sz="6" w:space="0"/>
              <w:right w:val="single" w:color="000000" w:sz="6" w:space="0"/>
            </w:tcBorders>
            <w:vAlign w:val="center"/>
          </w:tcPr>
          <w:p w14:paraId="6A99B2A1">
            <w:pPr>
              <w:jc w:val="center"/>
              <w:rPr>
                <w:rFonts w:ascii="黑体" w:hAnsi="黑体" w:eastAsia="黑体"/>
                <w:b/>
                <w:sz w:val="24"/>
                <w:szCs w:val="24"/>
              </w:rPr>
            </w:pPr>
            <w:r>
              <w:rPr>
                <w:rFonts w:hint="eastAsia" w:ascii="黑体" w:hAnsi="黑体" w:eastAsia="黑体"/>
                <w:b/>
                <w:sz w:val="24"/>
              </w:rPr>
              <w:t>单位性质</w:t>
            </w:r>
          </w:p>
        </w:tc>
        <w:tc>
          <w:tcPr>
            <w:tcW w:w="1248" w:type="dxa"/>
            <w:tcBorders>
              <w:top w:val="single" w:color="000000" w:sz="6" w:space="0"/>
              <w:left w:val="single" w:color="000000" w:sz="6" w:space="0"/>
              <w:bottom w:val="single" w:color="000000" w:sz="6" w:space="0"/>
              <w:right w:val="single" w:color="000000" w:sz="6" w:space="0"/>
            </w:tcBorders>
            <w:vAlign w:val="center"/>
          </w:tcPr>
          <w:p w14:paraId="65EDCD87">
            <w:pPr>
              <w:jc w:val="center"/>
              <w:rPr>
                <w:rFonts w:ascii="黑体" w:hAnsi="黑体" w:eastAsia="黑体"/>
                <w:b/>
                <w:sz w:val="24"/>
                <w:szCs w:val="24"/>
              </w:rPr>
            </w:pPr>
            <w:r>
              <w:rPr>
                <w:rFonts w:hint="eastAsia" w:ascii="黑体" w:hAnsi="黑体" w:eastAsia="黑体"/>
                <w:b/>
                <w:sz w:val="24"/>
              </w:rPr>
              <w:t>单位规格</w:t>
            </w:r>
          </w:p>
        </w:tc>
        <w:tc>
          <w:tcPr>
            <w:tcW w:w="2721" w:type="dxa"/>
            <w:tcBorders>
              <w:top w:val="single" w:color="000000" w:sz="6" w:space="0"/>
              <w:left w:val="single" w:color="000000" w:sz="6" w:space="0"/>
              <w:bottom w:val="single" w:color="000000" w:sz="6" w:space="0"/>
              <w:right w:val="single" w:color="000000" w:sz="6" w:space="0"/>
            </w:tcBorders>
            <w:vAlign w:val="center"/>
          </w:tcPr>
          <w:p w14:paraId="377DE510">
            <w:pPr>
              <w:jc w:val="center"/>
              <w:rPr>
                <w:rFonts w:ascii="黑体" w:hAnsi="黑体" w:eastAsia="黑体"/>
                <w:b/>
                <w:sz w:val="24"/>
                <w:szCs w:val="24"/>
              </w:rPr>
            </w:pPr>
            <w:r>
              <w:rPr>
                <w:rFonts w:hint="eastAsia" w:ascii="黑体" w:hAnsi="黑体" w:eastAsia="黑体"/>
                <w:b/>
                <w:sz w:val="24"/>
              </w:rPr>
              <w:t>经费保障形式</w:t>
            </w:r>
          </w:p>
        </w:tc>
      </w:tr>
      <w:tr w14:paraId="77FD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tcPr>
          <w:p w14:paraId="7B3F8569">
            <w:pPr>
              <w:jc w:val="left"/>
              <w:rPr>
                <w:rFonts w:ascii="宋体" w:hAnsi="宋体"/>
                <w:sz w:val="24"/>
                <w:szCs w:val="24"/>
              </w:rPr>
            </w:pPr>
            <w:r>
              <w:rPr>
                <w:rFonts w:hint="eastAsia" w:ascii="宋体" w:hAnsi="宋体"/>
                <w:sz w:val="24"/>
              </w:rPr>
              <w:t>石家庄市藁城区人民政府办公室</w:t>
            </w:r>
          </w:p>
        </w:tc>
        <w:tc>
          <w:tcPr>
            <w:tcW w:w="1303" w:type="dxa"/>
            <w:tcBorders>
              <w:top w:val="single" w:color="000000" w:sz="6" w:space="0"/>
              <w:left w:val="single" w:color="000000" w:sz="6" w:space="0"/>
              <w:bottom w:val="single" w:color="000000" w:sz="6" w:space="0"/>
              <w:right w:val="single" w:color="000000" w:sz="6" w:space="0"/>
            </w:tcBorders>
          </w:tcPr>
          <w:p w14:paraId="390D9432">
            <w:pPr>
              <w:jc w:val="left"/>
              <w:rPr>
                <w:rFonts w:ascii="宋体" w:hAnsi="宋体"/>
                <w:sz w:val="24"/>
                <w:szCs w:val="24"/>
              </w:rPr>
            </w:pPr>
            <w:r>
              <w:rPr>
                <w:rFonts w:hint="eastAsia" w:ascii="宋体" w:hAnsi="宋体"/>
                <w:sz w:val="24"/>
              </w:rPr>
              <w:t>行政</w:t>
            </w:r>
          </w:p>
        </w:tc>
        <w:tc>
          <w:tcPr>
            <w:tcW w:w="1248" w:type="dxa"/>
            <w:tcBorders>
              <w:top w:val="single" w:color="000000" w:sz="6" w:space="0"/>
              <w:left w:val="single" w:color="000000" w:sz="6" w:space="0"/>
              <w:bottom w:val="single" w:color="000000" w:sz="6" w:space="0"/>
              <w:right w:val="single" w:color="000000" w:sz="6" w:space="0"/>
            </w:tcBorders>
          </w:tcPr>
          <w:p w14:paraId="49EAA6D3">
            <w:pPr>
              <w:jc w:val="center"/>
              <w:rPr>
                <w:rFonts w:ascii="宋体" w:hAnsi="宋体"/>
                <w:sz w:val="24"/>
                <w:szCs w:val="24"/>
              </w:rPr>
            </w:pPr>
            <w:r>
              <w:rPr>
                <w:rFonts w:hint="eastAsia" w:ascii="宋体" w:hAnsi="宋体"/>
                <w:sz w:val="24"/>
              </w:rPr>
              <w:t>正科级</w:t>
            </w:r>
          </w:p>
        </w:tc>
        <w:tc>
          <w:tcPr>
            <w:tcW w:w="2721" w:type="dxa"/>
            <w:tcBorders>
              <w:top w:val="single" w:color="000000" w:sz="6" w:space="0"/>
              <w:left w:val="single" w:color="000000" w:sz="6" w:space="0"/>
              <w:bottom w:val="single" w:color="000000" w:sz="6" w:space="0"/>
              <w:right w:val="single" w:color="000000" w:sz="6" w:space="0"/>
            </w:tcBorders>
          </w:tcPr>
          <w:p w14:paraId="758F36F2">
            <w:pPr>
              <w:jc w:val="center"/>
              <w:rPr>
                <w:rFonts w:ascii="宋体" w:hAnsi="宋体"/>
                <w:sz w:val="24"/>
                <w:szCs w:val="24"/>
              </w:rPr>
            </w:pPr>
            <w:r>
              <w:rPr>
                <w:rFonts w:hint="eastAsia" w:ascii="宋体" w:hAnsi="宋体"/>
                <w:sz w:val="24"/>
              </w:rPr>
              <w:t>财政拨款</w:t>
            </w:r>
          </w:p>
        </w:tc>
      </w:tr>
    </w:tbl>
    <w:p w14:paraId="4B3588A0"/>
    <w:p w14:paraId="4B58FD2C">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23BC75D5">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14:paraId="01201962">
      <w:pPr>
        <w:ind w:firstLine="720"/>
        <w:jc w:val="left"/>
        <w:outlineLvl w:val="0"/>
        <w:rPr>
          <w:rFonts w:ascii="仿宋" w:hAnsi="仿宋" w:eastAsia="仿宋"/>
          <w:sz w:val="32"/>
          <w:szCs w:val="32"/>
        </w:rPr>
      </w:pPr>
      <w:r>
        <w:rPr>
          <w:rFonts w:hint="eastAsia" w:ascii="仿宋" w:hAnsi="仿宋" w:eastAsia="仿宋"/>
          <w:sz w:val="32"/>
          <w:szCs w:val="32"/>
        </w:rPr>
        <w:t>1.收入说明</w:t>
      </w:r>
    </w:p>
    <w:p w14:paraId="14EB00AA">
      <w:pPr>
        <w:ind w:firstLine="720"/>
        <w:jc w:val="left"/>
        <w:outlineLvl w:val="0"/>
        <w:rPr>
          <w:rFonts w:ascii="仿宋" w:hAnsi="仿宋" w:eastAsia="仿宋"/>
          <w:sz w:val="32"/>
          <w:szCs w:val="32"/>
        </w:rPr>
      </w:pPr>
      <w:r>
        <w:rPr>
          <w:rFonts w:hint="eastAsia" w:ascii="仿宋" w:hAnsi="仿宋" w:eastAsia="仿宋"/>
          <w:sz w:val="32"/>
          <w:szCs w:val="32"/>
        </w:rPr>
        <w:t>2020年预算收入1484.85万元，其中：一般公共预算收入1484.85万元，政府性基金收入0万元,财政专户核拨收入0万元，其他来源收入0万元。</w:t>
      </w:r>
    </w:p>
    <w:p w14:paraId="12774A25">
      <w:pPr>
        <w:ind w:firstLine="720"/>
        <w:jc w:val="left"/>
        <w:outlineLvl w:val="0"/>
        <w:rPr>
          <w:rFonts w:ascii="仿宋" w:hAnsi="仿宋" w:eastAsia="仿宋"/>
          <w:sz w:val="32"/>
          <w:szCs w:val="32"/>
        </w:rPr>
      </w:pPr>
      <w:r>
        <w:rPr>
          <w:rFonts w:hint="eastAsia" w:ascii="仿宋" w:hAnsi="仿宋" w:eastAsia="仿宋"/>
          <w:sz w:val="32"/>
          <w:szCs w:val="32"/>
        </w:rPr>
        <w:t>2.支出说明</w:t>
      </w:r>
    </w:p>
    <w:p w14:paraId="5E197369">
      <w:pPr>
        <w:ind w:firstLine="720"/>
        <w:jc w:val="left"/>
        <w:outlineLvl w:val="0"/>
        <w:rPr>
          <w:rFonts w:ascii="仿宋" w:hAnsi="仿宋" w:eastAsia="仿宋"/>
          <w:sz w:val="32"/>
          <w:szCs w:val="32"/>
        </w:rPr>
      </w:pPr>
      <w:r>
        <w:rPr>
          <w:rFonts w:hint="eastAsia" w:ascii="仿宋" w:hAnsi="仿宋" w:eastAsia="仿宋"/>
          <w:sz w:val="32"/>
          <w:szCs w:val="32"/>
        </w:rPr>
        <w:t>2020年支出预算1484.85万元，基中基本支出1148.55万元，包括人员经费971.75万元和日常公用经费176.80万元；项目支出336.30万元，主要为律师顾问、诉讼费、金融办经费、人防办经费、信息化办公室经费、城建办经费、大气办人员工资、政务公开工作经费、</w:t>
      </w:r>
      <w:r>
        <w:rPr>
          <w:rFonts w:hint="eastAsia" w:ascii="仿宋" w:hAnsi="仿宋" w:eastAsia="仿宋"/>
          <w:sz w:val="32"/>
          <w:szCs w:val="32"/>
          <w:lang w:eastAsia="zh-CN"/>
        </w:rPr>
        <w:t>信息化创新工程</w:t>
      </w:r>
      <w:r>
        <w:rPr>
          <w:rFonts w:hint="eastAsia" w:ascii="仿宋" w:hAnsi="仿宋" w:eastAsia="仿宋"/>
          <w:sz w:val="32"/>
          <w:szCs w:val="32"/>
        </w:rPr>
        <w:t>、应急值班费。</w:t>
      </w:r>
    </w:p>
    <w:p w14:paraId="2D519587">
      <w:pPr>
        <w:jc w:val="left"/>
        <w:outlineLvl w:val="0"/>
        <w:rPr>
          <w:rFonts w:ascii="仿宋" w:hAnsi="仿宋" w:eastAsia="仿宋"/>
          <w:sz w:val="32"/>
          <w:szCs w:val="32"/>
        </w:rPr>
      </w:pPr>
      <w:r>
        <w:rPr>
          <w:rFonts w:hint="eastAsia" w:ascii="仿宋" w:hAnsi="仿宋" w:eastAsia="仿宋"/>
          <w:sz w:val="32"/>
          <w:szCs w:val="32"/>
        </w:rPr>
        <w:t xml:space="preserve">     3.比上年增减情况</w:t>
      </w:r>
    </w:p>
    <w:p w14:paraId="5BC20010">
      <w:pPr>
        <w:jc w:val="left"/>
        <w:outlineLvl w:val="0"/>
        <w:rPr>
          <w:rFonts w:ascii="仿宋" w:hAnsi="仿宋" w:eastAsia="仿宋"/>
          <w:sz w:val="32"/>
          <w:szCs w:val="32"/>
        </w:rPr>
      </w:pPr>
      <w:r>
        <w:rPr>
          <w:rFonts w:hint="eastAsia" w:ascii="仿宋" w:hAnsi="仿宋" w:eastAsia="仿宋"/>
          <w:sz w:val="32"/>
          <w:szCs w:val="32"/>
        </w:rPr>
        <w:t xml:space="preserve">     2020年预算收支安排1484.85万元，较2019年预算增长15.96万元，基中：基本支出增加减少3.99万元，主要原因为减少人员经费支出；项目支出增加19.95万元，主要原因：增加了项目计划安排。</w:t>
      </w:r>
    </w:p>
    <w:p w14:paraId="1680C246">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1176FAF3">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sz w:val="32"/>
          <w:szCs w:val="32"/>
        </w:rPr>
        <w:t>机关运行经费共计安排</w:t>
      </w:r>
      <w:r>
        <w:rPr>
          <w:rFonts w:ascii="仿宋" w:hAnsi="仿宋" w:eastAsia="仿宋"/>
          <w:sz w:val="32"/>
          <w:szCs w:val="32"/>
        </w:rPr>
        <w:t>176.80</w:t>
      </w:r>
      <w:r>
        <w:rPr>
          <w:rFonts w:hint="eastAsia" w:ascii="仿宋" w:hAnsi="仿宋" w:eastAsia="仿宋"/>
          <w:sz w:val="32"/>
          <w:szCs w:val="32"/>
        </w:rPr>
        <w:t>万元，</w:t>
      </w:r>
      <w:bookmarkStart w:id="13" w:name="_GoBack"/>
      <w:bookmarkEnd w:id="13"/>
      <w:r>
        <w:rPr>
          <w:rFonts w:hint="eastAsia" w:ascii="Times New Roman" w:hAnsi="Times New Roman" w:eastAsia="仿宋" w:cs="Times New Roman"/>
          <w:sz w:val="32"/>
          <w:szCs w:val="32"/>
        </w:rPr>
        <w:t>主要用于保证机关正常运转的办公及印刷费、邮电费、差旅费、会议费、福利费、专用材料及一般设备购置费、办公用房水电费、办公用房取暖费、日常维修费、办公楼物业管理费、公务车运行维护费等支出。</w:t>
      </w:r>
    </w:p>
    <w:p w14:paraId="26659AF9">
      <w:pPr>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1BC9BB43">
      <w:pPr>
        <w:ind w:firstLine="640" w:firstLineChars="200"/>
        <w:outlineLvl w:val="0"/>
        <w:rPr>
          <w:rFonts w:ascii="仿宋" w:hAnsi="仿宋" w:eastAsia="仿宋"/>
          <w:sz w:val="32"/>
          <w:szCs w:val="32"/>
        </w:rPr>
      </w:pPr>
      <w:r>
        <w:rPr>
          <w:rFonts w:hint="eastAsia" w:ascii="仿宋" w:hAnsi="仿宋" w:eastAsia="仿宋"/>
          <w:sz w:val="32"/>
          <w:szCs w:val="32"/>
        </w:rPr>
        <w:t>2020年本部门安排“三公”经费27.6万元，其中：</w:t>
      </w:r>
    </w:p>
    <w:p w14:paraId="62D078D6">
      <w:pPr>
        <w:ind w:firstLine="640" w:firstLineChars="200"/>
        <w:outlineLvl w:val="0"/>
        <w:rPr>
          <w:rFonts w:ascii="仿宋" w:hAnsi="仿宋" w:eastAsia="仿宋"/>
          <w:sz w:val="32"/>
          <w:szCs w:val="32"/>
        </w:rPr>
      </w:pPr>
      <w:r>
        <w:rPr>
          <w:rFonts w:hint="eastAsia" w:ascii="仿宋" w:hAnsi="仿宋" w:eastAsia="仿宋"/>
          <w:sz w:val="32"/>
          <w:szCs w:val="32"/>
        </w:rPr>
        <w:t>1、因公出国（境）费10万元，与上年相比持平，无增减变化。</w:t>
      </w:r>
    </w:p>
    <w:p w14:paraId="09B0DAE7">
      <w:pPr>
        <w:ind w:firstLine="640" w:firstLineChars="200"/>
        <w:outlineLvl w:val="0"/>
        <w:rPr>
          <w:rFonts w:ascii="仿宋" w:hAnsi="仿宋" w:eastAsia="仿宋"/>
          <w:sz w:val="32"/>
          <w:szCs w:val="32"/>
        </w:rPr>
      </w:pPr>
      <w:r>
        <w:rPr>
          <w:rFonts w:hint="eastAsia" w:ascii="仿宋" w:hAnsi="仿宋" w:eastAsia="仿宋"/>
          <w:sz w:val="32"/>
          <w:szCs w:val="32"/>
        </w:rPr>
        <w:t>2、公务用车购置及运行维护费17.6万元，其中：公务用车购置0万元，与上年持平，无增减变化；公务用车运行维护费17.6万元，与上年持平，无增减变化。</w:t>
      </w:r>
    </w:p>
    <w:p w14:paraId="6136C630">
      <w:pPr>
        <w:numPr>
          <w:ilvl w:val="0"/>
          <w:numId w:val="1"/>
        </w:numPr>
        <w:ind w:firstLine="640" w:firstLineChars="200"/>
        <w:outlineLvl w:val="0"/>
        <w:rPr>
          <w:rFonts w:ascii="宋体" w:hAnsi="宋体"/>
          <w:sz w:val="36"/>
          <w:szCs w:val="36"/>
        </w:rPr>
      </w:pPr>
      <w:r>
        <w:rPr>
          <w:rFonts w:hint="eastAsia" w:ascii="仿宋" w:hAnsi="仿宋" w:eastAsia="仿宋"/>
          <w:sz w:val="32"/>
          <w:szCs w:val="32"/>
        </w:rPr>
        <w:t>公务接待费0万元，与上年持平，无增减变化。</w:t>
      </w:r>
    </w:p>
    <w:p w14:paraId="245D5C6C">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0E381465">
      <w:pPr>
        <w:ind w:firstLine="560" w:firstLineChars="200"/>
        <w:jc w:val="left"/>
        <w:outlineLvl w:val="1"/>
        <w:rPr>
          <w:rFonts w:hAnsi="宋体"/>
          <w:sz w:val="28"/>
        </w:rPr>
      </w:pPr>
      <w:r>
        <w:rPr>
          <w:rFonts w:hint="eastAsia" w:ascii="方正黑体_GBK" w:eastAsia="方正黑体_GBK"/>
          <w:sz w:val="28"/>
        </w:rPr>
        <w:t>一、总体绩效目标</w:t>
      </w:r>
      <w:r>
        <w:rPr>
          <w:rFonts w:ascii="方正黑体_GBK" w:eastAsia="方正黑体_GBK"/>
          <w:sz w:val="28"/>
        </w:rP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0" w:name="_Toc29731033"/>
      <w:r>
        <w:rPr>
          <w:rFonts w:hint="eastAsia" w:ascii="方正黑体_GBK" w:eastAsia="方正黑体_GBK"/>
          <w:sz w:val="28"/>
        </w:rPr>
        <w:instrText xml:space="preserve">总体绩效目标</w:instrText>
      </w:r>
      <w:bookmarkEnd w:id="0"/>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14:paraId="09A97AAB">
      <w:pPr>
        <w:spacing w:line="500" w:lineRule="exact"/>
        <w:ind w:firstLine="560" w:firstLineChars="200"/>
        <w:jc w:val="left"/>
        <w:rPr>
          <w:rFonts w:eastAsia="方正仿宋_GBK"/>
          <w:sz w:val="28"/>
        </w:rPr>
      </w:pPr>
      <w:r>
        <w:rPr>
          <w:rFonts w:eastAsia="方正仿宋_GBK"/>
          <w:sz w:val="28"/>
        </w:rPr>
        <w:t>石家庄市藁地区人民政府办公室为协助区政府领导处理区政府日常工作的工作部门，机构规格正科级，加挂石家庄市藁城区人民防空办公室、石家庄市藁城区地方金融监督管理局、石家庄市藁城区数据资源管理局牌子。</w:t>
      </w:r>
    </w:p>
    <w:p w14:paraId="401D1BFA">
      <w:pPr>
        <w:spacing w:line="500" w:lineRule="exact"/>
        <w:ind w:firstLine="560" w:firstLineChars="200"/>
        <w:jc w:val="left"/>
        <w:rPr>
          <w:rFonts w:eastAsia="方正仿宋_GBK"/>
          <w:sz w:val="28"/>
        </w:rPr>
      </w:pPr>
      <w:r>
        <w:rPr>
          <w:rFonts w:eastAsia="方正仿宋_GBK"/>
          <w:sz w:val="28"/>
        </w:rPr>
        <w:t>主要负责区政府、区政府办公室日常公文办理、区政府领导活动的组织和协调工作、组织承办人大代表建议和政协委员提案工作。负责区政府值班工作，大气污染防治工作 ，区人防工作，协调做好金融运行中涉及地方政府配合的相关工作，研究制定我区数据资源采集、存储、使用、开放、共享等标准规范并监督实施。</w:t>
      </w:r>
    </w:p>
    <w:p w14:paraId="34039DD7">
      <w:pPr>
        <w:spacing w:line="500" w:lineRule="exact"/>
        <w:ind w:firstLine="560" w:firstLineChars="200"/>
        <w:jc w:val="left"/>
        <w:rPr>
          <w:rFonts w:eastAsia="方正仿宋_GBK"/>
          <w:sz w:val="28"/>
        </w:rPr>
      </w:pPr>
      <w:r>
        <w:rPr>
          <w:rFonts w:eastAsia="方正仿宋_GBK"/>
          <w:sz w:val="28"/>
        </w:rPr>
        <w:t>总体绩效目标：</w:t>
      </w:r>
    </w:p>
    <w:p w14:paraId="36B4C058">
      <w:pPr>
        <w:spacing w:line="500" w:lineRule="exact"/>
        <w:ind w:firstLine="560" w:firstLineChars="200"/>
        <w:jc w:val="left"/>
        <w:rPr>
          <w:rFonts w:eastAsia="方正仿宋_GBK"/>
          <w:sz w:val="28"/>
        </w:rPr>
      </w:pPr>
      <w:r>
        <w:rPr>
          <w:rFonts w:eastAsia="方正仿宋_GBK"/>
          <w:sz w:val="28"/>
        </w:rPr>
        <w:t>目标1：敢于胸为帅谋，在参谋辅政上实现新提升</w:t>
      </w:r>
    </w:p>
    <w:p w14:paraId="7B992627">
      <w:pPr>
        <w:spacing w:line="500" w:lineRule="exact"/>
        <w:ind w:firstLine="560" w:firstLineChars="200"/>
        <w:jc w:val="left"/>
        <w:rPr>
          <w:rFonts w:eastAsia="方正仿宋_GBK"/>
          <w:sz w:val="28"/>
        </w:rPr>
      </w:pPr>
      <w:r>
        <w:rPr>
          <w:rFonts w:eastAsia="方正仿宋_GBK"/>
          <w:sz w:val="28"/>
        </w:rPr>
        <w:t>目标2：勤于督促检查，在狠抓落实上实现新提升</w:t>
      </w:r>
    </w:p>
    <w:p w14:paraId="3E0C005B">
      <w:pPr>
        <w:spacing w:line="500" w:lineRule="exact"/>
        <w:ind w:firstLine="560" w:firstLineChars="200"/>
        <w:jc w:val="left"/>
        <w:rPr>
          <w:rFonts w:eastAsia="方正仿宋_GBK"/>
          <w:sz w:val="28"/>
        </w:rPr>
      </w:pPr>
      <w:r>
        <w:rPr>
          <w:rFonts w:eastAsia="方正仿宋_GBK"/>
          <w:sz w:val="28"/>
        </w:rPr>
        <w:t>目标3：善于综合协调，在和谐运转上实现新提升</w:t>
      </w:r>
    </w:p>
    <w:p w14:paraId="664560E9">
      <w:pPr>
        <w:spacing w:line="500" w:lineRule="exact"/>
        <w:ind w:firstLine="560" w:firstLineChars="200"/>
        <w:jc w:val="left"/>
        <w:rPr>
          <w:rFonts w:eastAsia="方正仿宋_GBK"/>
          <w:sz w:val="28"/>
        </w:rPr>
      </w:pPr>
      <w:r>
        <w:rPr>
          <w:rFonts w:eastAsia="方正仿宋_GBK"/>
          <w:sz w:val="28"/>
        </w:rPr>
        <w:t>目标4：贵于精益求精，在规范管理上实现新提升</w:t>
      </w:r>
    </w:p>
    <w:p w14:paraId="258D915A">
      <w:pPr>
        <w:spacing w:line="500" w:lineRule="exact"/>
        <w:ind w:firstLine="560" w:firstLineChars="200"/>
        <w:jc w:val="left"/>
        <w:rPr>
          <w:rFonts w:eastAsia="方正仿宋_GBK"/>
          <w:sz w:val="28"/>
        </w:rPr>
      </w:pPr>
    </w:p>
    <w:p w14:paraId="4C363FC8">
      <w:pPr>
        <w:spacing w:line="500" w:lineRule="exact"/>
        <w:ind w:firstLine="560" w:firstLineChars="200"/>
        <w:jc w:val="left"/>
        <w:outlineLvl w:val="1"/>
        <w:rPr>
          <w:rFonts w:hAnsi="宋体"/>
          <w:sz w:val="28"/>
        </w:rPr>
      </w:pPr>
      <w:r>
        <w:rPr>
          <w:rFonts w:hint="eastAsia" w:ascii="方正黑体_GBK" w:eastAsia="方正黑体_GBK"/>
          <w:sz w:val="28"/>
        </w:rPr>
        <w:t>二、分项绩效目标</w:t>
      </w:r>
      <w:r>
        <w:rPr>
          <w:rFonts w:ascii="方正黑体_GBK" w:eastAsia="方正黑体_GBK"/>
          <w:sz w:val="28"/>
        </w:rP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1" w:name="_Toc29731034"/>
      <w:r>
        <w:rPr>
          <w:rFonts w:hint="eastAsia" w:ascii="方正黑体_GBK" w:eastAsia="方正黑体_GBK"/>
          <w:sz w:val="28"/>
        </w:rPr>
        <w:instrText xml:space="preserve">分项绩效目标</w:instrText>
      </w:r>
      <w:bookmarkEnd w:id="1"/>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14:paraId="07DA022B">
      <w:pPr>
        <w:spacing w:line="500" w:lineRule="exact"/>
        <w:ind w:firstLine="560" w:firstLineChars="200"/>
        <w:jc w:val="left"/>
        <w:rPr>
          <w:rFonts w:eastAsia="方正仿宋_GBK"/>
          <w:sz w:val="28"/>
        </w:rPr>
      </w:pPr>
      <w:r>
        <w:rPr>
          <w:rFonts w:eastAsia="方正仿宋_GBK"/>
          <w:sz w:val="28"/>
        </w:rPr>
        <w:t>我单位结合省委省政府重要工作部署、年度工作计划与工作要点，对总体绩效目标进一步分解细化，使绩效指标尽可能量化，达到可审核、可监控、可评价、可公开。</w:t>
      </w:r>
    </w:p>
    <w:p w14:paraId="106E1103">
      <w:pPr>
        <w:spacing w:line="500" w:lineRule="exact"/>
        <w:ind w:firstLine="560" w:firstLineChars="200"/>
        <w:jc w:val="left"/>
        <w:rPr>
          <w:rFonts w:eastAsia="方正仿宋_GBK"/>
          <w:sz w:val="28"/>
        </w:rPr>
      </w:pPr>
      <w:r>
        <w:rPr>
          <w:rFonts w:eastAsia="方正仿宋_GBK"/>
          <w:sz w:val="28"/>
        </w:rPr>
        <w:t>（一）金融办经费</w:t>
      </w:r>
    </w:p>
    <w:p w14:paraId="50DE9187">
      <w:pPr>
        <w:spacing w:line="500" w:lineRule="exact"/>
        <w:ind w:firstLine="560" w:firstLineChars="200"/>
        <w:jc w:val="left"/>
        <w:rPr>
          <w:rFonts w:eastAsia="方正仿宋_GBK"/>
          <w:sz w:val="28"/>
        </w:rPr>
      </w:pPr>
      <w:r>
        <w:rPr>
          <w:rFonts w:eastAsia="方正仿宋_GBK"/>
          <w:sz w:val="28"/>
        </w:rPr>
        <w:t>绩效目标：帮助解决企业融资问题；监管和推进小额贷款公司规范运营；加强金融生态环境建设，防范和化解金融风险。</w:t>
      </w:r>
      <w:r>
        <w:rPr>
          <w:rFonts w:eastAsia="方正仿宋_GBK"/>
          <w:sz w:val="28"/>
        </w:rPr>
        <w:tab/>
      </w:r>
    </w:p>
    <w:p w14:paraId="61C8DCA7">
      <w:pPr>
        <w:spacing w:line="500" w:lineRule="exact"/>
        <w:ind w:firstLine="560" w:firstLineChars="200"/>
        <w:jc w:val="left"/>
        <w:rPr>
          <w:rFonts w:eastAsia="方正仿宋_GBK"/>
          <w:sz w:val="28"/>
        </w:rPr>
      </w:pPr>
      <w:r>
        <w:rPr>
          <w:rFonts w:eastAsia="方正仿宋_GBK"/>
          <w:sz w:val="28"/>
        </w:rPr>
        <w:t>绩效指标：化解风险、金融政策宣传次数</w:t>
      </w:r>
    </w:p>
    <w:p w14:paraId="301F459A">
      <w:pPr>
        <w:spacing w:line="500" w:lineRule="exact"/>
        <w:ind w:firstLine="560" w:firstLineChars="200"/>
        <w:jc w:val="left"/>
        <w:rPr>
          <w:rFonts w:eastAsia="方正仿宋_GBK"/>
          <w:sz w:val="28"/>
        </w:rPr>
      </w:pPr>
      <w:r>
        <w:rPr>
          <w:rFonts w:eastAsia="方正仿宋_GBK"/>
          <w:sz w:val="28"/>
        </w:rPr>
        <w:t>（二）人防办经费</w:t>
      </w:r>
    </w:p>
    <w:p w14:paraId="42184FF9">
      <w:pPr>
        <w:spacing w:line="500" w:lineRule="exact"/>
        <w:ind w:firstLine="560" w:firstLineChars="200"/>
        <w:jc w:val="left"/>
        <w:rPr>
          <w:rFonts w:eastAsia="方正仿宋_GBK"/>
          <w:sz w:val="28"/>
        </w:rPr>
      </w:pPr>
      <w:r>
        <w:rPr>
          <w:rFonts w:eastAsia="方正仿宋_GBK"/>
          <w:sz w:val="28"/>
        </w:rPr>
        <w:t>绩效目标：按“五进”要求，做好人防宣传教育，提高群众的人防意识；加强指挥通信建设，完善防空袭预案，做好电台通信、警报维护试鸣工作；依法办理人防“结建”工程审批。</w:t>
      </w:r>
    </w:p>
    <w:p w14:paraId="4BCAA28C">
      <w:pPr>
        <w:spacing w:line="500" w:lineRule="exact"/>
        <w:ind w:firstLine="560" w:firstLineChars="200"/>
        <w:jc w:val="left"/>
        <w:rPr>
          <w:rFonts w:eastAsia="方正仿宋_GBK"/>
          <w:sz w:val="28"/>
        </w:rPr>
      </w:pPr>
      <w:r>
        <w:rPr>
          <w:rFonts w:eastAsia="方正仿宋_GBK"/>
          <w:sz w:val="28"/>
        </w:rPr>
        <w:t>绩效指标：人防工程规划审批完成率、人防工程维护次数</w:t>
      </w:r>
    </w:p>
    <w:p w14:paraId="58505FD0">
      <w:pPr>
        <w:spacing w:line="500" w:lineRule="exact"/>
        <w:ind w:firstLine="560" w:firstLineChars="200"/>
        <w:jc w:val="left"/>
        <w:rPr>
          <w:rFonts w:eastAsia="方正仿宋_GBK"/>
          <w:sz w:val="28"/>
        </w:rPr>
      </w:pPr>
      <w:r>
        <w:rPr>
          <w:rFonts w:eastAsia="方正仿宋_GBK"/>
          <w:sz w:val="28"/>
        </w:rPr>
        <w:t>（三）政务公开经费</w:t>
      </w:r>
    </w:p>
    <w:p w14:paraId="412EA505">
      <w:pPr>
        <w:spacing w:line="500" w:lineRule="exact"/>
        <w:ind w:firstLine="560" w:firstLineChars="200"/>
        <w:jc w:val="left"/>
        <w:rPr>
          <w:rFonts w:eastAsia="方正仿宋_GBK"/>
          <w:sz w:val="28"/>
        </w:rPr>
      </w:pPr>
      <w:r>
        <w:rPr>
          <w:rFonts w:eastAsia="方正仿宋_GBK"/>
          <w:sz w:val="28"/>
        </w:rPr>
        <w:t>绩效目标：印发政府公报、政务新媒体正常运行。</w:t>
      </w:r>
    </w:p>
    <w:p w14:paraId="7A080A67">
      <w:pPr>
        <w:spacing w:line="500" w:lineRule="exact"/>
        <w:ind w:firstLine="560" w:firstLineChars="200"/>
        <w:jc w:val="left"/>
        <w:rPr>
          <w:rFonts w:eastAsia="方正仿宋_GBK"/>
          <w:sz w:val="28"/>
        </w:rPr>
      </w:pPr>
      <w:r>
        <w:rPr>
          <w:rFonts w:eastAsia="方正仿宋_GBK"/>
          <w:sz w:val="28"/>
        </w:rPr>
        <w:t>绩效指标：各级新媒体、全媒体项目数量。</w:t>
      </w:r>
    </w:p>
    <w:p w14:paraId="14841D0F">
      <w:pPr>
        <w:spacing w:line="500" w:lineRule="exact"/>
        <w:ind w:firstLine="560" w:firstLineChars="200"/>
        <w:jc w:val="left"/>
        <w:rPr>
          <w:rFonts w:eastAsia="方正仿宋_GBK"/>
          <w:sz w:val="28"/>
        </w:rPr>
      </w:pPr>
      <w:r>
        <w:rPr>
          <w:rFonts w:eastAsia="方正仿宋_GBK"/>
          <w:sz w:val="28"/>
        </w:rPr>
        <w:t>（四）信息化办公室经费</w:t>
      </w:r>
    </w:p>
    <w:p w14:paraId="62461392">
      <w:pPr>
        <w:spacing w:line="500" w:lineRule="exact"/>
        <w:ind w:firstLine="560" w:firstLineChars="200"/>
        <w:jc w:val="left"/>
        <w:rPr>
          <w:rFonts w:eastAsia="方正仿宋_GBK"/>
          <w:sz w:val="28"/>
        </w:rPr>
      </w:pPr>
      <w:r>
        <w:rPr>
          <w:rFonts w:eastAsia="方正仿宋_GBK"/>
          <w:sz w:val="28"/>
        </w:rPr>
        <w:t>绩效目标：保障区政府网络系统安全、稳定运行，技术设备安全可用。</w:t>
      </w:r>
    </w:p>
    <w:p w14:paraId="4B177F91">
      <w:pPr>
        <w:spacing w:line="500" w:lineRule="exact"/>
        <w:ind w:firstLine="560" w:firstLineChars="200"/>
        <w:jc w:val="left"/>
        <w:rPr>
          <w:rFonts w:eastAsia="方正仿宋_GBK"/>
          <w:sz w:val="28"/>
        </w:rPr>
      </w:pPr>
      <w:r>
        <w:rPr>
          <w:rFonts w:eastAsia="方正仿宋_GBK"/>
          <w:sz w:val="28"/>
        </w:rPr>
        <w:t>绩效指标：政务网覆盖情况、网络稳定情况。</w:t>
      </w:r>
    </w:p>
    <w:p w14:paraId="36B46184">
      <w:pPr>
        <w:spacing w:line="500" w:lineRule="exact"/>
        <w:ind w:firstLine="560" w:firstLineChars="200"/>
        <w:jc w:val="left"/>
        <w:rPr>
          <w:rFonts w:eastAsia="方正仿宋_GBK"/>
          <w:sz w:val="28"/>
        </w:rPr>
      </w:pPr>
      <w:r>
        <w:rPr>
          <w:rFonts w:eastAsia="方正仿宋_GBK"/>
          <w:sz w:val="28"/>
        </w:rPr>
        <w:t>（五）电子公文系统</w:t>
      </w:r>
      <w:r>
        <w:rPr>
          <w:rFonts w:hint="eastAsia" w:eastAsia="方正仿宋_GBK"/>
          <w:sz w:val="28"/>
          <w:lang w:eastAsia="zh-CN"/>
        </w:rPr>
        <w:t>信息化创新工程</w:t>
      </w:r>
      <w:r>
        <w:rPr>
          <w:rFonts w:eastAsia="方正仿宋_GBK"/>
          <w:sz w:val="28"/>
        </w:rPr>
        <w:t>费用</w:t>
      </w:r>
    </w:p>
    <w:p w14:paraId="5E695323">
      <w:pPr>
        <w:spacing w:line="500" w:lineRule="exact"/>
        <w:ind w:firstLine="560" w:firstLineChars="200"/>
        <w:jc w:val="left"/>
        <w:rPr>
          <w:rFonts w:eastAsia="方正仿宋_GBK"/>
          <w:sz w:val="28"/>
        </w:rPr>
      </w:pPr>
      <w:r>
        <w:rPr>
          <w:rFonts w:eastAsia="方正仿宋_GBK"/>
          <w:sz w:val="28"/>
        </w:rPr>
        <w:t>绩效目标：完成政府办公室替代计算机30套。</w:t>
      </w:r>
    </w:p>
    <w:p w14:paraId="607BA07C">
      <w:pPr>
        <w:spacing w:line="500" w:lineRule="exact"/>
        <w:ind w:firstLine="560" w:firstLineChars="200"/>
        <w:jc w:val="left"/>
        <w:rPr>
          <w:rFonts w:eastAsia="方正仿宋_GBK"/>
          <w:sz w:val="28"/>
        </w:rPr>
      </w:pPr>
      <w:r>
        <w:rPr>
          <w:rFonts w:eastAsia="方正仿宋_GBK"/>
          <w:sz w:val="28"/>
        </w:rPr>
        <w:t>绩效指标：国产化覆盖率、替代完成率。</w:t>
      </w:r>
    </w:p>
    <w:p w14:paraId="188C4F2F">
      <w:pPr>
        <w:spacing w:line="500" w:lineRule="exact"/>
        <w:ind w:firstLine="560" w:firstLineChars="200"/>
        <w:jc w:val="left"/>
        <w:rPr>
          <w:rFonts w:eastAsia="方正仿宋_GBK"/>
          <w:sz w:val="28"/>
        </w:rPr>
      </w:pPr>
      <w:r>
        <w:rPr>
          <w:rFonts w:eastAsia="方正仿宋_GBK"/>
          <w:sz w:val="28"/>
        </w:rPr>
        <w:t>（六）城建办经费</w:t>
      </w:r>
    </w:p>
    <w:p w14:paraId="26EA2F0E">
      <w:pPr>
        <w:spacing w:line="500" w:lineRule="exact"/>
        <w:ind w:firstLine="560" w:firstLineChars="200"/>
        <w:jc w:val="left"/>
        <w:rPr>
          <w:rFonts w:eastAsia="方正仿宋_GBK"/>
          <w:sz w:val="28"/>
        </w:rPr>
      </w:pPr>
      <w:r>
        <w:rPr>
          <w:rFonts w:eastAsia="方正仿宋_GBK"/>
          <w:sz w:val="28"/>
        </w:rPr>
        <w:t>绩效目标：协调日常工作、城市基础设施建设、城乡村改造、城乡垃圾处理植树绿化等</w:t>
      </w:r>
    </w:p>
    <w:p w14:paraId="5B1F5816">
      <w:pPr>
        <w:spacing w:line="500" w:lineRule="exact"/>
        <w:ind w:firstLine="560" w:firstLineChars="200"/>
        <w:jc w:val="left"/>
        <w:rPr>
          <w:rFonts w:eastAsia="方正仿宋_GBK"/>
          <w:sz w:val="28"/>
        </w:rPr>
      </w:pPr>
      <w:r>
        <w:rPr>
          <w:rFonts w:eastAsia="方正仿宋_GBK"/>
          <w:sz w:val="28"/>
        </w:rPr>
        <w:t>绩效指标：协调各部门联合执法次数、督导检查安排次数。</w:t>
      </w:r>
    </w:p>
    <w:p w14:paraId="42FE827A">
      <w:pPr>
        <w:spacing w:line="500" w:lineRule="exact"/>
        <w:ind w:firstLine="560" w:firstLineChars="200"/>
        <w:jc w:val="left"/>
        <w:rPr>
          <w:rFonts w:eastAsia="方正仿宋_GBK"/>
          <w:sz w:val="28"/>
        </w:rPr>
      </w:pPr>
      <w:r>
        <w:rPr>
          <w:rFonts w:eastAsia="方正仿宋_GBK"/>
          <w:sz w:val="28"/>
        </w:rPr>
        <w:t>（七）大气办经费</w:t>
      </w:r>
    </w:p>
    <w:p w14:paraId="3C20FE71">
      <w:pPr>
        <w:spacing w:line="500" w:lineRule="exact"/>
        <w:ind w:firstLine="560" w:firstLineChars="200"/>
        <w:jc w:val="left"/>
        <w:rPr>
          <w:rFonts w:eastAsia="方正仿宋_GBK"/>
          <w:sz w:val="28"/>
        </w:rPr>
      </w:pPr>
      <w:r>
        <w:rPr>
          <w:rFonts w:eastAsia="方正仿宋_GBK"/>
          <w:sz w:val="28"/>
        </w:rPr>
        <w:t>绩效目标：协调督导各责任单位加强大气和水污染防治工作力度。</w:t>
      </w:r>
    </w:p>
    <w:p w14:paraId="4851EFB4">
      <w:pPr>
        <w:spacing w:line="500" w:lineRule="exact"/>
        <w:ind w:firstLine="560" w:firstLineChars="200"/>
        <w:jc w:val="left"/>
        <w:rPr>
          <w:rFonts w:eastAsia="方正仿宋_GBK"/>
          <w:sz w:val="28"/>
        </w:rPr>
      </w:pPr>
      <w:r>
        <w:rPr>
          <w:rFonts w:eastAsia="方正仿宋_GBK"/>
          <w:sz w:val="28"/>
        </w:rPr>
        <w:t>绩效指标：空气质量优良度、综合协调，督导重污染天气完成率。</w:t>
      </w:r>
    </w:p>
    <w:p w14:paraId="3C8CAF4D">
      <w:pPr>
        <w:spacing w:line="500" w:lineRule="exact"/>
        <w:ind w:firstLine="560" w:firstLineChars="200"/>
        <w:jc w:val="left"/>
        <w:rPr>
          <w:rFonts w:eastAsia="方正仿宋_GBK"/>
          <w:sz w:val="28"/>
        </w:rPr>
      </w:pPr>
      <w:r>
        <w:rPr>
          <w:rFonts w:eastAsia="方正仿宋_GBK"/>
          <w:sz w:val="28"/>
        </w:rPr>
        <w:t>（八）值班经费</w:t>
      </w:r>
    </w:p>
    <w:p w14:paraId="60F495A9">
      <w:pPr>
        <w:spacing w:line="500" w:lineRule="exact"/>
        <w:ind w:firstLine="560" w:firstLineChars="200"/>
        <w:jc w:val="left"/>
        <w:rPr>
          <w:rFonts w:eastAsia="方正仿宋_GBK"/>
          <w:sz w:val="28"/>
        </w:rPr>
      </w:pPr>
      <w:r>
        <w:rPr>
          <w:rFonts w:eastAsia="方正仿宋_GBK"/>
          <w:sz w:val="28"/>
        </w:rPr>
        <w:t>绩效目标：各类突发事件得到及时妥善处置。</w:t>
      </w:r>
    </w:p>
    <w:p w14:paraId="6E69E0A3">
      <w:pPr>
        <w:spacing w:line="500" w:lineRule="exact"/>
        <w:ind w:firstLine="560" w:firstLineChars="200"/>
        <w:jc w:val="left"/>
        <w:rPr>
          <w:rFonts w:eastAsia="方正仿宋_GBK"/>
          <w:sz w:val="28"/>
        </w:rPr>
      </w:pPr>
      <w:r>
        <w:rPr>
          <w:rFonts w:eastAsia="方正仿宋_GBK"/>
          <w:sz w:val="28"/>
        </w:rPr>
        <w:t>绩效指标：文件登记、分送、传阅、整理、归档办结率、值班保障全勤率。</w:t>
      </w:r>
    </w:p>
    <w:p w14:paraId="33068300">
      <w:pPr>
        <w:spacing w:line="500" w:lineRule="exact"/>
        <w:ind w:firstLine="560" w:firstLineChars="200"/>
        <w:jc w:val="left"/>
        <w:rPr>
          <w:rFonts w:eastAsia="方正仿宋_GBK"/>
          <w:sz w:val="28"/>
        </w:rPr>
      </w:pPr>
      <w:r>
        <w:rPr>
          <w:rFonts w:eastAsia="方正仿宋_GBK"/>
          <w:sz w:val="28"/>
        </w:rPr>
        <w:t>（九）律师顾问、诉讼费</w:t>
      </w:r>
    </w:p>
    <w:p w14:paraId="3F62883F">
      <w:pPr>
        <w:spacing w:line="500" w:lineRule="exact"/>
        <w:ind w:firstLine="560" w:firstLineChars="200"/>
        <w:jc w:val="left"/>
        <w:rPr>
          <w:rFonts w:eastAsia="方正仿宋_GBK"/>
          <w:sz w:val="28"/>
        </w:rPr>
      </w:pPr>
      <w:r>
        <w:rPr>
          <w:rFonts w:eastAsia="方正仿宋_GBK"/>
          <w:sz w:val="28"/>
        </w:rPr>
        <w:t>绩效目标：代理政府诉讼案件</w:t>
      </w:r>
    </w:p>
    <w:p w14:paraId="0C7A6D32">
      <w:pPr>
        <w:spacing w:line="500" w:lineRule="exact"/>
        <w:ind w:firstLine="560" w:firstLineChars="200"/>
        <w:jc w:val="left"/>
        <w:rPr>
          <w:rFonts w:eastAsia="方正仿宋_GBK"/>
          <w:sz w:val="28"/>
        </w:rPr>
      </w:pPr>
      <w:r>
        <w:rPr>
          <w:rFonts w:eastAsia="方正仿宋_GBK"/>
          <w:sz w:val="28"/>
        </w:rPr>
        <w:t>绩效指标：案件办结率、胜诉率。</w:t>
      </w:r>
    </w:p>
    <w:p w14:paraId="03BF059B">
      <w:pPr>
        <w:spacing w:line="500" w:lineRule="exact"/>
        <w:ind w:firstLine="560" w:firstLineChars="200"/>
        <w:jc w:val="left"/>
        <w:rPr>
          <w:rFonts w:eastAsia="方正仿宋_GBK"/>
          <w:sz w:val="28"/>
        </w:rPr>
      </w:pPr>
      <w:r>
        <w:rPr>
          <w:rFonts w:eastAsia="方正仿宋_GBK"/>
          <w:sz w:val="28"/>
        </w:rPr>
        <w:t xml:space="preserve">     (十)金融办-上市企业奖</w:t>
      </w:r>
    </w:p>
    <w:p w14:paraId="04C2C8B7">
      <w:pPr>
        <w:spacing w:line="500" w:lineRule="exact"/>
        <w:ind w:firstLine="560" w:firstLineChars="200"/>
        <w:jc w:val="left"/>
        <w:rPr>
          <w:rFonts w:eastAsia="方正仿宋_GBK"/>
          <w:sz w:val="28"/>
        </w:rPr>
      </w:pPr>
      <w:r>
        <w:rPr>
          <w:rFonts w:eastAsia="方正仿宋_GBK"/>
          <w:sz w:val="28"/>
        </w:rPr>
        <w:t>绩效目标：激励企业利用资本市场筹集社会资金。</w:t>
      </w:r>
    </w:p>
    <w:p w14:paraId="6B1EF6E5">
      <w:pPr>
        <w:spacing w:line="500" w:lineRule="exact"/>
        <w:ind w:firstLine="560" w:firstLineChars="200"/>
        <w:jc w:val="left"/>
        <w:rPr>
          <w:rFonts w:eastAsia="方正仿宋_GBK"/>
          <w:sz w:val="28"/>
        </w:rPr>
      </w:pPr>
      <w:r>
        <w:rPr>
          <w:rFonts w:eastAsia="方正仿宋_GBK"/>
          <w:sz w:val="28"/>
        </w:rPr>
        <w:t>绩效指标：企业直接融资率。</w:t>
      </w:r>
    </w:p>
    <w:p w14:paraId="459420CB">
      <w:pPr>
        <w:spacing w:line="500" w:lineRule="exact"/>
        <w:ind w:firstLine="560" w:firstLineChars="200"/>
        <w:jc w:val="left"/>
        <w:rPr>
          <w:rFonts w:eastAsia="方正仿宋_GBK"/>
          <w:sz w:val="28"/>
        </w:rPr>
      </w:pPr>
    </w:p>
    <w:p w14:paraId="2434E47A">
      <w:pPr>
        <w:spacing w:line="500" w:lineRule="exact"/>
        <w:ind w:firstLine="560" w:firstLineChars="200"/>
        <w:jc w:val="left"/>
        <w:outlineLvl w:val="1"/>
        <w:rPr>
          <w:rFonts w:hAnsi="宋体"/>
          <w:sz w:val="28"/>
        </w:rPr>
      </w:pPr>
      <w:r>
        <w:rPr>
          <w:rFonts w:hint="eastAsia" w:ascii="方正黑体_GBK" w:eastAsia="方正黑体_GBK"/>
          <w:sz w:val="28"/>
        </w:rPr>
        <w:t>三、工作保障措施</w:t>
      </w:r>
      <w:r>
        <w:rPr>
          <w:rFonts w:ascii="方正黑体_GBK" w:eastAsia="方正黑体_GBK"/>
          <w:sz w:val="28"/>
        </w:rP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2" w:name="_Toc29731035"/>
      <w:r>
        <w:rPr>
          <w:rFonts w:hint="eastAsia" w:ascii="方正黑体_GBK" w:eastAsia="方正黑体_GBK"/>
          <w:sz w:val="28"/>
        </w:rPr>
        <w:instrText xml:space="preserve">工作保障措施</w:instrText>
      </w:r>
      <w:bookmarkEnd w:id="2"/>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14:paraId="5E4165FE">
      <w:pPr>
        <w:spacing w:line="500" w:lineRule="exact"/>
        <w:ind w:firstLine="560" w:firstLineChars="200"/>
        <w:jc w:val="left"/>
        <w:rPr>
          <w:rFonts w:eastAsia="方正仿宋_GBK"/>
          <w:sz w:val="28"/>
        </w:rPr>
      </w:pPr>
      <w:r>
        <w:rPr>
          <w:rFonts w:eastAsia="方正仿宋_GBK"/>
          <w:sz w:val="28"/>
        </w:rPr>
        <w:t>1、进行绩效目标和考核培训</w:t>
      </w:r>
    </w:p>
    <w:p w14:paraId="574047D8">
      <w:pPr>
        <w:spacing w:line="500" w:lineRule="exact"/>
        <w:ind w:firstLine="560" w:firstLineChars="200"/>
        <w:jc w:val="left"/>
        <w:rPr>
          <w:rFonts w:eastAsia="方正仿宋_GBK"/>
          <w:sz w:val="28"/>
        </w:rPr>
      </w:pPr>
      <w:r>
        <w:rPr>
          <w:rFonts w:eastAsia="方正仿宋_GBK"/>
          <w:sz w:val="28"/>
        </w:rPr>
        <w:t>我办对各分预算部门对绩效目标和考核进行了培训，使各预算科室了解了各自的预算目标和考核方案。自己参与到预算管理之中，为各自预算绩效目标的实现奠定制度基础。</w:t>
      </w:r>
    </w:p>
    <w:p w14:paraId="415A987F">
      <w:pPr>
        <w:spacing w:line="500" w:lineRule="exact"/>
        <w:ind w:firstLine="560" w:firstLineChars="200"/>
        <w:jc w:val="left"/>
        <w:rPr>
          <w:rFonts w:eastAsia="方正仿宋_GBK"/>
          <w:sz w:val="28"/>
        </w:rPr>
      </w:pPr>
      <w:r>
        <w:rPr>
          <w:rFonts w:eastAsia="方正仿宋_GBK"/>
          <w:sz w:val="28"/>
        </w:rPr>
        <w:t>2、成立绩效目标和考核领导小组。</w:t>
      </w:r>
    </w:p>
    <w:p w14:paraId="1CC4FE9F">
      <w:pPr>
        <w:spacing w:line="500" w:lineRule="exact"/>
        <w:ind w:firstLine="560" w:firstLineChars="200"/>
        <w:jc w:val="left"/>
        <w:rPr>
          <w:rFonts w:eastAsia="方正仿宋_GBK"/>
          <w:sz w:val="28"/>
        </w:rPr>
      </w:pPr>
      <w:r>
        <w:rPr>
          <w:rFonts w:eastAsia="方正仿宋_GBK"/>
          <w:sz w:val="28"/>
        </w:rPr>
        <w:t>成立于分管财务的副主任郭洪涛为组长，财务科长彭建军为副组长、各职能科室科长为成员的领导小组，加强领导，分清责任，按财政局规定加强了预算绩效的监督和考核。</w:t>
      </w:r>
    </w:p>
    <w:p w14:paraId="3131B8BF">
      <w:pPr>
        <w:spacing w:line="500" w:lineRule="exact"/>
        <w:ind w:firstLine="560" w:firstLineChars="200"/>
        <w:jc w:val="left"/>
        <w:rPr>
          <w:rFonts w:eastAsia="方正仿宋_GBK"/>
          <w:sz w:val="28"/>
        </w:rPr>
      </w:pPr>
      <w:r>
        <w:rPr>
          <w:rFonts w:eastAsia="方正仿宋_GBK"/>
          <w:sz w:val="28"/>
        </w:rPr>
        <w:t>3、加强绩效运行监控。</w:t>
      </w:r>
    </w:p>
    <w:p w14:paraId="04DFB28F">
      <w:pPr>
        <w:spacing w:line="500" w:lineRule="exact"/>
        <w:ind w:firstLine="560" w:firstLineChars="200"/>
        <w:jc w:val="left"/>
        <w:rPr>
          <w:rFonts w:eastAsia="方正仿宋_GBK"/>
          <w:sz w:val="28"/>
        </w:rPr>
      </w:pPr>
      <w:r>
        <w:rPr>
          <w:rFonts w:eastAsia="方正仿宋_GBK"/>
          <w:sz w:val="28"/>
        </w:rPr>
        <w:t>领导小组要求每月对绩效运行监控，月末报告绩效运行情况，由小组汇总报主管主任。发现问题及时采取措施，确保绩效目标如期保质实现。</w:t>
      </w:r>
    </w:p>
    <w:p w14:paraId="2CF1E4E1">
      <w:pPr>
        <w:spacing w:line="500" w:lineRule="exact"/>
        <w:ind w:firstLine="560" w:firstLineChars="200"/>
        <w:jc w:val="left"/>
        <w:rPr>
          <w:rFonts w:eastAsia="方正仿宋_GBK"/>
          <w:sz w:val="28"/>
        </w:rPr>
      </w:pPr>
      <w:r>
        <w:rPr>
          <w:rFonts w:eastAsia="方正仿宋_GBK"/>
          <w:sz w:val="28"/>
        </w:rPr>
        <w:t>4、规范财务资产管理。</w:t>
      </w:r>
    </w:p>
    <w:p w14:paraId="6938A1EE">
      <w:pPr>
        <w:spacing w:line="500" w:lineRule="exact"/>
        <w:ind w:firstLine="560" w:firstLineChars="200"/>
        <w:jc w:val="left"/>
        <w:rPr>
          <w:rFonts w:eastAsia="方正仿宋_GBK"/>
          <w:sz w:val="28"/>
        </w:rPr>
      </w:pPr>
      <w:r>
        <w:rPr>
          <w:rFonts w:eastAsia="方正仿宋_GBK"/>
          <w:sz w:val="28"/>
        </w:rPr>
        <w:t>完善财务审批制度，严格按照区政府办财务制度执行。</w:t>
      </w:r>
    </w:p>
    <w:p w14:paraId="37588212">
      <w:pPr>
        <w:spacing w:line="500" w:lineRule="exact"/>
        <w:ind w:firstLine="560" w:firstLineChars="200"/>
        <w:jc w:val="left"/>
        <w:rPr>
          <w:rFonts w:eastAsia="方正仿宋_GBK"/>
          <w:sz w:val="28"/>
        </w:rPr>
      </w:pPr>
      <w:r>
        <w:rPr>
          <w:rFonts w:eastAsia="方正仿宋_GBK"/>
          <w:sz w:val="28"/>
        </w:rPr>
        <w:t>5、加强宣传培训调研等。</w:t>
      </w:r>
    </w:p>
    <w:p w14:paraId="405F3851">
      <w:pPr>
        <w:spacing w:line="500" w:lineRule="exact"/>
        <w:ind w:firstLine="560" w:firstLineChars="200"/>
        <w:jc w:val="left"/>
        <w:rPr>
          <w:rFonts w:eastAsia="方正仿宋_GBK"/>
          <w:sz w:val="28"/>
        </w:rPr>
      </w:pPr>
      <w:r>
        <w:rPr>
          <w:rFonts w:eastAsia="方正仿宋_GBK"/>
          <w:sz w:val="28"/>
        </w:rPr>
        <w:t>每季度对绩效目标和考核小组进行培训学习，总结每季度的绩效运行情况。</w:t>
      </w:r>
    </w:p>
    <w:p w14:paraId="3C4D6A24">
      <w:pPr>
        <w:jc w:val="center"/>
        <w:rPr>
          <w:rFonts w:hAnsi="宋体"/>
          <w:sz w:val="44"/>
        </w:rPr>
      </w:pPr>
    </w:p>
    <w:p w14:paraId="0086125E">
      <w:pPr>
        <w:jc w:val="left"/>
        <w:outlineLvl w:val="0"/>
        <w:rPr>
          <w:rFonts w:ascii="方正小标宋_GBK" w:eastAsia="方正小标宋_GBK"/>
          <w:sz w:val="44"/>
        </w:rPr>
      </w:pPr>
    </w:p>
    <w:p w14:paraId="60ED75D1">
      <w:pPr>
        <w:jc w:val="left"/>
        <w:outlineLvl w:val="0"/>
        <w:rPr>
          <w:rFonts w:ascii="方正小标宋_GBK" w:eastAsia="方正小标宋_GBK"/>
          <w:sz w:val="44"/>
        </w:rPr>
      </w:pPr>
    </w:p>
    <w:p w14:paraId="392FCF74">
      <w:pPr>
        <w:jc w:val="left"/>
        <w:outlineLvl w:val="0"/>
        <w:rPr>
          <w:rFonts w:hAnsi="宋体"/>
          <w:sz w:val="44"/>
        </w:rPr>
      </w:pPr>
    </w:p>
    <w:p w14:paraId="3285580C">
      <w:pPr>
        <w:sectPr>
          <w:footerReference r:id="rId3" w:type="default"/>
          <w:pgSz w:w="11907" w:h="16839"/>
          <w:pgMar w:top="1984" w:right="1304" w:bottom="1134" w:left="1304" w:header="851" w:footer="992" w:gutter="0"/>
          <w:cols w:space="425" w:num="1"/>
          <w:docGrid w:type="lines" w:linePitch="312" w:charSpace="0"/>
        </w:sectPr>
      </w:pPr>
    </w:p>
    <w:p w14:paraId="446D32A5">
      <w:r>
        <w:rPr>
          <w:rFonts w:hint="eastAsia" w:ascii="方正小标宋_GBK" w:eastAsia="方正小标宋_GBK"/>
          <w:sz w:val="44"/>
        </w:rPr>
        <w:t>预算项目绩效目标</w:t>
      </w:r>
    </w:p>
    <w:p w14:paraId="50D86F07">
      <w:pPr>
        <w:ind w:firstLine="560" w:firstLineChars="200"/>
        <w:jc w:val="left"/>
        <w:outlineLvl w:val="1"/>
        <w:rPr>
          <w:rFonts w:hAnsi="宋体"/>
          <w:b/>
          <w:sz w:val="28"/>
        </w:rPr>
      </w:pPr>
      <w:r>
        <w:rPr>
          <w:rFonts w:hint="eastAsia" w:ascii="方正仿宋_GBK" w:eastAsia="方正仿宋_GBK"/>
          <w:b/>
          <w:sz w:val="28"/>
        </w:rPr>
        <w:t>1、城建办经费绩效目标表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29731036"/>
      <w:r>
        <w:rPr>
          <w:rFonts w:hint="eastAsia" w:ascii="方正仿宋_GBK" w:eastAsia="方正仿宋_GBK"/>
          <w:b/>
          <w:sz w:val="28"/>
        </w:rPr>
        <w:instrText xml:space="preserve">1、城建办经费绩效目标表</w:instrText>
      </w:r>
      <w:bookmarkEnd w:id="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2C2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70ADEA6">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1838828D">
            <w:pPr>
              <w:spacing w:line="300" w:lineRule="exact"/>
              <w:jc w:val="right"/>
              <w:rPr>
                <w:rFonts w:ascii="方正书宋_GBK" w:eastAsia="方正书宋_GBK"/>
              </w:rPr>
            </w:pPr>
            <w:r>
              <w:rPr>
                <w:rFonts w:hint="eastAsia" w:ascii="方正书宋_GBK" w:eastAsia="方正书宋_GBK"/>
              </w:rPr>
              <w:t>单位：万元</w:t>
            </w:r>
          </w:p>
        </w:tc>
      </w:tr>
      <w:tr w14:paraId="0371F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1CF493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81D8EF2">
            <w:pPr>
              <w:spacing w:line="300" w:lineRule="exact"/>
              <w:jc w:val="left"/>
              <w:rPr>
                <w:rFonts w:ascii="方正书宋_GBK" w:eastAsia="方正书宋_GBK"/>
              </w:rPr>
            </w:pPr>
            <w:r>
              <w:rPr>
                <w:rFonts w:ascii="方正书宋_GBK" w:eastAsia="方正书宋_GBK"/>
              </w:rPr>
              <w:t>301-0111-JBN-F5XF</w:t>
            </w:r>
          </w:p>
        </w:tc>
        <w:tc>
          <w:tcPr>
            <w:tcW w:w="1587" w:type="dxa"/>
            <w:shd w:val="clear" w:color="auto" w:fill="auto"/>
            <w:vAlign w:val="center"/>
          </w:tcPr>
          <w:p w14:paraId="36ADD26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253A975">
            <w:pPr>
              <w:spacing w:line="300" w:lineRule="exact"/>
              <w:jc w:val="left"/>
              <w:rPr>
                <w:rFonts w:ascii="方正书宋_GBK" w:eastAsia="方正书宋_GBK"/>
              </w:rPr>
            </w:pPr>
            <w:r>
              <w:rPr>
                <w:rFonts w:hint="eastAsia" w:ascii="方正书宋_GBK" w:eastAsia="方正书宋_GBK"/>
              </w:rPr>
              <w:t>城建办经费</w:t>
            </w:r>
          </w:p>
        </w:tc>
      </w:tr>
      <w:tr w14:paraId="15A5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B58A5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80E9A4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117ADF6">
            <w:pPr>
              <w:spacing w:line="300" w:lineRule="exact"/>
              <w:jc w:val="left"/>
              <w:rPr>
                <w:rFonts w:ascii="方正书宋_GBK" w:eastAsia="方正书宋_GBK"/>
              </w:rPr>
            </w:pPr>
            <w:r>
              <w:rPr>
                <w:rFonts w:ascii="方正书宋_GBK" w:eastAsia="方正书宋_GBK"/>
              </w:rPr>
              <w:t>4.50</w:t>
            </w:r>
          </w:p>
        </w:tc>
        <w:tc>
          <w:tcPr>
            <w:tcW w:w="1587" w:type="dxa"/>
            <w:shd w:val="clear" w:color="auto" w:fill="auto"/>
            <w:vAlign w:val="center"/>
          </w:tcPr>
          <w:p w14:paraId="0FE2E1D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B569FEF">
            <w:pPr>
              <w:spacing w:line="300" w:lineRule="exact"/>
              <w:jc w:val="left"/>
              <w:rPr>
                <w:rFonts w:ascii="方正书宋_GBK" w:eastAsia="方正书宋_GBK"/>
              </w:rPr>
            </w:pPr>
            <w:r>
              <w:rPr>
                <w:rFonts w:ascii="方正书宋_GBK" w:eastAsia="方正书宋_GBK"/>
              </w:rPr>
              <w:t>4.50</w:t>
            </w:r>
          </w:p>
        </w:tc>
        <w:tc>
          <w:tcPr>
            <w:tcW w:w="1276" w:type="dxa"/>
            <w:shd w:val="clear" w:color="auto" w:fill="auto"/>
            <w:vAlign w:val="center"/>
          </w:tcPr>
          <w:p w14:paraId="6AE1893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6885331">
            <w:pPr>
              <w:spacing w:line="300" w:lineRule="exact"/>
              <w:jc w:val="left"/>
              <w:rPr>
                <w:rFonts w:ascii="方正书宋_GBK" w:eastAsia="方正书宋_GBK"/>
              </w:rPr>
            </w:pPr>
          </w:p>
        </w:tc>
      </w:tr>
      <w:tr w14:paraId="548A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187AEB0">
            <w:pPr>
              <w:spacing w:line="300" w:lineRule="exact"/>
              <w:jc w:val="left"/>
              <w:outlineLvl w:val="1"/>
            </w:pPr>
          </w:p>
        </w:tc>
        <w:tc>
          <w:tcPr>
            <w:tcW w:w="8278" w:type="dxa"/>
            <w:gridSpan w:val="6"/>
            <w:shd w:val="clear" w:color="auto" w:fill="auto"/>
            <w:vAlign w:val="center"/>
          </w:tcPr>
          <w:p w14:paraId="11229C71">
            <w:pPr>
              <w:spacing w:line="300" w:lineRule="exact"/>
              <w:jc w:val="left"/>
              <w:rPr>
                <w:rFonts w:ascii="方正书宋_GBK" w:eastAsia="方正书宋_GBK"/>
              </w:rPr>
            </w:pPr>
            <w:r>
              <w:rPr>
                <w:rFonts w:hint="eastAsia" w:ascii="方正书宋_GBK" w:eastAsia="方正书宋_GBK"/>
              </w:rPr>
              <w:t>承担综合协调日常工作、城市基础设施建设、城乡村改造、城乡垃圾处理、植树绿化等</w:t>
            </w:r>
          </w:p>
        </w:tc>
      </w:tr>
      <w:tr w14:paraId="57FD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ABEC5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827620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7D7CC5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ACC2C8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3FA8DB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125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37E41E0">
            <w:pPr>
              <w:spacing w:line="300" w:lineRule="exact"/>
              <w:jc w:val="left"/>
              <w:outlineLvl w:val="1"/>
            </w:pPr>
          </w:p>
        </w:tc>
        <w:tc>
          <w:tcPr>
            <w:tcW w:w="2410" w:type="dxa"/>
            <w:gridSpan w:val="2"/>
            <w:tcBorders>
              <w:bottom w:val="single" w:color="000000" w:sz="6" w:space="0"/>
            </w:tcBorders>
            <w:shd w:val="clear" w:color="auto" w:fill="auto"/>
            <w:vAlign w:val="center"/>
          </w:tcPr>
          <w:p w14:paraId="2F022D8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D5A93B6">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14:paraId="7797148F">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vAlign w:val="center"/>
          </w:tcPr>
          <w:p w14:paraId="665C1C16">
            <w:pPr>
              <w:spacing w:line="300" w:lineRule="exact"/>
              <w:jc w:val="center"/>
              <w:rPr>
                <w:rFonts w:ascii="方正书宋_GBK" w:eastAsia="方正书宋_GBK"/>
              </w:rPr>
            </w:pPr>
            <w:r>
              <w:rPr>
                <w:rFonts w:ascii="方正书宋_GBK" w:eastAsia="方正书宋_GBK"/>
              </w:rPr>
              <w:t>25.00</w:t>
            </w:r>
          </w:p>
        </w:tc>
      </w:tr>
      <w:tr w14:paraId="142F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059C73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21A346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、承担综合协调日常工作、城市基础设施建设、城乡村改造、城乡垃圾处理、植树绿化等外出进行学习考察。</w:t>
            </w:r>
          </w:p>
          <w:p w14:paraId="3031D36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、完成综合协调督导检查信息反馈</w:t>
            </w:r>
          </w:p>
        </w:tc>
      </w:tr>
    </w:tbl>
    <w:p w14:paraId="094D028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FB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A59B5F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A95132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5AE9F9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D46FDD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84E27D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8C3110D">
            <w:pPr>
              <w:spacing w:line="300" w:lineRule="exact"/>
              <w:jc w:val="center"/>
              <w:rPr>
                <w:rFonts w:ascii="方正书宋_GBK" w:eastAsia="方正书宋_GBK"/>
                <w:b/>
              </w:rPr>
            </w:pPr>
            <w:r>
              <w:rPr>
                <w:rFonts w:hint="eastAsia" w:ascii="方正书宋_GBK" w:eastAsia="方正书宋_GBK"/>
                <w:b/>
              </w:rPr>
              <w:t>指标值确定依据</w:t>
            </w:r>
          </w:p>
        </w:tc>
      </w:tr>
      <w:tr w14:paraId="44707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174386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E49309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D5F2554">
            <w:pPr>
              <w:spacing w:line="300" w:lineRule="exact"/>
              <w:jc w:val="left"/>
              <w:rPr>
                <w:rFonts w:ascii="方正书宋_GBK" w:eastAsia="方正书宋_GBK"/>
              </w:rPr>
            </w:pPr>
            <w:r>
              <w:rPr>
                <w:rFonts w:hint="eastAsia" w:ascii="方正书宋_GBK" w:eastAsia="方正书宋_GBK"/>
              </w:rPr>
              <w:t>协调各部门联合执法次数</w:t>
            </w:r>
          </w:p>
        </w:tc>
        <w:tc>
          <w:tcPr>
            <w:tcW w:w="2891" w:type="dxa"/>
            <w:shd w:val="clear" w:color="auto" w:fill="auto"/>
            <w:vAlign w:val="center"/>
          </w:tcPr>
          <w:p w14:paraId="00D76915">
            <w:pPr>
              <w:spacing w:line="300" w:lineRule="exact"/>
              <w:jc w:val="left"/>
              <w:rPr>
                <w:rFonts w:ascii="方正书宋_GBK" w:eastAsia="方正书宋_GBK"/>
              </w:rPr>
            </w:pPr>
            <w:r>
              <w:rPr>
                <w:rFonts w:hint="eastAsia" w:ascii="方正书宋_GBK" w:eastAsia="方正书宋_GBK"/>
              </w:rPr>
              <w:t>协调办公</w:t>
            </w:r>
          </w:p>
        </w:tc>
        <w:tc>
          <w:tcPr>
            <w:tcW w:w="1276" w:type="dxa"/>
            <w:shd w:val="clear" w:color="auto" w:fill="auto"/>
            <w:vAlign w:val="center"/>
          </w:tcPr>
          <w:p w14:paraId="48604E3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3359ABDA">
            <w:pPr>
              <w:spacing w:line="300" w:lineRule="exact"/>
              <w:jc w:val="left"/>
              <w:rPr>
                <w:rFonts w:ascii="方正书宋_GBK" w:eastAsia="方正书宋_GBK"/>
              </w:rPr>
            </w:pPr>
            <w:r>
              <w:rPr>
                <w:rFonts w:hint="eastAsia" w:ascii="方正书宋_GBK" w:eastAsia="方正书宋_GBK"/>
              </w:rPr>
              <w:t>工作日志</w:t>
            </w:r>
          </w:p>
        </w:tc>
      </w:tr>
      <w:tr w14:paraId="405E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7C26335">
            <w:pPr>
              <w:spacing w:line="300" w:lineRule="exact"/>
              <w:jc w:val="center"/>
              <w:rPr>
                <w:rFonts w:ascii="方正书宋_GBK" w:eastAsia="方正书宋_GBK"/>
              </w:rPr>
            </w:pPr>
          </w:p>
        </w:tc>
        <w:tc>
          <w:tcPr>
            <w:tcW w:w="1134" w:type="dxa"/>
            <w:shd w:val="clear" w:color="auto" w:fill="auto"/>
            <w:vAlign w:val="center"/>
          </w:tcPr>
          <w:p w14:paraId="0524A69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4024825">
            <w:pPr>
              <w:spacing w:line="300" w:lineRule="exact"/>
              <w:jc w:val="left"/>
              <w:rPr>
                <w:rFonts w:ascii="方正书宋_GBK" w:eastAsia="方正书宋_GBK"/>
              </w:rPr>
            </w:pPr>
            <w:r>
              <w:rPr>
                <w:rFonts w:hint="eastAsia" w:ascii="方正书宋_GBK" w:eastAsia="方正书宋_GBK"/>
              </w:rPr>
              <w:t>突发城建事件报告率</w:t>
            </w:r>
          </w:p>
        </w:tc>
        <w:tc>
          <w:tcPr>
            <w:tcW w:w="2891" w:type="dxa"/>
            <w:shd w:val="clear" w:color="auto" w:fill="auto"/>
            <w:vAlign w:val="center"/>
          </w:tcPr>
          <w:p w14:paraId="6EDB3CDE">
            <w:pPr>
              <w:spacing w:line="300" w:lineRule="exact"/>
              <w:jc w:val="left"/>
              <w:rPr>
                <w:rFonts w:ascii="方正书宋_GBK" w:eastAsia="方正书宋_GBK"/>
              </w:rPr>
            </w:pPr>
            <w:r>
              <w:rPr>
                <w:rFonts w:hint="eastAsia" w:ascii="方正书宋_GBK" w:eastAsia="方正书宋_GBK"/>
              </w:rPr>
              <w:t>已报告的突发城建事件数量</w:t>
            </w:r>
          </w:p>
        </w:tc>
        <w:tc>
          <w:tcPr>
            <w:tcW w:w="1276" w:type="dxa"/>
            <w:shd w:val="clear" w:color="auto" w:fill="auto"/>
            <w:vAlign w:val="center"/>
          </w:tcPr>
          <w:p w14:paraId="4EEC7D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2F5DA2C">
            <w:pPr>
              <w:spacing w:line="300" w:lineRule="exact"/>
              <w:jc w:val="left"/>
              <w:rPr>
                <w:rFonts w:ascii="方正书宋_GBK" w:eastAsia="方正书宋_GBK"/>
              </w:rPr>
            </w:pPr>
            <w:r>
              <w:rPr>
                <w:rFonts w:hint="eastAsia" w:ascii="方正书宋_GBK" w:eastAsia="方正书宋_GBK"/>
              </w:rPr>
              <w:t>突发事件报告</w:t>
            </w:r>
          </w:p>
        </w:tc>
      </w:tr>
      <w:tr w14:paraId="472E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CEC8B88">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F875BC2">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927221A">
            <w:pPr>
              <w:spacing w:line="300" w:lineRule="exact"/>
              <w:jc w:val="left"/>
              <w:rPr>
                <w:rFonts w:ascii="方正书宋_GBK" w:eastAsia="方正书宋_GBK"/>
              </w:rPr>
            </w:pPr>
            <w:r>
              <w:rPr>
                <w:rFonts w:hint="eastAsia" w:ascii="方正书宋_GBK" w:eastAsia="方正书宋_GBK"/>
              </w:rPr>
              <w:t>突发事件新闻处置完成率</w:t>
            </w:r>
          </w:p>
        </w:tc>
        <w:tc>
          <w:tcPr>
            <w:tcW w:w="2891" w:type="dxa"/>
            <w:shd w:val="clear" w:color="auto" w:fill="auto"/>
            <w:vAlign w:val="center"/>
          </w:tcPr>
          <w:p w14:paraId="7D137581">
            <w:pPr>
              <w:spacing w:line="300" w:lineRule="exact"/>
              <w:jc w:val="left"/>
              <w:rPr>
                <w:rFonts w:ascii="方正书宋_GBK" w:eastAsia="方正书宋_GBK"/>
              </w:rPr>
            </w:pPr>
            <w:r>
              <w:rPr>
                <w:rFonts w:hint="eastAsia" w:ascii="方正书宋_GBK" w:eastAsia="方正书宋_GBK"/>
              </w:rPr>
              <w:t>处置完成突发事件新闻数量占突发事件新闻数量的比例</w:t>
            </w:r>
          </w:p>
        </w:tc>
        <w:tc>
          <w:tcPr>
            <w:tcW w:w="1276" w:type="dxa"/>
            <w:shd w:val="clear" w:color="auto" w:fill="auto"/>
            <w:vAlign w:val="center"/>
          </w:tcPr>
          <w:p w14:paraId="622E66A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566EC9DE">
            <w:pPr>
              <w:spacing w:line="300" w:lineRule="exact"/>
              <w:jc w:val="left"/>
              <w:rPr>
                <w:rFonts w:ascii="方正书宋_GBK" w:eastAsia="方正书宋_GBK"/>
              </w:rPr>
            </w:pPr>
            <w:r>
              <w:rPr>
                <w:rFonts w:hint="eastAsia" w:ascii="方正书宋_GBK" w:eastAsia="方正书宋_GBK"/>
              </w:rPr>
              <w:t>工作计划</w:t>
            </w:r>
          </w:p>
        </w:tc>
      </w:tr>
      <w:tr w14:paraId="0CBF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B7E1BF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FA9C61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D425E42">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3F2D0BB7">
            <w:pPr>
              <w:spacing w:line="300" w:lineRule="exact"/>
              <w:jc w:val="left"/>
              <w:rPr>
                <w:rFonts w:ascii="方正书宋_GBK" w:eastAsia="方正书宋_GBK"/>
              </w:rPr>
            </w:pPr>
            <w:r>
              <w:rPr>
                <w:rFonts w:hint="eastAsia" w:ascii="方正书宋_GBK" w:eastAsia="方正书宋_GBK"/>
              </w:rPr>
              <w:t>群众对当年城市建设整体满意度</w:t>
            </w:r>
          </w:p>
        </w:tc>
        <w:tc>
          <w:tcPr>
            <w:tcW w:w="1276" w:type="dxa"/>
            <w:shd w:val="clear" w:color="auto" w:fill="auto"/>
            <w:vAlign w:val="center"/>
          </w:tcPr>
          <w:p w14:paraId="0492652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2A685A0">
            <w:pPr>
              <w:spacing w:line="300" w:lineRule="exact"/>
              <w:jc w:val="left"/>
              <w:rPr>
                <w:rFonts w:ascii="方正书宋_GBK" w:eastAsia="方正书宋_GBK"/>
              </w:rPr>
            </w:pPr>
            <w:r>
              <w:rPr>
                <w:rFonts w:hint="eastAsia" w:ascii="方正书宋_GBK" w:eastAsia="方正书宋_GBK"/>
              </w:rPr>
              <w:t>满意度调查</w:t>
            </w:r>
          </w:p>
        </w:tc>
      </w:tr>
    </w:tbl>
    <w:p w14:paraId="5EE914A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0DB275D">
      <w:pPr>
        <w:spacing w:line="300" w:lineRule="exact"/>
        <w:ind w:firstLine="420" w:firstLineChars="200"/>
        <w:jc w:val="left"/>
      </w:pPr>
    </w:p>
    <w:p w14:paraId="2CA10917">
      <w:pPr>
        <w:ind w:firstLine="560" w:firstLineChars="200"/>
        <w:jc w:val="left"/>
        <w:outlineLvl w:val="1"/>
        <w:rPr>
          <w:rFonts w:hAnsi="宋体"/>
          <w:b/>
          <w:sz w:val="28"/>
        </w:rPr>
      </w:pPr>
      <w:r>
        <w:rPr>
          <w:rFonts w:hint="eastAsia" w:ascii="方正仿宋_GBK" w:eastAsia="方正仿宋_GBK"/>
          <w:b/>
          <w:sz w:val="28"/>
        </w:rPr>
        <w:t>2、大气办经费绩效目标表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31037"/>
      <w:r>
        <w:rPr>
          <w:rFonts w:hint="eastAsia" w:ascii="方正仿宋_GBK" w:eastAsia="方正仿宋_GBK"/>
          <w:b/>
          <w:sz w:val="28"/>
        </w:rPr>
        <w:instrText xml:space="preserve">2、大气办经费绩效目标表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C5B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AEBFB8D">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014383A2">
            <w:pPr>
              <w:spacing w:line="300" w:lineRule="exact"/>
              <w:jc w:val="right"/>
              <w:rPr>
                <w:rFonts w:ascii="方正书宋_GBK" w:eastAsia="方正书宋_GBK"/>
              </w:rPr>
            </w:pPr>
            <w:r>
              <w:rPr>
                <w:rFonts w:hint="eastAsia" w:ascii="方正书宋_GBK" w:eastAsia="方正书宋_GBK"/>
              </w:rPr>
              <w:t>单位：万元</w:t>
            </w:r>
          </w:p>
        </w:tc>
      </w:tr>
      <w:tr w14:paraId="48D9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890191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0860B4B">
            <w:pPr>
              <w:spacing w:line="300" w:lineRule="exact"/>
              <w:jc w:val="left"/>
              <w:rPr>
                <w:rFonts w:ascii="方正书宋_GBK" w:eastAsia="方正书宋_GBK"/>
              </w:rPr>
            </w:pPr>
            <w:r>
              <w:rPr>
                <w:rFonts w:ascii="方正书宋_GBK" w:eastAsia="方正书宋_GBK"/>
              </w:rPr>
              <w:t>301-0112-JBN-GQY4</w:t>
            </w:r>
          </w:p>
        </w:tc>
        <w:tc>
          <w:tcPr>
            <w:tcW w:w="1587" w:type="dxa"/>
            <w:shd w:val="clear" w:color="auto" w:fill="auto"/>
            <w:vAlign w:val="center"/>
          </w:tcPr>
          <w:p w14:paraId="22B186B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14A22A7">
            <w:pPr>
              <w:spacing w:line="300" w:lineRule="exact"/>
              <w:jc w:val="left"/>
              <w:rPr>
                <w:rFonts w:ascii="方正书宋_GBK" w:eastAsia="方正书宋_GBK"/>
              </w:rPr>
            </w:pPr>
            <w:r>
              <w:rPr>
                <w:rFonts w:hint="eastAsia" w:ascii="方正书宋_GBK" w:eastAsia="方正书宋_GBK"/>
              </w:rPr>
              <w:t>大气办经费</w:t>
            </w:r>
          </w:p>
        </w:tc>
      </w:tr>
      <w:tr w14:paraId="7ABB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8A7E66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7B508F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664FF32">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14:paraId="0357604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0DAF244">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14:paraId="2CB3D84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C91D75E">
            <w:pPr>
              <w:spacing w:line="300" w:lineRule="exact"/>
              <w:jc w:val="left"/>
              <w:rPr>
                <w:rFonts w:ascii="方正书宋_GBK" w:eastAsia="方正书宋_GBK"/>
              </w:rPr>
            </w:pPr>
          </w:p>
        </w:tc>
      </w:tr>
      <w:tr w14:paraId="2263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0F5B9BB">
            <w:pPr>
              <w:spacing w:line="300" w:lineRule="exact"/>
              <w:jc w:val="left"/>
              <w:outlineLvl w:val="1"/>
            </w:pPr>
          </w:p>
        </w:tc>
        <w:tc>
          <w:tcPr>
            <w:tcW w:w="8278" w:type="dxa"/>
            <w:gridSpan w:val="6"/>
            <w:shd w:val="clear" w:color="auto" w:fill="auto"/>
            <w:vAlign w:val="center"/>
          </w:tcPr>
          <w:p w14:paraId="70A522D4">
            <w:pPr>
              <w:spacing w:line="300" w:lineRule="exact"/>
              <w:jc w:val="left"/>
              <w:rPr>
                <w:rFonts w:ascii="方正书宋_GBK" w:eastAsia="方正书宋_GBK"/>
              </w:rPr>
            </w:pPr>
            <w:r>
              <w:rPr>
                <w:rFonts w:hint="eastAsia" w:ascii="方正书宋_GBK" w:eastAsia="方正书宋_GBK"/>
              </w:rPr>
              <w:t>协调督导各责任单位加强大气和水污染防治工作力度，确保上级及区委、区政府交办工作、指示得到贯彻落实。</w:t>
            </w:r>
          </w:p>
        </w:tc>
      </w:tr>
      <w:tr w14:paraId="4429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1B0129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2B91D2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FD6362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CB9E28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CCEB32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12C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C4CD572">
            <w:pPr>
              <w:spacing w:line="300" w:lineRule="exact"/>
              <w:jc w:val="left"/>
              <w:outlineLvl w:val="1"/>
            </w:pPr>
          </w:p>
        </w:tc>
        <w:tc>
          <w:tcPr>
            <w:tcW w:w="2410" w:type="dxa"/>
            <w:gridSpan w:val="2"/>
            <w:tcBorders>
              <w:bottom w:val="single" w:color="000000" w:sz="6" w:space="0"/>
            </w:tcBorders>
            <w:shd w:val="clear" w:color="auto" w:fill="auto"/>
            <w:vAlign w:val="center"/>
          </w:tcPr>
          <w:p w14:paraId="02F6CD0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B905C6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F62C2E9">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7ACEF74">
            <w:pPr>
              <w:spacing w:line="300" w:lineRule="exact"/>
              <w:jc w:val="center"/>
              <w:rPr>
                <w:rFonts w:ascii="方正书宋_GBK" w:eastAsia="方正书宋_GBK"/>
              </w:rPr>
            </w:pPr>
            <w:r>
              <w:rPr>
                <w:rFonts w:ascii="方正书宋_GBK" w:eastAsia="方正书宋_GBK"/>
              </w:rPr>
              <w:t>100.00</w:t>
            </w:r>
          </w:p>
        </w:tc>
      </w:tr>
      <w:tr w14:paraId="155B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5AFB51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8962C5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、负责全区大气和水污染防治攻坚行动的综合指导、组织协调、督导检查、新闻宣传、资料撰写等工作</w:t>
            </w:r>
          </w:p>
          <w:p w14:paraId="1779965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、协调督导各责任单位加强大气和水污染防治工作力度，确保上级及区委、区政府交办工作、指示得到贯彻落实。</w:t>
            </w:r>
          </w:p>
        </w:tc>
      </w:tr>
    </w:tbl>
    <w:p w14:paraId="100BE05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B80F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32BCD1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054B5C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296F38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37798E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A00354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EF545BD">
            <w:pPr>
              <w:spacing w:line="300" w:lineRule="exact"/>
              <w:jc w:val="center"/>
              <w:rPr>
                <w:rFonts w:ascii="方正书宋_GBK" w:eastAsia="方正书宋_GBK"/>
                <w:b/>
              </w:rPr>
            </w:pPr>
            <w:r>
              <w:rPr>
                <w:rFonts w:hint="eastAsia" w:ascii="方正书宋_GBK" w:eastAsia="方正书宋_GBK"/>
                <w:b/>
              </w:rPr>
              <w:t>指标值确定依据</w:t>
            </w:r>
          </w:p>
        </w:tc>
      </w:tr>
      <w:tr w14:paraId="618B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5328CD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03F47A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22AA21E">
            <w:pPr>
              <w:spacing w:line="300" w:lineRule="exact"/>
              <w:jc w:val="left"/>
              <w:rPr>
                <w:rFonts w:ascii="方正书宋_GBK" w:eastAsia="方正书宋_GBK"/>
              </w:rPr>
            </w:pPr>
            <w:r>
              <w:rPr>
                <w:rFonts w:hint="eastAsia" w:ascii="方正书宋_GBK" w:eastAsia="方正书宋_GBK"/>
              </w:rPr>
              <w:t>空气质量优良度</w:t>
            </w:r>
          </w:p>
        </w:tc>
        <w:tc>
          <w:tcPr>
            <w:tcW w:w="2891" w:type="dxa"/>
            <w:shd w:val="clear" w:color="auto" w:fill="auto"/>
            <w:vAlign w:val="center"/>
          </w:tcPr>
          <w:p w14:paraId="776B4498">
            <w:pPr>
              <w:spacing w:line="300" w:lineRule="exact"/>
              <w:jc w:val="left"/>
              <w:rPr>
                <w:rFonts w:ascii="方正书宋_GBK" w:eastAsia="方正书宋_GBK"/>
              </w:rPr>
            </w:pPr>
            <w:r>
              <w:rPr>
                <w:rFonts w:hint="eastAsia" w:ascii="方正书宋_GBK" w:eastAsia="方正书宋_GBK"/>
              </w:rPr>
              <w:t>空气质量</w:t>
            </w:r>
          </w:p>
        </w:tc>
        <w:tc>
          <w:tcPr>
            <w:tcW w:w="1276" w:type="dxa"/>
            <w:shd w:val="clear" w:color="auto" w:fill="auto"/>
            <w:vAlign w:val="center"/>
          </w:tcPr>
          <w:p w14:paraId="2AC465A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342</w:t>
            </w:r>
            <w:r>
              <w:rPr>
                <w:rFonts w:hint="eastAsia" w:ascii="方正书宋_GBK" w:eastAsia="方正书宋_GBK"/>
              </w:rPr>
              <w:t>天</w:t>
            </w:r>
          </w:p>
        </w:tc>
        <w:tc>
          <w:tcPr>
            <w:tcW w:w="1701" w:type="dxa"/>
            <w:shd w:val="clear" w:color="auto" w:fill="auto"/>
            <w:vAlign w:val="center"/>
          </w:tcPr>
          <w:p w14:paraId="60B0CF8C">
            <w:pPr>
              <w:spacing w:line="300" w:lineRule="exact"/>
              <w:jc w:val="left"/>
              <w:rPr>
                <w:rFonts w:ascii="方正书宋_GBK" w:eastAsia="方正书宋_GBK"/>
              </w:rPr>
            </w:pPr>
            <w:r>
              <w:rPr>
                <w:rFonts w:hint="eastAsia" w:ascii="方正书宋_GBK" w:eastAsia="方正书宋_GBK"/>
              </w:rPr>
              <w:t>国家有关标准</w:t>
            </w:r>
          </w:p>
        </w:tc>
      </w:tr>
      <w:tr w14:paraId="0A89A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D6C5DF3">
            <w:pPr>
              <w:spacing w:line="300" w:lineRule="exact"/>
              <w:jc w:val="center"/>
              <w:rPr>
                <w:rFonts w:ascii="方正书宋_GBK" w:eastAsia="方正书宋_GBK"/>
              </w:rPr>
            </w:pPr>
          </w:p>
        </w:tc>
        <w:tc>
          <w:tcPr>
            <w:tcW w:w="1134" w:type="dxa"/>
            <w:shd w:val="clear" w:color="auto" w:fill="auto"/>
            <w:vAlign w:val="center"/>
          </w:tcPr>
          <w:p w14:paraId="6FDB2D6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56F51F5">
            <w:pPr>
              <w:spacing w:line="300" w:lineRule="exact"/>
              <w:jc w:val="left"/>
              <w:rPr>
                <w:rFonts w:ascii="方正书宋_GBK" w:eastAsia="方正书宋_GBK"/>
              </w:rPr>
            </w:pPr>
            <w:r>
              <w:rPr>
                <w:rFonts w:hint="eastAsia" w:ascii="方正书宋_GBK" w:eastAsia="方正书宋_GBK"/>
              </w:rPr>
              <w:t>资料撰写篇数</w:t>
            </w:r>
          </w:p>
        </w:tc>
        <w:tc>
          <w:tcPr>
            <w:tcW w:w="2891" w:type="dxa"/>
            <w:shd w:val="clear" w:color="auto" w:fill="auto"/>
            <w:vAlign w:val="center"/>
          </w:tcPr>
          <w:p w14:paraId="0772AA1F">
            <w:pPr>
              <w:spacing w:line="300" w:lineRule="exact"/>
              <w:jc w:val="left"/>
              <w:rPr>
                <w:rFonts w:ascii="方正书宋_GBK" w:eastAsia="方正书宋_GBK"/>
              </w:rPr>
            </w:pPr>
            <w:r>
              <w:rPr>
                <w:rFonts w:hint="eastAsia" w:ascii="方正书宋_GBK" w:eastAsia="方正书宋_GBK"/>
              </w:rPr>
              <w:t>资料总结</w:t>
            </w:r>
          </w:p>
        </w:tc>
        <w:tc>
          <w:tcPr>
            <w:tcW w:w="1276" w:type="dxa"/>
            <w:shd w:val="clear" w:color="auto" w:fill="auto"/>
            <w:vAlign w:val="center"/>
          </w:tcPr>
          <w:p w14:paraId="0EF14DF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篇</w:t>
            </w:r>
          </w:p>
        </w:tc>
        <w:tc>
          <w:tcPr>
            <w:tcW w:w="1701" w:type="dxa"/>
            <w:shd w:val="clear" w:color="auto" w:fill="auto"/>
            <w:vAlign w:val="center"/>
          </w:tcPr>
          <w:p w14:paraId="3E195C65">
            <w:pPr>
              <w:spacing w:line="300" w:lineRule="exact"/>
              <w:jc w:val="left"/>
              <w:rPr>
                <w:rFonts w:ascii="方正书宋_GBK" w:eastAsia="方正书宋_GBK"/>
              </w:rPr>
            </w:pPr>
            <w:r>
              <w:rPr>
                <w:rFonts w:hint="eastAsia" w:ascii="方正书宋_GBK" w:eastAsia="方正书宋_GBK"/>
              </w:rPr>
              <w:t>资料编写计划</w:t>
            </w:r>
          </w:p>
        </w:tc>
      </w:tr>
      <w:tr w14:paraId="793F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E7D53EB">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0A9C12B4">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5717B790">
            <w:pPr>
              <w:spacing w:line="300" w:lineRule="exact"/>
              <w:jc w:val="left"/>
              <w:rPr>
                <w:rFonts w:ascii="方正书宋_GBK" w:eastAsia="方正书宋_GBK"/>
              </w:rPr>
            </w:pPr>
            <w:r>
              <w:rPr>
                <w:rFonts w:hint="eastAsia" w:ascii="方正书宋_GBK" w:eastAsia="方正书宋_GBK"/>
              </w:rPr>
              <w:t>综合协调，督导重污染天气完成率</w:t>
            </w:r>
          </w:p>
        </w:tc>
        <w:tc>
          <w:tcPr>
            <w:tcW w:w="2891" w:type="dxa"/>
            <w:shd w:val="clear" w:color="auto" w:fill="auto"/>
            <w:vAlign w:val="center"/>
          </w:tcPr>
          <w:p w14:paraId="6D795E6E">
            <w:pPr>
              <w:spacing w:line="300" w:lineRule="exact"/>
              <w:jc w:val="left"/>
              <w:rPr>
                <w:rFonts w:ascii="方正书宋_GBK" w:eastAsia="方正书宋_GBK"/>
              </w:rPr>
            </w:pPr>
            <w:r>
              <w:rPr>
                <w:rFonts w:hint="eastAsia" w:ascii="方正书宋_GBK" w:eastAsia="方正书宋_GBK"/>
              </w:rPr>
              <w:t>反应全区大气和水污染防治综合批标</w:t>
            </w:r>
          </w:p>
        </w:tc>
        <w:tc>
          <w:tcPr>
            <w:tcW w:w="1276" w:type="dxa"/>
            <w:shd w:val="clear" w:color="auto" w:fill="auto"/>
            <w:vAlign w:val="center"/>
          </w:tcPr>
          <w:p w14:paraId="0D6F7D1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342</w:t>
            </w:r>
            <w:r>
              <w:rPr>
                <w:rFonts w:hint="eastAsia" w:ascii="方正书宋_GBK" w:eastAsia="方正书宋_GBK"/>
              </w:rPr>
              <w:t>天</w:t>
            </w:r>
          </w:p>
        </w:tc>
        <w:tc>
          <w:tcPr>
            <w:tcW w:w="1701" w:type="dxa"/>
            <w:shd w:val="clear" w:color="auto" w:fill="auto"/>
            <w:vAlign w:val="center"/>
          </w:tcPr>
          <w:p w14:paraId="33853952">
            <w:pPr>
              <w:spacing w:line="300" w:lineRule="exact"/>
              <w:jc w:val="left"/>
              <w:rPr>
                <w:rFonts w:ascii="方正书宋_GBK" w:eastAsia="方正书宋_GBK"/>
              </w:rPr>
            </w:pPr>
            <w:r>
              <w:rPr>
                <w:rFonts w:hint="eastAsia" w:ascii="方正书宋_GBK" w:eastAsia="方正书宋_GBK"/>
              </w:rPr>
              <w:t>本年工作计划</w:t>
            </w:r>
          </w:p>
        </w:tc>
      </w:tr>
      <w:tr w14:paraId="43BF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37D97F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F0AF18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B7B5C68">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607DB416">
            <w:pPr>
              <w:spacing w:line="300" w:lineRule="exact"/>
              <w:jc w:val="left"/>
              <w:rPr>
                <w:rFonts w:ascii="方正书宋_GBK" w:eastAsia="方正书宋_GBK"/>
              </w:rPr>
            </w:pPr>
            <w:r>
              <w:rPr>
                <w:rFonts w:hint="eastAsia" w:ascii="方正书宋_GBK" w:eastAsia="方正书宋_GBK"/>
              </w:rPr>
              <w:t>群众对当年大气治理整体满意度</w:t>
            </w:r>
          </w:p>
        </w:tc>
        <w:tc>
          <w:tcPr>
            <w:tcW w:w="1276" w:type="dxa"/>
            <w:shd w:val="clear" w:color="auto" w:fill="auto"/>
            <w:vAlign w:val="center"/>
          </w:tcPr>
          <w:p w14:paraId="462CBFA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0F0E3CDF">
            <w:pPr>
              <w:spacing w:line="300" w:lineRule="exact"/>
              <w:jc w:val="left"/>
              <w:rPr>
                <w:rFonts w:ascii="方正书宋_GBK" w:eastAsia="方正书宋_GBK"/>
              </w:rPr>
            </w:pPr>
            <w:r>
              <w:rPr>
                <w:rFonts w:hint="eastAsia" w:ascii="方正书宋_GBK" w:eastAsia="方正书宋_GBK"/>
              </w:rPr>
              <w:t>调查表</w:t>
            </w:r>
          </w:p>
        </w:tc>
      </w:tr>
    </w:tbl>
    <w:p w14:paraId="40CDD7D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34E293A">
      <w:pPr>
        <w:spacing w:line="300" w:lineRule="exact"/>
        <w:ind w:firstLine="420" w:firstLineChars="200"/>
        <w:jc w:val="left"/>
      </w:pPr>
    </w:p>
    <w:p w14:paraId="668CCF49">
      <w:pPr>
        <w:ind w:firstLine="560" w:firstLineChars="200"/>
        <w:jc w:val="left"/>
        <w:outlineLvl w:val="1"/>
        <w:rPr>
          <w:rFonts w:hAnsi="宋体"/>
          <w:b/>
          <w:sz w:val="28"/>
        </w:rPr>
      </w:pPr>
      <w:r>
        <w:rPr>
          <w:rFonts w:hint="eastAsia" w:ascii="方正仿宋_GBK" w:eastAsia="方正仿宋_GBK"/>
          <w:b/>
          <w:sz w:val="28"/>
        </w:rPr>
        <w:t>3、电子公文系统</w:t>
      </w:r>
      <w:r>
        <w:rPr>
          <w:rFonts w:hint="eastAsia" w:ascii="方正仿宋_GBK" w:eastAsia="方正仿宋_GBK"/>
          <w:b/>
          <w:sz w:val="28"/>
          <w:lang w:eastAsia="zh-CN"/>
        </w:rPr>
        <w:t>信息化创新工程</w:t>
      </w:r>
      <w:r>
        <w:rPr>
          <w:rFonts w:hint="eastAsia" w:ascii="方正仿宋_GBK" w:eastAsia="方正仿宋_GBK"/>
          <w:b/>
          <w:sz w:val="28"/>
        </w:rPr>
        <w:t>工程经费绩效目标表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731038"/>
      <w:r>
        <w:rPr>
          <w:rFonts w:hint="eastAsia" w:ascii="方正仿宋_GBK" w:eastAsia="方正仿宋_GBK"/>
          <w:b/>
          <w:sz w:val="28"/>
        </w:rPr>
        <w:instrText xml:space="preserve">3、电子公文系统安可替代工程经费绩效目标表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D21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715F786">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162A2ADC">
            <w:pPr>
              <w:spacing w:line="300" w:lineRule="exact"/>
              <w:jc w:val="right"/>
              <w:rPr>
                <w:rFonts w:ascii="方正书宋_GBK" w:eastAsia="方正书宋_GBK"/>
              </w:rPr>
            </w:pPr>
            <w:r>
              <w:rPr>
                <w:rFonts w:hint="eastAsia" w:ascii="方正书宋_GBK" w:eastAsia="方正书宋_GBK"/>
              </w:rPr>
              <w:t>单位：万元</w:t>
            </w:r>
          </w:p>
        </w:tc>
      </w:tr>
      <w:tr w14:paraId="1D11B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9367FF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43806EB">
            <w:pPr>
              <w:spacing w:line="300" w:lineRule="exact"/>
              <w:jc w:val="left"/>
              <w:rPr>
                <w:rFonts w:ascii="方正书宋_GBK" w:eastAsia="方正书宋_GBK"/>
              </w:rPr>
            </w:pPr>
            <w:r>
              <w:rPr>
                <w:rFonts w:ascii="方正书宋_GBK" w:eastAsia="方正书宋_GBK"/>
              </w:rPr>
              <w:t>301-0110-JBN-OBQU</w:t>
            </w:r>
          </w:p>
        </w:tc>
        <w:tc>
          <w:tcPr>
            <w:tcW w:w="1587" w:type="dxa"/>
            <w:shd w:val="clear" w:color="auto" w:fill="auto"/>
            <w:vAlign w:val="center"/>
          </w:tcPr>
          <w:p w14:paraId="3B35CD0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A4DEB34">
            <w:pPr>
              <w:spacing w:line="300" w:lineRule="exact"/>
              <w:jc w:val="left"/>
              <w:rPr>
                <w:rFonts w:ascii="方正书宋_GBK" w:eastAsia="方正书宋_GBK"/>
              </w:rPr>
            </w:pPr>
            <w:r>
              <w:rPr>
                <w:rFonts w:hint="eastAsia" w:ascii="方正书宋_GBK" w:eastAsia="方正书宋_GBK"/>
              </w:rPr>
              <w:t>电子公文系统</w:t>
            </w:r>
            <w:r>
              <w:rPr>
                <w:rFonts w:hint="eastAsia" w:ascii="方正书宋_GBK" w:eastAsia="方正书宋_GBK"/>
                <w:lang w:eastAsia="zh-CN"/>
              </w:rPr>
              <w:t>信息化创新工程</w:t>
            </w:r>
            <w:r>
              <w:rPr>
                <w:rFonts w:hint="eastAsia" w:ascii="方正书宋_GBK" w:eastAsia="方正书宋_GBK"/>
              </w:rPr>
              <w:t>工程经费</w:t>
            </w:r>
          </w:p>
        </w:tc>
      </w:tr>
      <w:tr w14:paraId="5318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193A4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24FEEA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B84041A">
            <w:pPr>
              <w:spacing w:line="300" w:lineRule="exact"/>
              <w:jc w:val="left"/>
              <w:rPr>
                <w:rFonts w:ascii="方正书宋_GBK" w:eastAsia="方正书宋_GBK"/>
              </w:rPr>
            </w:pPr>
            <w:r>
              <w:rPr>
                <w:rFonts w:ascii="方正书宋_GBK" w:eastAsia="方正书宋_GBK"/>
              </w:rPr>
              <w:t>38.00</w:t>
            </w:r>
          </w:p>
        </w:tc>
        <w:tc>
          <w:tcPr>
            <w:tcW w:w="1587" w:type="dxa"/>
            <w:shd w:val="clear" w:color="auto" w:fill="auto"/>
            <w:vAlign w:val="center"/>
          </w:tcPr>
          <w:p w14:paraId="3B041D3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E865D4D">
            <w:pPr>
              <w:spacing w:line="300" w:lineRule="exact"/>
              <w:jc w:val="left"/>
              <w:rPr>
                <w:rFonts w:ascii="方正书宋_GBK" w:eastAsia="方正书宋_GBK"/>
              </w:rPr>
            </w:pPr>
            <w:r>
              <w:rPr>
                <w:rFonts w:ascii="方正书宋_GBK" w:eastAsia="方正书宋_GBK"/>
              </w:rPr>
              <w:t>38.00</w:t>
            </w:r>
          </w:p>
        </w:tc>
        <w:tc>
          <w:tcPr>
            <w:tcW w:w="1276" w:type="dxa"/>
            <w:shd w:val="clear" w:color="auto" w:fill="auto"/>
            <w:vAlign w:val="center"/>
          </w:tcPr>
          <w:p w14:paraId="1CEB3EF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9640D06">
            <w:pPr>
              <w:spacing w:line="300" w:lineRule="exact"/>
              <w:jc w:val="left"/>
              <w:rPr>
                <w:rFonts w:ascii="方正书宋_GBK" w:eastAsia="方正书宋_GBK"/>
              </w:rPr>
            </w:pPr>
          </w:p>
        </w:tc>
      </w:tr>
      <w:tr w14:paraId="2EAB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7046311">
            <w:pPr>
              <w:spacing w:line="300" w:lineRule="exact"/>
              <w:jc w:val="left"/>
              <w:outlineLvl w:val="1"/>
            </w:pPr>
          </w:p>
        </w:tc>
        <w:tc>
          <w:tcPr>
            <w:tcW w:w="8278" w:type="dxa"/>
            <w:gridSpan w:val="6"/>
            <w:shd w:val="clear" w:color="auto" w:fill="auto"/>
            <w:vAlign w:val="center"/>
          </w:tcPr>
          <w:p w14:paraId="2CDC851D">
            <w:pPr>
              <w:spacing w:line="300" w:lineRule="exact"/>
              <w:jc w:val="left"/>
              <w:rPr>
                <w:rFonts w:ascii="方正书宋_GBK" w:eastAsia="方正书宋_GBK"/>
              </w:rPr>
            </w:pPr>
            <w:r>
              <w:rPr>
                <w:rFonts w:hint="eastAsia" w:ascii="方正书宋_GBK" w:eastAsia="方正书宋_GBK"/>
              </w:rPr>
              <w:t>根据河北党政机关电子公文系统</w:t>
            </w:r>
            <w:r>
              <w:rPr>
                <w:rFonts w:hint="eastAsia" w:ascii="方正书宋_GBK" w:eastAsia="方正书宋_GBK"/>
                <w:lang w:eastAsia="zh-CN"/>
              </w:rPr>
              <w:t>信息化创新工程</w:t>
            </w:r>
            <w:r>
              <w:rPr>
                <w:rFonts w:hint="eastAsia" w:ascii="方正书宋_GBK" w:eastAsia="方正书宋_GBK"/>
              </w:rPr>
              <w:t>全面替代工程工作方案（冀办</w:t>
            </w:r>
            <w:r>
              <w:rPr>
                <w:rFonts w:ascii="方正书宋_GBK" w:eastAsia="方正书宋_GBK"/>
              </w:rPr>
              <w:t>[2019]54</w:t>
            </w:r>
            <w:r>
              <w:rPr>
                <w:rFonts w:hint="eastAsia" w:ascii="方正书宋_GBK" w:eastAsia="方正书宋_GBK"/>
              </w:rPr>
              <w:t>号）要求，</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月底前，完成政府办公室替代系统的适配改造，替代计算机终端和服务器总量原则上不少于需替代总量的</w:t>
            </w:r>
            <w:r>
              <w:rPr>
                <w:rFonts w:ascii="方正书宋_GBK" w:eastAsia="方正书宋_GBK"/>
              </w:rPr>
              <w:t>30%</w:t>
            </w:r>
            <w:r>
              <w:rPr>
                <w:rFonts w:hint="eastAsia" w:ascii="方正书宋_GBK" w:eastAsia="方正书宋_GBK"/>
              </w:rPr>
              <w:t>。为此我办计划</w:t>
            </w:r>
            <w:r>
              <w:rPr>
                <w:rFonts w:ascii="方正书宋_GBK" w:eastAsia="方正书宋_GBK"/>
              </w:rPr>
              <w:t>2020</w:t>
            </w:r>
            <w:r>
              <w:rPr>
                <w:rFonts w:hint="eastAsia" w:ascii="方正书宋_GBK" w:eastAsia="方正书宋_GBK"/>
              </w:rPr>
              <w:t>年替代现有的计算机终端、服务器、相关软硬件及信息系统等共</w:t>
            </w:r>
            <w:r>
              <w:rPr>
                <w:rFonts w:ascii="方正书宋_GBK" w:eastAsia="方正书宋_GBK"/>
              </w:rPr>
              <w:t>30</w:t>
            </w:r>
            <w:r>
              <w:rPr>
                <w:rFonts w:hint="eastAsia" w:ascii="方正书宋_GBK" w:eastAsia="方正书宋_GBK"/>
              </w:rPr>
              <w:t>套，需申请</w:t>
            </w:r>
            <w:r>
              <w:rPr>
                <w:rFonts w:ascii="方正书宋_GBK" w:eastAsia="方正书宋_GBK"/>
              </w:rPr>
              <w:t>38</w:t>
            </w:r>
            <w:r>
              <w:rPr>
                <w:rFonts w:hint="eastAsia" w:ascii="方正书宋_GBK" w:eastAsia="方正书宋_GBK"/>
              </w:rPr>
              <w:t>万元工作经费列入</w:t>
            </w:r>
            <w:r>
              <w:rPr>
                <w:rFonts w:ascii="方正书宋_GBK" w:eastAsia="方正书宋_GBK"/>
              </w:rPr>
              <w:t>2020</w:t>
            </w:r>
            <w:r>
              <w:rPr>
                <w:rFonts w:hint="eastAsia" w:ascii="方正书宋_GBK" w:eastAsia="方正书宋_GBK"/>
              </w:rPr>
              <w:t>年财政预算。</w:t>
            </w:r>
          </w:p>
        </w:tc>
      </w:tr>
      <w:tr w14:paraId="205E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C878EA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51966E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E7AF1B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5BCE7D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C2DB8E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CEA0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1676684">
            <w:pPr>
              <w:spacing w:line="300" w:lineRule="exact"/>
              <w:jc w:val="left"/>
              <w:outlineLvl w:val="1"/>
            </w:pPr>
          </w:p>
        </w:tc>
        <w:tc>
          <w:tcPr>
            <w:tcW w:w="2410" w:type="dxa"/>
            <w:gridSpan w:val="2"/>
            <w:tcBorders>
              <w:bottom w:val="single" w:color="000000" w:sz="6" w:space="0"/>
            </w:tcBorders>
            <w:shd w:val="clear" w:color="auto" w:fill="auto"/>
            <w:vAlign w:val="center"/>
          </w:tcPr>
          <w:p w14:paraId="21E709D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F32CA4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F7B10C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285AA11">
            <w:pPr>
              <w:spacing w:line="300" w:lineRule="exact"/>
              <w:jc w:val="center"/>
              <w:rPr>
                <w:rFonts w:ascii="方正书宋_GBK" w:eastAsia="方正书宋_GBK"/>
              </w:rPr>
            </w:pPr>
            <w:r>
              <w:rPr>
                <w:rFonts w:ascii="方正书宋_GBK" w:eastAsia="方正书宋_GBK"/>
              </w:rPr>
              <w:t>100.00</w:t>
            </w:r>
          </w:p>
        </w:tc>
      </w:tr>
      <w:tr w14:paraId="21F4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646CD7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B40AB6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hint="eastAsia" w:ascii="方正书宋_GBK" w:eastAsia="方正书宋_GBK"/>
                <w:lang w:eastAsia="zh-CN"/>
              </w:rPr>
              <w:t>信息化创新工程</w:t>
            </w:r>
            <w:r>
              <w:rPr>
                <w:rFonts w:hint="eastAsia" w:ascii="方正书宋_GBK" w:eastAsia="方正书宋_GBK"/>
              </w:rPr>
              <w:t>率</w:t>
            </w:r>
          </w:p>
          <w:p w14:paraId="303D314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、使用满意度</w:t>
            </w:r>
          </w:p>
        </w:tc>
      </w:tr>
    </w:tbl>
    <w:p w14:paraId="5A62BAE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367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F99AEF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A0E1AC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85B98B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D086C1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FE4C66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2C886B0">
            <w:pPr>
              <w:spacing w:line="300" w:lineRule="exact"/>
              <w:jc w:val="center"/>
              <w:rPr>
                <w:rFonts w:ascii="方正书宋_GBK" w:eastAsia="方正书宋_GBK"/>
                <w:b/>
              </w:rPr>
            </w:pPr>
            <w:r>
              <w:rPr>
                <w:rFonts w:hint="eastAsia" w:ascii="方正书宋_GBK" w:eastAsia="方正书宋_GBK"/>
                <w:b/>
              </w:rPr>
              <w:t>指标值确定依据</w:t>
            </w:r>
          </w:p>
        </w:tc>
      </w:tr>
      <w:tr w14:paraId="1DF3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E830EC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863623B">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D55F1FE">
            <w:pPr>
              <w:spacing w:line="300" w:lineRule="exact"/>
              <w:jc w:val="left"/>
              <w:rPr>
                <w:rFonts w:ascii="方正书宋_GBK" w:eastAsia="方正书宋_GBK"/>
              </w:rPr>
            </w:pPr>
            <w:r>
              <w:rPr>
                <w:rFonts w:hint="eastAsia" w:ascii="方正书宋_GBK" w:eastAsia="方正书宋_GBK"/>
              </w:rPr>
              <w:t>国产化程度</w:t>
            </w:r>
          </w:p>
        </w:tc>
        <w:tc>
          <w:tcPr>
            <w:tcW w:w="2891" w:type="dxa"/>
            <w:shd w:val="clear" w:color="auto" w:fill="auto"/>
            <w:vAlign w:val="center"/>
          </w:tcPr>
          <w:p w14:paraId="683A7772">
            <w:pPr>
              <w:spacing w:line="300" w:lineRule="exact"/>
              <w:jc w:val="left"/>
              <w:rPr>
                <w:rFonts w:ascii="方正书宋_GBK" w:eastAsia="方正书宋_GBK"/>
              </w:rPr>
            </w:pPr>
            <w:r>
              <w:rPr>
                <w:rFonts w:hint="eastAsia" w:ascii="方正书宋_GBK" w:eastAsia="方正书宋_GBK"/>
              </w:rPr>
              <w:t>国产化百分比</w:t>
            </w:r>
          </w:p>
        </w:tc>
        <w:tc>
          <w:tcPr>
            <w:tcW w:w="1276" w:type="dxa"/>
            <w:shd w:val="clear" w:color="auto" w:fill="auto"/>
            <w:vAlign w:val="center"/>
          </w:tcPr>
          <w:p w14:paraId="429B85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3EB3F264">
            <w:pPr>
              <w:spacing w:line="300" w:lineRule="exact"/>
              <w:jc w:val="left"/>
              <w:rPr>
                <w:rFonts w:ascii="方正书宋_GBK" w:eastAsia="方正书宋_GBK"/>
              </w:rPr>
            </w:pPr>
            <w:r>
              <w:rPr>
                <w:rFonts w:hint="eastAsia" w:ascii="方正书宋_GBK" w:eastAsia="方正书宋_GBK"/>
              </w:rPr>
              <w:t>年度替换计划</w:t>
            </w:r>
          </w:p>
        </w:tc>
      </w:tr>
      <w:tr w14:paraId="4DCA0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6CFB045">
            <w:pPr>
              <w:spacing w:line="300" w:lineRule="exact"/>
              <w:jc w:val="center"/>
              <w:rPr>
                <w:rFonts w:ascii="方正书宋_GBK" w:eastAsia="方正书宋_GBK"/>
              </w:rPr>
            </w:pPr>
          </w:p>
        </w:tc>
        <w:tc>
          <w:tcPr>
            <w:tcW w:w="1134" w:type="dxa"/>
            <w:shd w:val="clear" w:color="auto" w:fill="auto"/>
            <w:vAlign w:val="center"/>
          </w:tcPr>
          <w:p w14:paraId="5671E843">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8FF5EC2">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65D4942C">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14:paraId="48C8D53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619D1EF5">
            <w:pPr>
              <w:spacing w:line="300" w:lineRule="exact"/>
              <w:jc w:val="left"/>
              <w:rPr>
                <w:rFonts w:ascii="方正书宋_GBK" w:eastAsia="方正书宋_GBK"/>
              </w:rPr>
            </w:pPr>
            <w:r>
              <w:rPr>
                <w:rFonts w:hint="eastAsia" w:ascii="方正书宋_GBK" w:eastAsia="方正书宋_GBK"/>
              </w:rPr>
              <w:t>年度替换时间表</w:t>
            </w:r>
          </w:p>
        </w:tc>
      </w:tr>
      <w:tr w14:paraId="117F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5392EA4">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447D20F">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3F213E2">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14:paraId="68AABF53">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14:paraId="74ED657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1C13FA45">
            <w:pPr>
              <w:spacing w:line="300" w:lineRule="exact"/>
              <w:jc w:val="left"/>
              <w:rPr>
                <w:rFonts w:ascii="方正书宋_GBK" w:eastAsia="方正书宋_GBK"/>
              </w:rPr>
            </w:pPr>
            <w:r>
              <w:rPr>
                <w:rFonts w:hint="eastAsia" w:ascii="方正书宋_GBK" w:eastAsia="方正书宋_GBK"/>
              </w:rPr>
              <w:t>调查表</w:t>
            </w:r>
          </w:p>
        </w:tc>
      </w:tr>
      <w:tr w14:paraId="7F41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9C44C7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80F229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539C1ED">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74CC336">
            <w:pPr>
              <w:spacing w:line="300" w:lineRule="exact"/>
              <w:jc w:val="left"/>
              <w:rPr>
                <w:rFonts w:ascii="方正书宋_GBK" w:eastAsia="方正书宋_GBK"/>
              </w:rPr>
            </w:pPr>
            <w:r>
              <w:rPr>
                <w:rFonts w:hint="eastAsia" w:ascii="方正书宋_GBK" w:eastAsia="方正书宋_GBK"/>
              </w:rPr>
              <w:t>所提供服务的满意程度</w:t>
            </w:r>
          </w:p>
        </w:tc>
        <w:tc>
          <w:tcPr>
            <w:tcW w:w="1276" w:type="dxa"/>
            <w:shd w:val="clear" w:color="auto" w:fill="auto"/>
            <w:vAlign w:val="center"/>
          </w:tcPr>
          <w:p w14:paraId="7D4E13D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1D491A54">
            <w:pPr>
              <w:spacing w:line="300" w:lineRule="exact"/>
              <w:jc w:val="left"/>
              <w:rPr>
                <w:rFonts w:ascii="方正书宋_GBK" w:eastAsia="方正书宋_GBK"/>
              </w:rPr>
            </w:pPr>
            <w:r>
              <w:rPr>
                <w:rFonts w:hint="eastAsia" w:ascii="方正书宋_GBK" w:eastAsia="方正书宋_GBK"/>
              </w:rPr>
              <w:t>满意度调查表</w:t>
            </w:r>
          </w:p>
        </w:tc>
      </w:tr>
    </w:tbl>
    <w:p w14:paraId="0B7E9B9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9F4A9FD">
      <w:pPr>
        <w:spacing w:line="300" w:lineRule="exact"/>
        <w:ind w:firstLine="420" w:firstLineChars="200"/>
        <w:jc w:val="left"/>
      </w:pPr>
    </w:p>
    <w:p w14:paraId="2A595517">
      <w:pPr>
        <w:ind w:firstLine="560" w:firstLineChars="200"/>
        <w:jc w:val="left"/>
        <w:outlineLvl w:val="1"/>
        <w:rPr>
          <w:rFonts w:hAnsi="宋体"/>
          <w:b/>
          <w:sz w:val="28"/>
        </w:rPr>
      </w:pPr>
      <w:r>
        <w:rPr>
          <w:rFonts w:hint="eastAsia" w:ascii="方正仿宋_GBK" w:eastAsia="方正仿宋_GBK"/>
          <w:b/>
          <w:sz w:val="28"/>
        </w:rPr>
        <w:t>4、金融办-上市企业奖绩效目标表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731039"/>
      <w:r>
        <w:rPr>
          <w:rFonts w:hint="eastAsia" w:ascii="方正仿宋_GBK" w:eastAsia="方正仿宋_GBK"/>
          <w:b/>
          <w:sz w:val="28"/>
        </w:rPr>
        <w:instrText xml:space="preserve">4、金融办-上市企业奖绩效目标表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D56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599B599">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5EE4DE39">
            <w:pPr>
              <w:spacing w:line="300" w:lineRule="exact"/>
              <w:jc w:val="right"/>
              <w:rPr>
                <w:rFonts w:ascii="方正书宋_GBK" w:eastAsia="方正书宋_GBK"/>
              </w:rPr>
            </w:pPr>
            <w:r>
              <w:rPr>
                <w:rFonts w:hint="eastAsia" w:ascii="方正书宋_GBK" w:eastAsia="方正书宋_GBK"/>
              </w:rPr>
              <w:t>单位：万元</w:t>
            </w:r>
          </w:p>
        </w:tc>
      </w:tr>
      <w:tr w14:paraId="03D5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9A1DC8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0F9D01C">
            <w:pPr>
              <w:spacing w:line="300" w:lineRule="exact"/>
              <w:jc w:val="left"/>
              <w:rPr>
                <w:rFonts w:ascii="方正书宋_GBK" w:eastAsia="方正书宋_GBK"/>
              </w:rPr>
            </w:pPr>
            <w:r>
              <w:rPr>
                <w:rFonts w:ascii="方正书宋_GBK" w:eastAsia="方正书宋_GBK"/>
              </w:rPr>
              <w:t>301-0201-JBN-47ZT</w:t>
            </w:r>
          </w:p>
        </w:tc>
        <w:tc>
          <w:tcPr>
            <w:tcW w:w="1587" w:type="dxa"/>
            <w:shd w:val="clear" w:color="auto" w:fill="auto"/>
            <w:vAlign w:val="center"/>
          </w:tcPr>
          <w:p w14:paraId="44EFC4E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34E4963">
            <w:pPr>
              <w:spacing w:line="300" w:lineRule="exact"/>
              <w:jc w:val="left"/>
              <w:rPr>
                <w:rFonts w:ascii="方正书宋_GBK" w:eastAsia="方正书宋_GBK"/>
              </w:rPr>
            </w:pPr>
            <w:r>
              <w:rPr>
                <w:rFonts w:hint="eastAsia" w:ascii="方正书宋_GBK" w:eastAsia="方正书宋_GBK"/>
              </w:rPr>
              <w:t>金融办</w:t>
            </w:r>
            <w:r>
              <w:rPr>
                <w:rFonts w:ascii="方正书宋_GBK" w:eastAsia="方正书宋_GBK"/>
              </w:rPr>
              <w:t>-</w:t>
            </w:r>
            <w:r>
              <w:rPr>
                <w:rFonts w:hint="eastAsia" w:ascii="方正书宋_GBK" w:eastAsia="方正书宋_GBK"/>
              </w:rPr>
              <w:t>上市企业奖</w:t>
            </w:r>
          </w:p>
        </w:tc>
      </w:tr>
      <w:tr w14:paraId="4F45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7B4025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3A0BC1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3982A6F">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33173BA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B79872B">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1C5A72B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594BACC">
            <w:pPr>
              <w:spacing w:line="300" w:lineRule="exact"/>
              <w:jc w:val="left"/>
              <w:rPr>
                <w:rFonts w:ascii="方正书宋_GBK" w:eastAsia="方正书宋_GBK"/>
              </w:rPr>
            </w:pPr>
          </w:p>
        </w:tc>
      </w:tr>
      <w:tr w14:paraId="4BEC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6580733">
            <w:pPr>
              <w:spacing w:line="300" w:lineRule="exact"/>
              <w:jc w:val="left"/>
              <w:outlineLvl w:val="1"/>
            </w:pPr>
          </w:p>
        </w:tc>
        <w:tc>
          <w:tcPr>
            <w:tcW w:w="8278" w:type="dxa"/>
            <w:gridSpan w:val="6"/>
            <w:shd w:val="clear" w:color="auto" w:fill="auto"/>
            <w:vAlign w:val="center"/>
          </w:tcPr>
          <w:p w14:paraId="779B2BC2">
            <w:pPr>
              <w:spacing w:line="300" w:lineRule="exact"/>
              <w:jc w:val="left"/>
              <w:rPr>
                <w:rFonts w:ascii="方正书宋_GBK" w:eastAsia="方正书宋_GBK"/>
              </w:rPr>
            </w:pPr>
            <w:r>
              <w:rPr>
                <w:rFonts w:hint="eastAsia" w:ascii="方正书宋_GBK" w:eastAsia="方正书宋_GBK"/>
              </w:rPr>
              <w:t>对在石家庄股权交易所等境内外区域性股权交易市场成功挂牌的企业补助</w:t>
            </w:r>
          </w:p>
        </w:tc>
      </w:tr>
      <w:tr w14:paraId="0EAD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D24147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A8B610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D836AD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9D3EE4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0B60D3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B4E9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67CBB45">
            <w:pPr>
              <w:spacing w:line="300" w:lineRule="exact"/>
              <w:jc w:val="left"/>
              <w:outlineLvl w:val="1"/>
            </w:pPr>
          </w:p>
        </w:tc>
        <w:tc>
          <w:tcPr>
            <w:tcW w:w="2410" w:type="dxa"/>
            <w:gridSpan w:val="2"/>
            <w:tcBorders>
              <w:bottom w:val="single" w:color="000000" w:sz="6" w:space="0"/>
            </w:tcBorders>
            <w:shd w:val="clear" w:color="auto" w:fill="auto"/>
            <w:vAlign w:val="center"/>
          </w:tcPr>
          <w:p w14:paraId="22D7A7AE">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14:paraId="6C3771CF">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BB926B5">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8E8A086">
            <w:pPr>
              <w:spacing w:line="300" w:lineRule="exact"/>
              <w:jc w:val="center"/>
              <w:rPr>
                <w:rFonts w:ascii="方正书宋_GBK" w:eastAsia="方正书宋_GBK"/>
              </w:rPr>
            </w:pPr>
          </w:p>
        </w:tc>
      </w:tr>
      <w:tr w14:paraId="2C73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7ADB01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39CA9F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、激励企业利用资本市场筹集社会资金</w:t>
            </w:r>
          </w:p>
          <w:p w14:paraId="5B8D64C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、促进企业经济转型升级跨越发展</w:t>
            </w:r>
          </w:p>
        </w:tc>
      </w:tr>
    </w:tbl>
    <w:p w14:paraId="77ED06A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B89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1475CF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5235D7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25F963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C9CFA1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4DC868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753B777">
            <w:pPr>
              <w:spacing w:line="300" w:lineRule="exact"/>
              <w:jc w:val="center"/>
              <w:rPr>
                <w:rFonts w:ascii="方正书宋_GBK" w:eastAsia="方正书宋_GBK"/>
                <w:b/>
              </w:rPr>
            </w:pPr>
            <w:r>
              <w:rPr>
                <w:rFonts w:hint="eastAsia" w:ascii="方正书宋_GBK" w:eastAsia="方正书宋_GBK"/>
                <w:b/>
              </w:rPr>
              <w:t>指标值确定依据</w:t>
            </w:r>
          </w:p>
        </w:tc>
      </w:tr>
      <w:tr w14:paraId="0F6CB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B6B3BB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057E300">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628F786">
            <w:pPr>
              <w:spacing w:line="300" w:lineRule="exact"/>
              <w:jc w:val="left"/>
              <w:rPr>
                <w:rFonts w:ascii="方正书宋_GBK" w:eastAsia="方正书宋_GBK"/>
              </w:rPr>
            </w:pPr>
            <w:r>
              <w:rPr>
                <w:rFonts w:hint="eastAsia" w:ascii="方正书宋_GBK" w:eastAsia="方正书宋_GBK"/>
              </w:rPr>
              <w:t>降低企业融资成本率</w:t>
            </w:r>
          </w:p>
        </w:tc>
        <w:tc>
          <w:tcPr>
            <w:tcW w:w="2891" w:type="dxa"/>
            <w:shd w:val="clear" w:color="auto" w:fill="auto"/>
            <w:vAlign w:val="center"/>
          </w:tcPr>
          <w:p w14:paraId="42724D69">
            <w:pPr>
              <w:spacing w:line="300" w:lineRule="exact"/>
              <w:jc w:val="left"/>
              <w:rPr>
                <w:rFonts w:ascii="方正书宋_GBK" w:eastAsia="方正书宋_GBK"/>
              </w:rPr>
            </w:pPr>
            <w:r>
              <w:rPr>
                <w:rFonts w:hint="eastAsia" w:ascii="方正书宋_GBK" w:eastAsia="方正书宋_GBK"/>
              </w:rPr>
              <w:t>解决企业银行贷款难题</w:t>
            </w:r>
          </w:p>
        </w:tc>
        <w:tc>
          <w:tcPr>
            <w:tcW w:w="1276" w:type="dxa"/>
            <w:shd w:val="clear" w:color="auto" w:fill="auto"/>
            <w:vAlign w:val="center"/>
          </w:tcPr>
          <w:p w14:paraId="4D4BDE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百分比</w:t>
            </w:r>
          </w:p>
        </w:tc>
        <w:tc>
          <w:tcPr>
            <w:tcW w:w="1701" w:type="dxa"/>
            <w:shd w:val="clear" w:color="auto" w:fill="auto"/>
            <w:vAlign w:val="center"/>
          </w:tcPr>
          <w:p w14:paraId="1FC17919">
            <w:pPr>
              <w:spacing w:line="300" w:lineRule="exact"/>
              <w:jc w:val="left"/>
              <w:rPr>
                <w:rFonts w:ascii="方正书宋_GBK" w:eastAsia="方正书宋_GBK"/>
              </w:rPr>
            </w:pPr>
            <w:r>
              <w:rPr>
                <w:rFonts w:hint="eastAsia" w:ascii="方正书宋_GBK" w:eastAsia="方正书宋_GBK"/>
              </w:rPr>
              <w:t>企业融资情况</w:t>
            </w:r>
          </w:p>
        </w:tc>
      </w:tr>
      <w:tr w14:paraId="4959E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03CDDE3">
            <w:pPr>
              <w:spacing w:line="300" w:lineRule="exact"/>
              <w:jc w:val="center"/>
              <w:rPr>
                <w:rFonts w:ascii="方正书宋_GBK" w:eastAsia="方正书宋_GBK"/>
              </w:rPr>
            </w:pPr>
          </w:p>
        </w:tc>
        <w:tc>
          <w:tcPr>
            <w:tcW w:w="1134" w:type="dxa"/>
            <w:shd w:val="clear" w:color="auto" w:fill="auto"/>
            <w:vAlign w:val="center"/>
          </w:tcPr>
          <w:p w14:paraId="5025DA0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796F43C">
            <w:pPr>
              <w:spacing w:line="300" w:lineRule="exact"/>
              <w:jc w:val="left"/>
              <w:rPr>
                <w:rFonts w:ascii="方正书宋_GBK" w:eastAsia="方正书宋_GBK"/>
              </w:rPr>
            </w:pPr>
            <w:r>
              <w:rPr>
                <w:rFonts w:hint="eastAsia" w:ascii="方正书宋_GBK" w:eastAsia="方正书宋_GBK"/>
              </w:rPr>
              <w:t>企业直接融资率</w:t>
            </w:r>
          </w:p>
        </w:tc>
        <w:tc>
          <w:tcPr>
            <w:tcW w:w="2891" w:type="dxa"/>
            <w:shd w:val="clear" w:color="auto" w:fill="auto"/>
            <w:vAlign w:val="center"/>
          </w:tcPr>
          <w:p w14:paraId="2DBBC9DB">
            <w:pPr>
              <w:spacing w:line="300" w:lineRule="exact"/>
              <w:jc w:val="left"/>
              <w:rPr>
                <w:rFonts w:ascii="方正书宋_GBK" w:eastAsia="方正书宋_GBK"/>
              </w:rPr>
            </w:pPr>
            <w:r>
              <w:rPr>
                <w:rFonts w:hint="eastAsia" w:ascii="方正书宋_GBK" w:eastAsia="方正书宋_GBK"/>
              </w:rPr>
              <w:t>企业融资效率</w:t>
            </w:r>
          </w:p>
        </w:tc>
        <w:tc>
          <w:tcPr>
            <w:tcW w:w="1276" w:type="dxa"/>
            <w:shd w:val="clear" w:color="auto" w:fill="auto"/>
            <w:vAlign w:val="center"/>
          </w:tcPr>
          <w:p w14:paraId="68F792D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1701" w:type="dxa"/>
            <w:shd w:val="clear" w:color="auto" w:fill="auto"/>
            <w:vAlign w:val="center"/>
          </w:tcPr>
          <w:p w14:paraId="7D5E9C43">
            <w:pPr>
              <w:spacing w:line="300" w:lineRule="exact"/>
              <w:jc w:val="left"/>
              <w:rPr>
                <w:rFonts w:ascii="方正书宋_GBK" w:eastAsia="方正书宋_GBK"/>
              </w:rPr>
            </w:pPr>
            <w:r>
              <w:rPr>
                <w:rFonts w:hint="eastAsia" w:ascii="方正书宋_GBK" w:eastAsia="方正书宋_GBK"/>
              </w:rPr>
              <w:t>企业融资情况</w:t>
            </w:r>
          </w:p>
        </w:tc>
      </w:tr>
      <w:tr w14:paraId="0969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211A3C3">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0111D23">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2EFB612C">
            <w:pPr>
              <w:spacing w:line="300" w:lineRule="exact"/>
              <w:jc w:val="left"/>
              <w:rPr>
                <w:rFonts w:ascii="方正书宋_GBK" w:eastAsia="方正书宋_GBK"/>
              </w:rPr>
            </w:pPr>
            <w:r>
              <w:rPr>
                <w:rFonts w:hint="eastAsia" w:ascii="方正书宋_GBK" w:eastAsia="方正书宋_GBK"/>
              </w:rPr>
              <w:t>流动资金</w:t>
            </w:r>
          </w:p>
        </w:tc>
        <w:tc>
          <w:tcPr>
            <w:tcW w:w="2891" w:type="dxa"/>
            <w:shd w:val="clear" w:color="auto" w:fill="auto"/>
            <w:vAlign w:val="center"/>
          </w:tcPr>
          <w:p w14:paraId="6E43EE7C">
            <w:pPr>
              <w:spacing w:line="300" w:lineRule="exact"/>
              <w:jc w:val="left"/>
              <w:rPr>
                <w:rFonts w:ascii="方正书宋_GBK" w:eastAsia="方正书宋_GBK"/>
              </w:rPr>
            </w:pPr>
            <w:r>
              <w:rPr>
                <w:rFonts w:hint="eastAsia" w:ascii="方正书宋_GBK" w:eastAsia="方正书宋_GBK"/>
              </w:rPr>
              <w:t>增加企业流动资金</w:t>
            </w:r>
          </w:p>
        </w:tc>
        <w:tc>
          <w:tcPr>
            <w:tcW w:w="1276" w:type="dxa"/>
            <w:shd w:val="clear" w:color="auto" w:fill="auto"/>
            <w:vAlign w:val="center"/>
          </w:tcPr>
          <w:p w14:paraId="07517FF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百分比</w:t>
            </w:r>
          </w:p>
        </w:tc>
        <w:tc>
          <w:tcPr>
            <w:tcW w:w="1701" w:type="dxa"/>
            <w:shd w:val="clear" w:color="auto" w:fill="auto"/>
            <w:vAlign w:val="center"/>
          </w:tcPr>
          <w:p w14:paraId="12E7E701">
            <w:pPr>
              <w:spacing w:line="300" w:lineRule="exact"/>
              <w:jc w:val="left"/>
              <w:rPr>
                <w:rFonts w:ascii="方正书宋_GBK" w:eastAsia="方正书宋_GBK"/>
              </w:rPr>
            </w:pPr>
            <w:r>
              <w:rPr>
                <w:rFonts w:hint="eastAsia" w:ascii="方正书宋_GBK" w:eastAsia="方正书宋_GBK"/>
              </w:rPr>
              <w:t>企业经营情况</w:t>
            </w:r>
          </w:p>
        </w:tc>
      </w:tr>
      <w:tr w14:paraId="5FCE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EDD3AAF">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6D787C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88BC384">
            <w:pPr>
              <w:spacing w:line="300" w:lineRule="exact"/>
              <w:jc w:val="left"/>
              <w:rPr>
                <w:rFonts w:ascii="方正书宋_GBK" w:eastAsia="方正书宋_GBK"/>
              </w:rPr>
            </w:pPr>
            <w:r>
              <w:rPr>
                <w:rFonts w:hint="eastAsia" w:ascii="方正书宋_GBK" w:eastAsia="方正书宋_GBK"/>
              </w:rPr>
              <w:t>企业满意度</w:t>
            </w:r>
          </w:p>
        </w:tc>
        <w:tc>
          <w:tcPr>
            <w:tcW w:w="2891" w:type="dxa"/>
            <w:shd w:val="clear" w:color="auto" w:fill="auto"/>
            <w:vAlign w:val="center"/>
          </w:tcPr>
          <w:p w14:paraId="7DD8268D">
            <w:pPr>
              <w:spacing w:line="300" w:lineRule="exact"/>
              <w:jc w:val="left"/>
              <w:rPr>
                <w:rFonts w:ascii="方正书宋_GBK" w:eastAsia="方正书宋_GBK"/>
              </w:rPr>
            </w:pPr>
            <w:r>
              <w:rPr>
                <w:rFonts w:hint="eastAsia" w:ascii="方正书宋_GBK" w:eastAsia="方正书宋_GBK"/>
              </w:rPr>
              <w:t>企业对补贴资金效益的满意程度</w:t>
            </w:r>
          </w:p>
        </w:tc>
        <w:tc>
          <w:tcPr>
            <w:tcW w:w="1276" w:type="dxa"/>
            <w:shd w:val="clear" w:color="auto" w:fill="auto"/>
            <w:vAlign w:val="center"/>
          </w:tcPr>
          <w:p w14:paraId="11A3EB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04D95243">
            <w:pPr>
              <w:spacing w:line="300" w:lineRule="exact"/>
              <w:jc w:val="left"/>
              <w:rPr>
                <w:rFonts w:ascii="方正书宋_GBK" w:eastAsia="方正书宋_GBK"/>
              </w:rPr>
            </w:pPr>
            <w:r>
              <w:rPr>
                <w:rFonts w:hint="eastAsia" w:ascii="方正书宋_GBK" w:eastAsia="方正书宋_GBK"/>
              </w:rPr>
              <w:t>企业经营情况</w:t>
            </w:r>
          </w:p>
        </w:tc>
      </w:tr>
    </w:tbl>
    <w:p w14:paraId="10D18DE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D161A2F">
      <w:pPr>
        <w:spacing w:line="300" w:lineRule="exact"/>
        <w:ind w:firstLine="420" w:firstLineChars="200"/>
        <w:jc w:val="left"/>
      </w:pPr>
    </w:p>
    <w:p w14:paraId="5D65A351">
      <w:pPr>
        <w:ind w:firstLine="560" w:firstLineChars="200"/>
        <w:jc w:val="left"/>
        <w:outlineLvl w:val="1"/>
        <w:rPr>
          <w:rFonts w:hAnsi="宋体"/>
          <w:b/>
          <w:sz w:val="28"/>
        </w:rPr>
      </w:pPr>
      <w:r>
        <w:rPr>
          <w:rFonts w:hint="eastAsia" w:ascii="方正仿宋_GBK" w:eastAsia="方正仿宋_GBK"/>
          <w:b/>
          <w:sz w:val="28"/>
        </w:rPr>
        <w:t>5、金融办经费绩效目标表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731040"/>
      <w:r>
        <w:rPr>
          <w:rFonts w:hint="eastAsia" w:ascii="方正仿宋_GBK" w:eastAsia="方正仿宋_GBK"/>
          <w:b/>
          <w:sz w:val="28"/>
        </w:rPr>
        <w:instrText xml:space="preserve">5、金融办经费绩效目标表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C2F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E066F50">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7A0FA092">
            <w:pPr>
              <w:spacing w:line="300" w:lineRule="exact"/>
              <w:jc w:val="right"/>
              <w:rPr>
                <w:rFonts w:ascii="方正书宋_GBK" w:eastAsia="方正书宋_GBK"/>
              </w:rPr>
            </w:pPr>
            <w:r>
              <w:rPr>
                <w:rFonts w:hint="eastAsia" w:ascii="方正书宋_GBK" w:eastAsia="方正书宋_GBK"/>
              </w:rPr>
              <w:t>单位：万元</w:t>
            </w:r>
          </w:p>
        </w:tc>
      </w:tr>
      <w:tr w14:paraId="2E94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9F9D6D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415A425">
            <w:pPr>
              <w:spacing w:line="300" w:lineRule="exact"/>
              <w:jc w:val="left"/>
              <w:rPr>
                <w:rFonts w:ascii="方正书宋_GBK" w:eastAsia="方正书宋_GBK"/>
              </w:rPr>
            </w:pPr>
            <w:r>
              <w:rPr>
                <w:rFonts w:ascii="方正书宋_GBK" w:eastAsia="方正书宋_GBK"/>
              </w:rPr>
              <w:t>301-0104-JBN-BKGS</w:t>
            </w:r>
          </w:p>
        </w:tc>
        <w:tc>
          <w:tcPr>
            <w:tcW w:w="1587" w:type="dxa"/>
            <w:shd w:val="clear" w:color="auto" w:fill="auto"/>
            <w:vAlign w:val="center"/>
          </w:tcPr>
          <w:p w14:paraId="7284068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C514FDD">
            <w:pPr>
              <w:spacing w:line="300" w:lineRule="exact"/>
              <w:jc w:val="left"/>
              <w:rPr>
                <w:rFonts w:ascii="方正书宋_GBK" w:eastAsia="方正书宋_GBK"/>
              </w:rPr>
            </w:pPr>
            <w:r>
              <w:rPr>
                <w:rFonts w:hint="eastAsia" w:ascii="方正书宋_GBK" w:eastAsia="方正书宋_GBK"/>
              </w:rPr>
              <w:t>金融办经费</w:t>
            </w:r>
          </w:p>
        </w:tc>
      </w:tr>
      <w:tr w14:paraId="598A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F0CC56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1A0393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9CDFD55">
            <w:pPr>
              <w:spacing w:line="300" w:lineRule="exact"/>
              <w:jc w:val="left"/>
              <w:rPr>
                <w:rFonts w:ascii="方正书宋_GBK" w:eastAsia="方正书宋_GBK"/>
              </w:rPr>
            </w:pPr>
            <w:r>
              <w:rPr>
                <w:rFonts w:ascii="方正书宋_GBK" w:eastAsia="方正书宋_GBK"/>
              </w:rPr>
              <w:t>4.50</w:t>
            </w:r>
          </w:p>
        </w:tc>
        <w:tc>
          <w:tcPr>
            <w:tcW w:w="1587" w:type="dxa"/>
            <w:shd w:val="clear" w:color="auto" w:fill="auto"/>
            <w:vAlign w:val="center"/>
          </w:tcPr>
          <w:p w14:paraId="5E762DF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017BBE8">
            <w:pPr>
              <w:spacing w:line="300" w:lineRule="exact"/>
              <w:jc w:val="left"/>
              <w:rPr>
                <w:rFonts w:ascii="方正书宋_GBK" w:eastAsia="方正书宋_GBK"/>
              </w:rPr>
            </w:pPr>
            <w:r>
              <w:rPr>
                <w:rFonts w:ascii="方正书宋_GBK" w:eastAsia="方正书宋_GBK"/>
              </w:rPr>
              <w:t>4.50</w:t>
            </w:r>
          </w:p>
        </w:tc>
        <w:tc>
          <w:tcPr>
            <w:tcW w:w="1276" w:type="dxa"/>
            <w:shd w:val="clear" w:color="auto" w:fill="auto"/>
            <w:vAlign w:val="center"/>
          </w:tcPr>
          <w:p w14:paraId="1C22CB0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0138027">
            <w:pPr>
              <w:spacing w:line="300" w:lineRule="exact"/>
              <w:jc w:val="left"/>
              <w:rPr>
                <w:rFonts w:ascii="方正书宋_GBK" w:eastAsia="方正书宋_GBK"/>
              </w:rPr>
            </w:pPr>
          </w:p>
        </w:tc>
      </w:tr>
      <w:tr w14:paraId="7A1B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20FE79B">
            <w:pPr>
              <w:spacing w:line="300" w:lineRule="exact"/>
              <w:jc w:val="left"/>
              <w:outlineLvl w:val="1"/>
            </w:pPr>
          </w:p>
        </w:tc>
        <w:tc>
          <w:tcPr>
            <w:tcW w:w="8278" w:type="dxa"/>
            <w:gridSpan w:val="6"/>
            <w:shd w:val="clear" w:color="auto" w:fill="auto"/>
            <w:vAlign w:val="center"/>
          </w:tcPr>
          <w:p w14:paraId="06DDB0A7">
            <w:pPr>
              <w:spacing w:line="300" w:lineRule="exact"/>
              <w:jc w:val="left"/>
              <w:rPr>
                <w:rFonts w:ascii="方正书宋_GBK" w:eastAsia="方正书宋_GBK"/>
              </w:rPr>
            </w:pPr>
            <w:r>
              <w:rPr>
                <w:rFonts w:hint="eastAsia" w:ascii="方正书宋_GBK" w:eastAsia="方正书宋_GBK"/>
              </w:rPr>
              <w:t>贯彻执行国家和省市金融工作法律法规和政策，督促地方金融机构落实区委、区政府决策，协调金融机构支持地方经济社会发展。</w:t>
            </w:r>
          </w:p>
        </w:tc>
      </w:tr>
      <w:tr w14:paraId="622F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08C78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7156AE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78A268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F210CF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8264E4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F9A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4E5B2CE">
            <w:pPr>
              <w:spacing w:line="300" w:lineRule="exact"/>
              <w:jc w:val="left"/>
              <w:outlineLvl w:val="1"/>
            </w:pPr>
          </w:p>
        </w:tc>
        <w:tc>
          <w:tcPr>
            <w:tcW w:w="2410" w:type="dxa"/>
            <w:gridSpan w:val="2"/>
            <w:tcBorders>
              <w:bottom w:val="single" w:color="000000" w:sz="6" w:space="0"/>
            </w:tcBorders>
            <w:shd w:val="clear" w:color="auto" w:fill="auto"/>
            <w:vAlign w:val="center"/>
          </w:tcPr>
          <w:p w14:paraId="7F44907E">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793AC3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678856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21C6572">
            <w:pPr>
              <w:spacing w:line="300" w:lineRule="exact"/>
              <w:jc w:val="center"/>
              <w:rPr>
                <w:rFonts w:ascii="方正书宋_GBK" w:eastAsia="方正书宋_GBK"/>
              </w:rPr>
            </w:pPr>
            <w:r>
              <w:rPr>
                <w:rFonts w:ascii="方正书宋_GBK" w:eastAsia="方正书宋_GBK"/>
              </w:rPr>
              <w:t>100.00</w:t>
            </w:r>
          </w:p>
        </w:tc>
      </w:tr>
      <w:tr w14:paraId="53FF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C42BC0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900E10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、帮助解决企业融资问题；监管和推进小额贷款公司规范运营；</w:t>
            </w:r>
          </w:p>
          <w:p w14:paraId="0EAC545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、加强金融生态环境建设，防范和化解金融风险。</w:t>
            </w:r>
          </w:p>
        </w:tc>
      </w:tr>
    </w:tbl>
    <w:p w14:paraId="60E4A21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252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868553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06D545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FDD816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F01431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75C3F7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4C5391B">
            <w:pPr>
              <w:spacing w:line="300" w:lineRule="exact"/>
              <w:jc w:val="center"/>
              <w:rPr>
                <w:rFonts w:ascii="方正书宋_GBK" w:eastAsia="方正书宋_GBK"/>
                <w:b/>
              </w:rPr>
            </w:pPr>
            <w:r>
              <w:rPr>
                <w:rFonts w:hint="eastAsia" w:ascii="方正书宋_GBK" w:eastAsia="方正书宋_GBK"/>
                <w:b/>
              </w:rPr>
              <w:t>指标值确定依据</w:t>
            </w:r>
          </w:p>
        </w:tc>
      </w:tr>
      <w:tr w14:paraId="496E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502CDC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F5894E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3AA1234">
            <w:pPr>
              <w:spacing w:line="300" w:lineRule="exact"/>
              <w:jc w:val="left"/>
              <w:rPr>
                <w:rFonts w:ascii="方正书宋_GBK" w:eastAsia="方正书宋_GBK"/>
              </w:rPr>
            </w:pPr>
            <w:r>
              <w:rPr>
                <w:rFonts w:hint="eastAsia" w:ascii="方正书宋_GBK" w:eastAsia="方正书宋_GBK"/>
              </w:rPr>
              <w:t>化解金融风险成功率</w:t>
            </w:r>
          </w:p>
        </w:tc>
        <w:tc>
          <w:tcPr>
            <w:tcW w:w="2891" w:type="dxa"/>
            <w:shd w:val="clear" w:color="auto" w:fill="auto"/>
            <w:vAlign w:val="center"/>
          </w:tcPr>
          <w:p w14:paraId="404791DD">
            <w:pPr>
              <w:spacing w:line="300" w:lineRule="exact"/>
              <w:jc w:val="left"/>
              <w:rPr>
                <w:rFonts w:ascii="方正书宋_GBK" w:eastAsia="方正书宋_GBK"/>
              </w:rPr>
            </w:pPr>
            <w:r>
              <w:rPr>
                <w:rFonts w:hint="eastAsia" w:ascii="方正书宋_GBK" w:eastAsia="方正书宋_GBK"/>
              </w:rPr>
              <w:t>协调各类风险</w:t>
            </w:r>
          </w:p>
        </w:tc>
        <w:tc>
          <w:tcPr>
            <w:tcW w:w="1276" w:type="dxa"/>
            <w:shd w:val="clear" w:color="auto" w:fill="auto"/>
            <w:vAlign w:val="center"/>
          </w:tcPr>
          <w:p w14:paraId="58972BF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F0F01E9">
            <w:pPr>
              <w:spacing w:line="300" w:lineRule="exact"/>
              <w:jc w:val="left"/>
              <w:rPr>
                <w:rFonts w:ascii="方正书宋_GBK" w:eastAsia="方正书宋_GBK"/>
              </w:rPr>
            </w:pPr>
            <w:r>
              <w:rPr>
                <w:rFonts w:hint="eastAsia" w:ascii="方正书宋_GBK" w:eastAsia="方正书宋_GBK"/>
              </w:rPr>
              <w:t>风险记录</w:t>
            </w:r>
          </w:p>
        </w:tc>
      </w:tr>
      <w:tr w14:paraId="394D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125123">
            <w:pPr>
              <w:spacing w:line="300" w:lineRule="exact"/>
              <w:jc w:val="center"/>
              <w:rPr>
                <w:rFonts w:ascii="方正书宋_GBK" w:eastAsia="方正书宋_GBK"/>
              </w:rPr>
            </w:pPr>
          </w:p>
        </w:tc>
        <w:tc>
          <w:tcPr>
            <w:tcW w:w="1134" w:type="dxa"/>
            <w:shd w:val="clear" w:color="auto" w:fill="auto"/>
            <w:vAlign w:val="center"/>
          </w:tcPr>
          <w:p w14:paraId="1EB7D9C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1C73AD5">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61B4A98E">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14:paraId="6C4E014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78681EE4">
            <w:pPr>
              <w:spacing w:line="300" w:lineRule="exact"/>
              <w:jc w:val="left"/>
              <w:rPr>
                <w:rFonts w:ascii="方正书宋_GBK" w:eastAsia="方正书宋_GBK"/>
              </w:rPr>
            </w:pPr>
            <w:r>
              <w:rPr>
                <w:rFonts w:hint="eastAsia" w:ascii="方正书宋_GBK" w:eastAsia="方正书宋_GBK"/>
              </w:rPr>
              <w:t>工作日志</w:t>
            </w:r>
          </w:p>
        </w:tc>
      </w:tr>
      <w:tr w14:paraId="04AE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D1BAE90">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744F718F">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A605EF8">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04312076">
            <w:pPr>
              <w:spacing w:line="300" w:lineRule="exact"/>
              <w:jc w:val="left"/>
              <w:rPr>
                <w:rFonts w:ascii="方正书宋_GBK" w:eastAsia="方正书宋_GBK"/>
              </w:rPr>
            </w:pPr>
            <w:r>
              <w:rPr>
                <w:rFonts w:hint="eastAsia" w:ascii="方正书宋_GBK" w:eastAsia="方正书宋_GBK"/>
              </w:rPr>
              <w:t>通过实施计划政策促进社会稳定水平逐步提高</w:t>
            </w:r>
          </w:p>
        </w:tc>
        <w:tc>
          <w:tcPr>
            <w:tcW w:w="1276" w:type="dxa"/>
            <w:shd w:val="clear" w:color="auto" w:fill="auto"/>
            <w:vAlign w:val="center"/>
          </w:tcPr>
          <w:p w14:paraId="6DB5F5C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14:paraId="2A2763BF">
            <w:pPr>
              <w:spacing w:line="300" w:lineRule="exact"/>
              <w:jc w:val="left"/>
              <w:rPr>
                <w:rFonts w:ascii="方正书宋_GBK" w:eastAsia="方正书宋_GBK"/>
              </w:rPr>
            </w:pPr>
            <w:r>
              <w:rPr>
                <w:rFonts w:hint="eastAsia" w:ascii="方正书宋_GBK" w:eastAsia="方正书宋_GBK"/>
              </w:rPr>
              <w:t>社会调查</w:t>
            </w:r>
          </w:p>
        </w:tc>
      </w:tr>
      <w:tr w14:paraId="54E0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5A4FCC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E793D1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950880D">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B3A08DF">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shd w:val="clear" w:color="auto" w:fill="auto"/>
            <w:vAlign w:val="center"/>
          </w:tcPr>
          <w:p w14:paraId="3682292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97%</w:t>
            </w:r>
          </w:p>
        </w:tc>
        <w:tc>
          <w:tcPr>
            <w:tcW w:w="1701" w:type="dxa"/>
            <w:shd w:val="clear" w:color="auto" w:fill="auto"/>
            <w:vAlign w:val="center"/>
          </w:tcPr>
          <w:p w14:paraId="1EEF5961">
            <w:pPr>
              <w:spacing w:line="300" w:lineRule="exact"/>
              <w:jc w:val="left"/>
              <w:rPr>
                <w:rFonts w:ascii="方正书宋_GBK" w:eastAsia="方正书宋_GBK"/>
              </w:rPr>
            </w:pPr>
            <w:r>
              <w:rPr>
                <w:rFonts w:hint="eastAsia" w:ascii="方正书宋_GBK" w:eastAsia="方正书宋_GBK"/>
              </w:rPr>
              <w:t>满意度调查表</w:t>
            </w:r>
          </w:p>
        </w:tc>
      </w:tr>
    </w:tbl>
    <w:p w14:paraId="540DA87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F3E0EF7">
      <w:pPr>
        <w:spacing w:line="300" w:lineRule="exact"/>
        <w:ind w:firstLine="420" w:firstLineChars="200"/>
        <w:jc w:val="left"/>
      </w:pPr>
    </w:p>
    <w:p w14:paraId="761C22B3">
      <w:pPr>
        <w:ind w:firstLine="560" w:firstLineChars="200"/>
        <w:jc w:val="left"/>
        <w:outlineLvl w:val="1"/>
        <w:rPr>
          <w:rFonts w:hAnsi="宋体"/>
          <w:b/>
          <w:sz w:val="28"/>
        </w:rPr>
      </w:pPr>
      <w:r>
        <w:rPr>
          <w:rFonts w:hint="eastAsia" w:ascii="方正仿宋_GBK" w:eastAsia="方正仿宋_GBK"/>
          <w:b/>
          <w:sz w:val="28"/>
        </w:rPr>
        <w:t>6、律师顾问、诉讼费绩效目标表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731041"/>
      <w:r>
        <w:rPr>
          <w:rFonts w:hint="eastAsia" w:ascii="方正仿宋_GBK" w:eastAsia="方正仿宋_GBK"/>
          <w:b/>
          <w:sz w:val="28"/>
        </w:rPr>
        <w:instrText xml:space="preserve">6、律师顾问、诉讼费绩效目标表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DBD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6858D6B">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51F88FDD">
            <w:pPr>
              <w:spacing w:line="300" w:lineRule="exact"/>
              <w:jc w:val="right"/>
              <w:rPr>
                <w:rFonts w:ascii="方正书宋_GBK" w:eastAsia="方正书宋_GBK"/>
              </w:rPr>
            </w:pPr>
            <w:r>
              <w:rPr>
                <w:rFonts w:hint="eastAsia" w:ascii="方正书宋_GBK" w:eastAsia="方正书宋_GBK"/>
              </w:rPr>
              <w:t>单位：万元</w:t>
            </w:r>
          </w:p>
        </w:tc>
      </w:tr>
      <w:tr w14:paraId="625F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203F8A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C25EB59">
            <w:pPr>
              <w:spacing w:line="300" w:lineRule="exact"/>
              <w:jc w:val="left"/>
              <w:rPr>
                <w:rFonts w:ascii="方正书宋_GBK" w:eastAsia="方正书宋_GBK"/>
              </w:rPr>
            </w:pPr>
            <w:r>
              <w:rPr>
                <w:rFonts w:ascii="方正书宋_GBK" w:eastAsia="方正书宋_GBK"/>
              </w:rPr>
              <w:t>301-0103-JBN-XW6M</w:t>
            </w:r>
          </w:p>
        </w:tc>
        <w:tc>
          <w:tcPr>
            <w:tcW w:w="1587" w:type="dxa"/>
            <w:shd w:val="clear" w:color="auto" w:fill="auto"/>
            <w:vAlign w:val="center"/>
          </w:tcPr>
          <w:p w14:paraId="52A329C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CFEFD6D">
            <w:pPr>
              <w:spacing w:line="300" w:lineRule="exact"/>
              <w:jc w:val="left"/>
              <w:rPr>
                <w:rFonts w:ascii="方正书宋_GBK" w:eastAsia="方正书宋_GBK"/>
              </w:rPr>
            </w:pPr>
            <w:r>
              <w:rPr>
                <w:rFonts w:hint="eastAsia" w:ascii="方正书宋_GBK" w:eastAsia="方正书宋_GBK"/>
              </w:rPr>
              <w:t>律师顾问、诉讼费</w:t>
            </w:r>
          </w:p>
        </w:tc>
      </w:tr>
      <w:tr w14:paraId="1C86C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C59782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3CD438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808F9A4">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vAlign w:val="center"/>
          </w:tcPr>
          <w:p w14:paraId="0E4A63F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FC19387">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vAlign w:val="center"/>
          </w:tcPr>
          <w:p w14:paraId="46E13F3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EDE493A">
            <w:pPr>
              <w:spacing w:line="300" w:lineRule="exact"/>
              <w:jc w:val="left"/>
              <w:rPr>
                <w:rFonts w:ascii="方正书宋_GBK" w:eastAsia="方正书宋_GBK"/>
              </w:rPr>
            </w:pPr>
          </w:p>
        </w:tc>
      </w:tr>
      <w:tr w14:paraId="62B6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366D3FF">
            <w:pPr>
              <w:spacing w:line="300" w:lineRule="exact"/>
              <w:jc w:val="left"/>
              <w:outlineLvl w:val="1"/>
            </w:pPr>
          </w:p>
        </w:tc>
        <w:tc>
          <w:tcPr>
            <w:tcW w:w="8278" w:type="dxa"/>
            <w:gridSpan w:val="6"/>
            <w:shd w:val="clear" w:color="auto" w:fill="auto"/>
            <w:vAlign w:val="center"/>
          </w:tcPr>
          <w:p w14:paraId="27B96B3F">
            <w:pPr>
              <w:spacing w:line="300" w:lineRule="exact"/>
              <w:jc w:val="left"/>
              <w:rPr>
                <w:rFonts w:ascii="方正书宋_GBK" w:eastAsia="方正书宋_GBK"/>
              </w:rPr>
            </w:pPr>
            <w:r>
              <w:rPr>
                <w:rFonts w:hint="eastAsia" w:ascii="方正书宋_GBK" w:eastAsia="方正书宋_GBK"/>
              </w:rPr>
              <w:t>提供法律咨询、进行法律论证；受理行政复议案件、代理政府诉讼案件。</w:t>
            </w:r>
          </w:p>
        </w:tc>
      </w:tr>
      <w:tr w14:paraId="5797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8CC84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BBF706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79F73A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3CA90F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11B6C7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A0B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33BA880">
            <w:pPr>
              <w:spacing w:line="300" w:lineRule="exact"/>
              <w:jc w:val="left"/>
              <w:outlineLvl w:val="1"/>
            </w:pPr>
          </w:p>
        </w:tc>
        <w:tc>
          <w:tcPr>
            <w:tcW w:w="2410" w:type="dxa"/>
            <w:gridSpan w:val="2"/>
            <w:tcBorders>
              <w:bottom w:val="single" w:color="000000" w:sz="6" w:space="0"/>
            </w:tcBorders>
            <w:shd w:val="clear" w:color="auto" w:fill="auto"/>
            <w:vAlign w:val="center"/>
          </w:tcPr>
          <w:p w14:paraId="51C1C39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4DD4C6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A496AF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6CD2ADD">
            <w:pPr>
              <w:spacing w:line="300" w:lineRule="exact"/>
              <w:jc w:val="center"/>
              <w:rPr>
                <w:rFonts w:ascii="方正书宋_GBK" w:eastAsia="方正书宋_GBK"/>
              </w:rPr>
            </w:pPr>
            <w:r>
              <w:rPr>
                <w:rFonts w:ascii="方正书宋_GBK" w:eastAsia="方正书宋_GBK"/>
              </w:rPr>
              <w:t>100.00</w:t>
            </w:r>
          </w:p>
        </w:tc>
      </w:tr>
      <w:tr w14:paraId="6EA6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24784F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52DCAC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、提供法律咨询、进行法律论证</w:t>
            </w:r>
          </w:p>
          <w:p w14:paraId="2BF7F3A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、受理行政复议案件、代理政府诉讼案件。</w:t>
            </w:r>
          </w:p>
        </w:tc>
      </w:tr>
    </w:tbl>
    <w:p w14:paraId="247F208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760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128FD6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B0B9CD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C771A9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F1ACBE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CF8C0D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03C951C">
            <w:pPr>
              <w:spacing w:line="300" w:lineRule="exact"/>
              <w:jc w:val="center"/>
              <w:rPr>
                <w:rFonts w:ascii="方正书宋_GBK" w:eastAsia="方正书宋_GBK"/>
                <w:b/>
              </w:rPr>
            </w:pPr>
            <w:r>
              <w:rPr>
                <w:rFonts w:hint="eastAsia" w:ascii="方正书宋_GBK" w:eastAsia="方正书宋_GBK"/>
                <w:b/>
              </w:rPr>
              <w:t>指标值确定依据</w:t>
            </w:r>
          </w:p>
        </w:tc>
      </w:tr>
      <w:tr w14:paraId="43FE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ECF7D3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2CB1266">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5740E40">
            <w:pPr>
              <w:spacing w:line="300" w:lineRule="exact"/>
              <w:jc w:val="left"/>
              <w:rPr>
                <w:rFonts w:ascii="方正书宋_GBK" w:eastAsia="方正书宋_GBK"/>
              </w:rPr>
            </w:pPr>
            <w:r>
              <w:rPr>
                <w:rFonts w:hint="eastAsia" w:ascii="方正书宋_GBK" w:eastAsia="方正书宋_GBK"/>
              </w:rPr>
              <w:t>案件办结率</w:t>
            </w:r>
          </w:p>
        </w:tc>
        <w:tc>
          <w:tcPr>
            <w:tcW w:w="2891" w:type="dxa"/>
            <w:shd w:val="clear" w:color="auto" w:fill="auto"/>
            <w:vAlign w:val="center"/>
          </w:tcPr>
          <w:p w14:paraId="5876F450">
            <w:pPr>
              <w:spacing w:line="300" w:lineRule="exact"/>
              <w:jc w:val="left"/>
              <w:rPr>
                <w:rFonts w:ascii="方正书宋_GBK" w:eastAsia="方正书宋_GBK"/>
              </w:rPr>
            </w:pPr>
            <w:r>
              <w:rPr>
                <w:rFonts w:hint="eastAsia" w:ascii="方正书宋_GBK" w:eastAsia="方正书宋_GBK"/>
              </w:rPr>
              <w:t>结案办案效率</w:t>
            </w:r>
          </w:p>
        </w:tc>
        <w:tc>
          <w:tcPr>
            <w:tcW w:w="1276" w:type="dxa"/>
            <w:shd w:val="clear" w:color="auto" w:fill="auto"/>
            <w:vAlign w:val="center"/>
          </w:tcPr>
          <w:p w14:paraId="16F3F82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4260322E">
            <w:pPr>
              <w:spacing w:line="300" w:lineRule="exact"/>
              <w:jc w:val="left"/>
              <w:rPr>
                <w:rFonts w:ascii="方正书宋_GBK" w:eastAsia="方正书宋_GBK"/>
              </w:rPr>
            </w:pPr>
            <w:r>
              <w:rPr>
                <w:rFonts w:hint="eastAsia" w:ascii="方正书宋_GBK" w:eastAsia="方正书宋_GBK"/>
              </w:rPr>
              <w:t>案件办结情况</w:t>
            </w:r>
          </w:p>
        </w:tc>
      </w:tr>
      <w:tr w14:paraId="1CB7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96E38A">
            <w:pPr>
              <w:spacing w:line="300" w:lineRule="exact"/>
              <w:jc w:val="center"/>
              <w:rPr>
                <w:rFonts w:ascii="方正书宋_GBK" w:eastAsia="方正书宋_GBK"/>
              </w:rPr>
            </w:pPr>
          </w:p>
        </w:tc>
        <w:tc>
          <w:tcPr>
            <w:tcW w:w="1134" w:type="dxa"/>
            <w:shd w:val="clear" w:color="auto" w:fill="auto"/>
            <w:vAlign w:val="center"/>
          </w:tcPr>
          <w:p w14:paraId="2786507E">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87DF230">
            <w:pPr>
              <w:spacing w:line="300" w:lineRule="exact"/>
              <w:jc w:val="left"/>
              <w:rPr>
                <w:rFonts w:ascii="方正书宋_GBK" w:eastAsia="方正书宋_GBK"/>
              </w:rPr>
            </w:pPr>
            <w:r>
              <w:rPr>
                <w:rFonts w:hint="eastAsia" w:ascii="方正书宋_GBK" w:eastAsia="方正书宋_GBK"/>
              </w:rPr>
              <w:t>法律咨询效果</w:t>
            </w:r>
          </w:p>
        </w:tc>
        <w:tc>
          <w:tcPr>
            <w:tcW w:w="2891" w:type="dxa"/>
            <w:shd w:val="clear" w:color="auto" w:fill="auto"/>
            <w:vAlign w:val="center"/>
          </w:tcPr>
          <w:p w14:paraId="3DF33899">
            <w:pPr>
              <w:spacing w:line="300" w:lineRule="exact"/>
              <w:jc w:val="left"/>
              <w:rPr>
                <w:rFonts w:ascii="方正书宋_GBK" w:eastAsia="方正书宋_GBK"/>
              </w:rPr>
            </w:pPr>
            <w:r>
              <w:rPr>
                <w:rFonts w:hint="eastAsia" w:ascii="方正书宋_GBK" w:eastAsia="方正书宋_GBK"/>
              </w:rPr>
              <w:t>提供法律咨询</w:t>
            </w:r>
          </w:p>
        </w:tc>
        <w:tc>
          <w:tcPr>
            <w:tcW w:w="1276" w:type="dxa"/>
            <w:shd w:val="clear" w:color="auto" w:fill="auto"/>
            <w:vAlign w:val="center"/>
          </w:tcPr>
          <w:p w14:paraId="45D52FF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p>
        </w:tc>
        <w:tc>
          <w:tcPr>
            <w:tcW w:w="1701" w:type="dxa"/>
            <w:shd w:val="clear" w:color="auto" w:fill="auto"/>
            <w:vAlign w:val="center"/>
          </w:tcPr>
          <w:p w14:paraId="64F28FF1">
            <w:pPr>
              <w:spacing w:line="300" w:lineRule="exact"/>
              <w:jc w:val="left"/>
              <w:rPr>
                <w:rFonts w:ascii="方正书宋_GBK" w:eastAsia="方正书宋_GBK"/>
              </w:rPr>
            </w:pPr>
            <w:r>
              <w:rPr>
                <w:rFonts w:hint="eastAsia" w:ascii="方正书宋_GBK" w:eastAsia="方正书宋_GBK"/>
              </w:rPr>
              <w:t>咨询记录</w:t>
            </w:r>
          </w:p>
        </w:tc>
      </w:tr>
      <w:tr w14:paraId="2168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830077">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0725C34">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A641C60">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7D66F61D">
            <w:pPr>
              <w:spacing w:line="300" w:lineRule="exact"/>
              <w:jc w:val="left"/>
              <w:rPr>
                <w:rFonts w:ascii="方正书宋_GBK" w:eastAsia="方正书宋_GBK"/>
              </w:rPr>
            </w:pPr>
            <w:r>
              <w:rPr>
                <w:rFonts w:hint="eastAsia" w:ascii="方正书宋_GBK" w:eastAsia="方正书宋_GBK"/>
              </w:rPr>
              <w:t>通过实施促进社会稳定水平逐步提高</w:t>
            </w:r>
          </w:p>
        </w:tc>
        <w:tc>
          <w:tcPr>
            <w:tcW w:w="1276" w:type="dxa"/>
            <w:shd w:val="clear" w:color="auto" w:fill="auto"/>
            <w:vAlign w:val="center"/>
          </w:tcPr>
          <w:p w14:paraId="52F7F80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97%</w:t>
            </w:r>
          </w:p>
        </w:tc>
        <w:tc>
          <w:tcPr>
            <w:tcW w:w="1701" w:type="dxa"/>
            <w:shd w:val="clear" w:color="auto" w:fill="auto"/>
            <w:vAlign w:val="center"/>
          </w:tcPr>
          <w:p w14:paraId="35AAB9BC">
            <w:pPr>
              <w:spacing w:line="300" w:lineRule="exact"/>
              <w:jc w:val="left"/>
              <w:rPr>
                <w:rFonts w:ascii="方正书宋_GBK" w:eastAsia="方正书宋_GBK"/>
              </w:rPr>
            </w:pPr>
            <w:r>
              <w:rPr>
                <w:rFonts w:hint="eastAsia" w:ascii="方正书宋_GBK" w:eastAsia="方正书宋_GBK"/>
              </w:rPr>
              <w:t>群众上访次数</w:t>
            </w:r>
          </w:p>
        </w:tc>
      </w:tr>
      <w:tr w14:paraId="18D0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EDA8C3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8D17F3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1BF6CCA">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524347B3">
            <w:pPr>
              <w:spacing w:line="300" w:lineRule="exact"/>
              <w:jc w:val="left"/>
              <w:rPr>
                <w:rFonts w:ascii="方正书宋_GBK" w:eastAsia="方正书宋_GBK"/>
              </w:rPr>
            </w:pPr>
            <w:r>
              <w:rPr>
                <w:rFonts w:hint="eastAsia" w:ascii="方正书宋_GBK" w:eastAsia="方正书宋_GBK"/>
              </w:rPr>
              <w:t>群众对当年整体满意度</w:t>
            </w:r>
          </w:p>
        </w:tc>
        <w:tc>
          <w:tcPr>
            <w:tcW w:w="1276" w:type="dxa"/>
            <w:shd w:val="clear" w:color="auto" w:fill="auto"/>
            <w:vAlign w:val="center"/>
          </w:tcPr>
          <w:p w14:paraId="767199D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212427E4">
            <w:pPr>
              <w:spacing w:line="300" w:lineRule="exact"/>
              <w:jc w:val="left"/>
              <w:rPr>
                <w:rFonts w:ascii="方正书宋_GBK" w:eastAsia="方正书宋_GBK"/>
              </w:rPr>
            </w:pPr>
            <w:r>
              <w:rPr>
                <w:rFonts w:hint="eastAsia" w:ascii="方正书宋_GBK" w:eastAsia="方正书宋_GBK"/>
              </w:rPr>
              <w:t>调查表</w:t>
            </w:r>
          </w:p>
        </w:tc>
      </w:tr>
    </w:tbl>
    <w:p w14:paraId="76F87D3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B24EE71">
      <w:pPr>
        <w:spacing w:line="300" w:lineRule="exact"/>
        <w:ind w:firstLine="420" w:firstLineChars="200"/>
        <w:jc w:val="left"/>
      </w:pPr>
    </w:p>
    <w:p w14:paraId="2499F17D">
      <w:pPr>
        <w:ind w:firstLine="560" w:firstLineChars="200"/>
        <w:jc w:val="left"/>
        <w:outlineLvl w:val="1"/>
        <w:rPr>
          <w:rFonts w:hAnsi="宋体"/>
          <w:b/>
          <w:sz w:val="28"/>
        </w:rPr>
      </w:pPr>
      <w:r>
        <w:rPr>
          <w:rFonts w:hint="eastAsia" w:ascii="方正仿宋_GBK" w:eastAsia="方正仿宋_GBK"/>
          <w:b/>
          <w:sz w:val="28"/>
        </w:rPr>
        <w:t>7、人防办设备经费绩效目标表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731042"/>
      <w:r>
        <w:rPr>
          <w:rFonts w:hint="eastAsia" w:ascii="方正仿宋_GBK" w:eastAsia="方正仿宋_GBK"/>
          <w:b/>
          <w:sz w:val="28"/>
        </w:rPr>
        <w:instrText xml:space="preserve">7、人防办设备经费绩效目标表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666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1C9A4AD">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4E1BB05C">
            <w:pPr>
              <w:spacing w:line="300" w:lineRule="exact"/>
              <w:jc w:val="right"/>
              <w:rPr>
                <w:rFonts w:ascii="方正书宋_GBK" w:eastAsia="方正书宋_GBK"/>
              </w:rPr>
            </w:pPr>
            <w:r>
              <w:rPr>
                <w:rFonts w:hint="eastAsia" w:ascii="方正书宋_GBK" w:eastAsia="方正书宋_GBK"/>
              </w:rPr>
              <w:t>单位：万元</w:t>
            </w:r>
          </w:p>
        </w:tc>
      </w:tr>
      <w:tr w14:paraId="2A51D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18033C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BB88698">
            <w:pPr>
              <w:spacing w:line="300" w:lineRule="exact"/>
              <w:jc w:val="left"/>
              <w:rPr>
                <w:rFonts w:ascii="方正书宋_GBK" w:eastAsia="方正书宋_GBK"/>
              </w:rPr>
            </w:pPr>
            <w:r>
              <w:rPr>
                <w:rFonts w:ascii="方正书宋_GBK" w:eastAsia="方正书宋_GBK"/>
              </w:rPr>
              <w:t>301-0106-JBN-44N5</w:t>
            </w:r>
          </w:p>
        </w:tc>
        <w:tc>
          <w:tcPr>
            <w:tcW w:w="1587" w:type="dxa"/>
            <w:shd w:val="clear" w:color="auto" w:fill="auto"/>
            <w:vAlign w:val="center"/>
          </w:tcPr>
          <w:p w14:paraId="0463902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08C3B79">
            <w:pPr>
              <w:spacing w:line="300" w:lineRule="exact"/>
              <w:jc w:val="left"/>
              <w:rPr>
                <w:rFonts w:ascii="方正书宋_GBK" w:eastAsia="方正书宋_GBK"/>
              </w:rPr>
            </w:pPr>
            <w:r>
              <w:rPr>
                <w:rFonts w:hint="eastAsia" w:ascii="方正书宋_GBK" w:eastAsia="方正书宋_GBK"/>
              </w:rPr>
              <w:t>人防办设备经费</w:t>
            </w:r>
          </w:p>
        </w:tc>
      </w:tr>
      <w:tr w14:paraId="6A18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407083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BDA8E6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D69B5B2">
            <w:pPr>
              <w:spacing w:line="300" w:lineRule="exact"/>
              <w:jc w:val="left"/>
              <w:rPr>
                <w:rFonts w:ascii="方正书宋_GBK" w:eastAsia="方正书宋_GBK"/>
              </w:rPr>
            </w:pPr>
            <w:r>
              <w:rPr>
                <w:rFonts w:ascii="方正书宋_GBK" w:eastAsia="方正书宋_GBK"/>
              </w:rPr>
              <w:t>29.00</w:t>
            </w:r>
          </w:p>
        </w:tc>
        <w:tc>
          <w:tcPr>
            <w:tcW w:w="1587" w:type="dxa"/>
            <w:shd w:val="clear" w:color="auto" w:fill="auto"/>
            <w:vAlign w:val="center"/>
          </w:tcPr>
          <w:p w14:paraId="455092B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98BD8D5">
            <w:pPr>
              <w:spacing w:line="300" w:lineRule="exact"/>
              <w:jc w:val="left"/>
              <w:rPr>
                <w:rFonts w:ascii="方正书宋_GBK" w:eastAsia="方正书宋_GBK"/>
              </w:rPr>
            </w:pPr>
            <w:r>
              <w:rPr>
                <w:rFonts w:ascii="方正书宋_GBK" w:eastAsia="方正书宋_GBK"/>
              </w:rPr>
              <w:t>29.00</w:t>
            </w:r>
          </w:p>
        </w:tc>
        <w:tc>
          <w:tcPr>
            <w:tcW w:w="1276" w:type="dxa"/>
            <w:shd w:val="clear" w:color="auto" w:fill="auto"/>
            <w:vAlign w:val="center"/>
          </w:tcPr>
          <w:p w14:paraId="2181E1C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E5FB283">
            <w:pPr>
              <w:spacing w:line="300" w:lineRule="exact"/>
              <w:jc w:val="left"/>
              <w:rPr>
                <w:rFonts w:ascii="方正书宋_GBK" w:eastAsia="方正书宋_GBK"/>
              </w:rPr>
            </w:pPr>
          </w:p>
        </w:tc>
      </w:tr>
      <w:tr w14:paraId="2179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D4FE46B">
            <w:pPr>
              <w:spacing w:line="300" w:lineRule="exact"/>
              <w:jc w:val="left"/>
              <w:outlineLvl w:val="1"/>
            </w:pPr>
          </w:p>
        </w:tc>
        <w:tc>
          <w:tcPr>
            <w:tcW w:w="8278" w:type="dxa"/>
            <w:gridSpan w:val="6"/>
            <w:shd w:val="clear" w:color="auto" w:fill="auto"/>
            <w:vAlign w:val="center"/>
          </w:tcPr>
          <w:p w14:paraId="3717610C">
            <w:pPr>
              <w:spacing w:line="300" w:lineRule="exact"/>
              <w:jc w:val="left"/>
              <w:rPr>
                <w:rFonts w:ascii="方正书宋_GBK" w:eastAsia="方正书宋_GBK"/>
              </w:rPr>
            </w:pPr>
            <w:r>
              <w:rPr>
                <w:rFonts w:hint="eastAsia" w:ascii="方正书宋_GBK" w:eastAsia="方正书宋_GBK"/>
              </w:rPr>
              <w:t>根据《中共河北省委、河北省人民政府、河北省军区关于深入推进人民防空改革发展的实施意见》（冀发【</w:t>
            </w:r>
            <w:r>
              <w:rPr>
                <w:rFonts w:ascii="方正书宋_GBK" w:eastAsia="方正书宋_GBK"/>
              </w:rPr>
              <w:t>2015</w:t>
            </w:r>
            <w:r>
              <w:rPr>
                <w:rFonts w:hint="eastAsia" w:ascii="方正书宋_GBK" w:eastAsia="方正书宋_GBK"/>
              </w:rPr>
              <w:t>】</w:t>
            </w:r>
            <w:r>
              <w:rPr>
                <w:rFonts w:ascii="方正书宋_GBK" w:eastAsia="方正书宋_GBK"/>
              </w:rPr>
              <w:t>18</w:t>
            </w:r>
            <w:r>
              <w:rPr>
                <w:rFonts w:hint="eastAsia" w:ascii="方正书宋_GBK" w:eastAsia="方正书宋_GBK"/>
              </w:rPr>
              <w:t>号）的文件精神，将人民防空工程、信息系统建设和组织指挥、宣传教育、训练演练、战备值班执勤工作及设备设施维护管理等纳入各级财政预算保障范围。</w:t>
            </w:r>
          </w:p>
        </w:tc>
      </w:tr>
      <w:tr w14:paraId="1CA7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73832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1E1D2B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D59D9B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CBD481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7BF0B7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8C1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070A68E">
            <w:pPr>
              <w:spacing w:line="300" w:lineRule="exact"/>
              <w:jc w:val="left"/>
              <w:outlineLvl w:val="1"/>
            </w:pPr>
          </w:p>
        </w:tc>
        <w:tc>
          <w:tcPr>
            <w:tcW w:w="2410" w:type="dxa"/>
            <w:gridSpan w:val="2"/>
            <w:tcBorders>
              <w:bottom w:val="single" w:color="000000" w:sz="6" w:space="0"/>
            </w:tcBorders>
            <w:shd w:val="clear" w:color="auto" w:fill="auto"/>
            <w:vAlign w:val="center"/>
          </w:tcPr>
          <w:p w14:paraId="01B3FD6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136F704">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14:paraId="13FD744D">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vAlign w:val="center"/>
          </w:tcPr>
          <w:p w14:paraId="0D7593C6">
            <w:pPr>
              <w:spacing w:line="300" w:lineRule="exact"/>
              <w:jc w:val="center"/>
              <w:rPr>
                <w:rFonts w:ascii="方正书宋_GBK" w:eastAsia="方正书宋_GBK"/>
              </w:rPr>
            </w:pPr>
            <w:r>
              <w:rPr>
                <w:rFonts w:ascii="方正书宋_GBK" w:eastAsia="方正书宋_GBK"/>
              </w:rPr>
              <w:t>25.00</w:t>
            </w:r>
          </w:p>
        </w:tc>
      </w:tr>
      <w:tr w14:paraId="7E5C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1E3E45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531929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、制定和组织实施人防通信警报建设规划及城市人口疏散计划；制定实施人防工程建设计划；负责全区人防系统规划建设，负责对已建人防工程维护与管理；负责人防信息化建设工作。</w:t>
            </w:r>
          </w:p>
          <w:p w14:paraId="42BCCFA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w:t>
            </w:r>
            <w:r>
              <w:rPr>
                <w:rFonts w:hint="cs" w:ascii="方正书宋_GBK" w:eastAsia="方正书宋_GBK"/>
              </w:rPr>
              <w:t>“</w:t>
            </w:r>
            <w:r>
              <w:rPr>
                <w:rFonts w:hint="eastAsia" w:ascii="方正书宋_GBK" w:eastAsia="方正书宋_GBK"/>
              </w:rPr>
              <w:t>五进</w:t>
            </w:r>
            <w:r>
              <w:rPr>
                <w:rFonts w:hint="cs" w:ascii="方正书宋_GBK" w:eastAsia="方正书宋_GBK"/>
              </w:rPr>
              <w:t>”</w:t>
            </w:r>
            <w:r>
              <w:rPr>
                <w:rFonts w:hint="eastAsia" w:ascii="方正书宋_GBK" w:eastAsia="方正书宋_GBK"/>
              </w:rPr>
              <w:t>要求，做好人防宣传教育，提高群众的人防意识；加强指挥通信建设，完善防空袭预案，做好电台通信、警报维护试鸣工作；依法办理人防</w:t>
            </w:r>
            <w:r>
              <w:rPr>
                <w:rFonts w:hint="cs" w:ascii="方正书宋_GBK" w:eastAsia="方正书宋_GBK"/>
              </w:rPr>
              <w:t>“</w:t>
            </w:r>
            <w:r>
              <w:rPr>
                <w:rFonts w:hint="eastAsia" w:ascii="方正书宋_GBK" w:eastAsia="方正书宋_GBK"/>
              </w:rPr>
              <w:t>结建</w:t>
            </w:r>
            <w:r>
              <w:rPr>
                <w:rFonts w:hint="cs" w:ascii="方正书宋_GBK" w:eastAsia="方正书宋_GBK"/>
              </w:rPr>
              <w:t>”</w:t>
            </w:r>
            <w:r>
              <w:rPr>
                <w:rFonts w:hint="eastAsia" w:ascii="方正书宋_GBK" w:eastAsia="方正书宋_GBK"/>
              </w:rPr>
              <w:t>工程审批。</w:t>
            </w:r>
          </w:p>
        </w:tc>
      </w:tr>
    </w:tbl>
    <w:p w14:paraId="099CB56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70B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98D531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6D8D16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D7998A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C90C53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AA3F9A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0D2F4C9">
            <w:pPr>
              <w:spacing w:line="300" w:lineRule="exact"/>
              <w:jc w:val="center"/>
              <w:rPr>
                <w:rFonts w:ascii="方正书宋_GBK" w:eastAsia="方正书宋_GBK"/>
                <w:b/>
              </w:rPr>
            </w:pPr>
            <w:r>
              <w:rPr>
                <w:rFonts w:hint="eastAsia" w:ascii="方正书宋_GBK" w:eastAsia="方正书宋_GBK"/>
                <w:b/>
              </w:rPr>
              <w:t>指标值确定依据</w:t>
            </w:r>
          </w:p>
        </w:tc>
      </w:tr>
      <w:tr w14:paraId="33988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DF1F4F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A720C6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7F16257">
            <w:pPr>
              <w:spacing w:line="300" w:lineRule="exact"/>
              <w:jc w:val="left"/>
              <w:rPr>
                <w:rFonts w:ascii="方正书宋_GBK" w:eastAsia="方正书宋_GBK"/>
              </w:rPr>
            </w:pPr>
            <w:r>
              <w:rPr>
                <w:rFonts w:hint="eastAsia" w:ascii="方正书宋_GBK" w:eastAsia="方正书宋_GBK"/>
              </w:rPr>
              <w:t>人防工程规划审批完成率</w:t>
            </w:r>
          </w:p>
        </w:tc>
        <w:tc>
          <w:tcPr>
            <w:tcW w:w="2891" w:type="dxa"/>
            <w:shd w:val="clear" w:color="auto" w:fill="auto"/>
            <w:vAlign w:val="center"/>
          </w:tcPr>
          <w:p w14:paraId="221F1CC1">
            <w:pPr>
              <w:spacing w:line="300" w:lineRule="exact"/>
              <w:jc w:val="left"/>
              <w:rPr>
                <w:rFonts w:ascii="方正书宋_GBK" w:eastAsia="方正书宋_GBK"/>
              </w:rPr>
            </w:pPr>
            <w:r>
              <w:rPr>
                <w:rFonts w:hint="eastAsia" w:ascii="方正书宋_GBK" w:eastAsia="方正书宋_GBK"/>
              </w:rPr>
              <w:t>人防工程规划审批完成情况</w:t>
            </w:r>
          </w:p>
        </w:tc>
        <w:tc>
          <w:tcPr>
            <w:tcW w:w="1276" w:type="dxa"/>
            <w:shd w:val="clear" w:color="auto" w:fill="auto"/>
            <w:vAlign w:val="center"/>
          </w:tcPr>
          <w:p w14:paraId="3EE052D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7E5A23C8">
            <w:pPr>
              <w:spacing w:line="300" w:lineRule="exact"/>
              <w:jc w:val="left"/>
              <w:rPr>
                <w:rFonts w:ascii="方正书宋_GBK" w:eastAsia="方正书宋_GBK"/>
              </w:rPr>
            </w:pPr>
            <w:r>
              <w:rPr>
                <w:rFonts w:hint="eastAsia" w:ascii="方正书宋_GBK" w:eastAsia="方正书宋_GBK"/>
              </w:rPr>
              <w:t>审批情况</w:t>
            </w:r>
          </w:p>
        </w:tc>
      </w:tr>
      <w:tr w14:paraId="5CFD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DB6C18">
            <w:pPr>
              <w:spacing w:line="300" w:lineRule="exact"/>
              <w:jc w:val="center"/>
              <w:rPr>
                <w:rFonts w:ascii="方正书宋_GBK" w:eastAsia="方正书宋_GBK"/>
              </w:rPr>
            </w:pPr>
          </w:p>
        </w:tc>
        <w:tc>
          <w:tcPr>
            <w:tcW w:w="1134" w:type="dxa"/>
            <w:shd w:val="clear" w:color="auto" w:fill="auto"/>
            <w:vAlign w:val="center"/>
          </w:tcPr>
          <w:p w14:paraId="72CA7EF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D47C70E">
            <w:pPr>
              <w:spacing w:line="300" w:lineRule="exact"/>
              <w:jc w:val="left"/>
              <w:rPr>
                <w:rFonts w:ascii="方正书宋_GBK" w:eastAsia="方正书宋_GBK"/>
              </w:rPr>
            </w:pPr>
            <w:r>
              <w:rPr>
                <w:rFonts w:hint="eastAsia" w:ascii="方正书宋_GBK" w:eastAsia="方正书宋_GBK"/>
              </w:rPr>
              <w:t>人防工程维护次数</w:t>
            </w:r>
          </w:p>
        </w:tc>
        <w:tc>
          <w:tcPr>
            <w:tcW w:w="2891" w:type="dxa"/>
            <w:shd w:val="clear" w:color="auto" w:fill="auto"/>
            <w:vAlign w:val="center"/>
          </w:tcPr>
          <w:p w14:paraId="2606AA67">
            <w:pPr>
              <w:spacing w:line="300" w:lineRule="exact"/>
              <w:jc w:val="left"/>
              <w:rPr>
                <w:rFonts w:ascii="方正书宋_GBK" w:eastAsia="方正书宋_GBK"/>
              </w:rPr>
            </w:pPr>
            <w:r>
              <w:rPr>
                <w:rFonts w:hint="eastAsia" w:ascii="方正书宋_GBK" w:eastAsia="方正书宋_GBK"/>
              </w:rPr>
              <w:t>保障人防工程正常使用</w:t>
            </w:r>
          </w:p>
        </w:tc>
        <w:tc>
          <w:tcPr>
            <w:tcW w:w="1276" w:type="dxa"/>
            <w:shd w:val="clear" w:color="auto" w:fill="auto"/>
            <w:vAlign w:val="center"/>
          </w:tcPr>
          <w:p w14:paraId="5ABB24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14:paraId="7760033D">
            <w:pPr>
              <w:spacing w:line="300" w:lineRule="exact"/>
              <w:jc w:val="left"/>
              <w:rPr>
                <w:rFonts w:ascii="方正书宋_GBK" w:eastAsia="方正书宋_GBK"/>
              </w:rPr>
            </w:pPr>
            <w:r>
              <w:rPr>
                <w:rFonts w:hint="eastAsia" w:ascii="方正书宋_GBK" w:eastAsia="方正书宋_GBK"/>
              </w:rPr>
              <w:t>维护日志</w:t>
            </w:r>
          </w:p>
        </w:tc>
      </w:tr>
      <w:tr w14:paraId="19B3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C0AEB3">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9C37985">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139FA41">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三级</w:t>
            </w:r>
            <w:r>
              <w:rPr>
                <w:rFonts w:hint="cs" w:ascii="方正书宋_GBK" w:eastAsia="方正书宋_GBK"/>
              </w:rPr>
              <w:t>”</w:t>
            </w:r>
            <w:r>
              <w:rPr>
                <w:rFonts w:hint="eastAsia" w:ascii="方正书宋_GBK" w:eastAsia="方正书宋_GBK"/>
              </w:rPr>
              <w:t>指挥通信畅通，警报覆盖率及鸣响率。</w:t>
            </w:r>
          </w:p>
        </w:tc>
        <w:tc>
          <w:tcPr>
            <w:tcW w:w="2891" w:type="dxa"/>
            <w:shd w:val="clear" w:color="auto" w:fill="auto"/>
            <w:vAlign w:val="center"/>
          </w:tcPr>
          <w:p w14:paraId="53E3BEF6">
            <w:pPr>
              <w:spacing w:line="300" w:lineRule="exact"/>
              <w:jc w:val="left"/>
              <w:rPr>
                <w:rFonts w:ascii="方正书宋_GBK" w:eastAsia="方正书宋_GBK"/>
              </w:rPr>
            </w:pPr>
            <w:r>
              <w:rPr>
                <w:rFonts w:hint="eastAsia" w:ascii="方正书宋_GBK" w:eastAsia="方正书宋_GBK"/>
              </w:rPr>
              <w:t>反映全区的战时防空、平时应急、防灾救援能力。</w:t>
            </w:r>
          </w:p>
        </w:tc>
        <w:tc>
          <w:tcPr>
            <w:tcW w:w="1276" w:type="dxa"/>
            <w:shd w:val="clear" w:color="auto" w:fill="auto"/>
            <w:vAlign w:val="center"/>
          </w:tcPr>
          <w:p w14:paraId="2BF90AD2">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1C2E8C7">
            <w:pPr>
              <w:spacing w:line="300" w:lineRule="exact"/>
              <w:jc w:val="left"/>
              <w:rPr>
                <w:rFonts w:ascii="方正书宋_GBK" w:eastAsia="方正书宋_GBK"/>
              </w:rPr>
            </w:pPr>
            <w:r>
              <w:rPr>
                <w:rFonts w:hint="eastAsia" w:ascii="方正书宋_GBK" w:eastAsia="方正书宋_GBK"/>
              </w:rPr>
              <w:t>工作计划</w:t>
            </w:r>
          </w:p>
        </w:tc>
      </w:tr>
      <w:tr w14:paraId="6AAF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197043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9F7D4F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273BE3D">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3927CBB1">
            <w:pPr>
              <w:spacing w:line="300" w:lineRule="exact"/>
              <w:jc w:val="left"/>
              <w:rPr>
                <w:rFonts w:ascii="方正书宋_GBK" w:eastAsia="方正书宋_GBK"/>
              </w:rPr>
            </w:pPr>
            <w:r>
              <w:rPr>
                <w:rFonts w:hint="eastAsia" w:ascii="方正书宋_GBK" w:eastAsia="方正书宋_GBK"/>
              </w:rPr>
              <w:t>群众对当年农村公益电影放映的整体满意度</w:t>
            </w:r>
          </w:p>
        </w:tc>
        <w:tc>
          <w:tcPr>
            <w:tcW w:w="1276" w:type="dxa"/>
            <w:shd w:val="clear" w:color="auto" w:fill="auto"/>
            <w:vAlign w:val="center"/>
          </w:tcPr>
          <w:p w14:paraId="0623D86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B56E915">
            <w:pPr>
              <w:spacing w:line="300" w:lineRule="exact"/>
              <w:jc w:val="left"/>
              <w:rPr>
                <w:rFonts w:ascii="方正书宋_GBK" w:eastAsia="方正书宋_GBK"/>
              </w:rPr>
            </w:pPr>
            <w:r>
              <w:rPr>
                <w:rFonts w:hint="eastAsia" w:ascii="方正书宋_GBK" w:eastAsia="方正书宋_GBK"/>
              </w:rPr>
              <w:t>调查表</w:t>
            </w:r>
          </w:p>
        </w:tc>
      </w:tr>
    </w:tbl>
    <w:p w14:paraId="518531A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FB8FA2F">
      <w:pPr>
        <w:spacing w:line="300" w:lineRule="exact"/>
        <w:ind w:firstLine="420" w:firstLineChars="200"/>
        <w:jc w:val="left"/>
      </w:pPr>
    </w:p>
    <w:p w14:paraId="1C5C03DF">
      <w:pPr>
        <w:ind w:firstLine="560" w:firstLineChars="200"/>
        <w:jc w:val="left"/>
        <w:outlineLvl w:val="1"/>
        <w:rPr>
          <w:rFonts w:hAnsi="宋体"/>
          <w:b/>
          <w:sz w:val="28"/>
        </w:rPr>
      </w:pPr>
      <w:r>
        <w:rPr>
          <w:rFonts w:hint="eastAsia" w:ascii="方正仿宋_GBK" w:eastAsia="方正仿宋_GBK"/>
          <w:b/>
          <w:sz w:val="28"/>
        </w:rPr>
        <w:t>8、信息化系统维护绩效目标表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29731043"/>
      <w:r>
        <w:rPr>
          <w:rFonts w:hint="eastAsia" w:ascii="方正仿宋_GBK" w:eastAsia="方正仿宋_GBK"/>
          <w:b/>
          <w:sz w:val="28"/>
        </w:rPr>
        <w:instrText xml:space="preserve">8、信息化系统维护绩效目标表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F0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AE50431">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5178286C">
            <w:pPr>
              <w:spacing w:line="300" w:lineRule="exact"/>
              <w:jc w:val="right"/>
              <w:rPr>
                <w:rFonts w:ascii="方正书宋_GBK" w:eastAsia="方正书宋_GBK"/>
              </w:rPr>
            </w:pPr>
            <w:r>
              <w:rPr>
                <w:rFonts w:hint="eastAsia" w:ascii="方正书宋_GBK" w:eastAsia="方正书宋_GBK"/>
              </w:rPr>
              <w:t>单位：万元</w:t>
            </w:r>
          </w:p>
        </w:tc>
      </w:tr>
      <w:tr w14:paraId="50F4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C1679F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9DB45CA">
            <w:pPr>
              <w:spacing w:line="300" w:lineRule="exact"/>
              <w:jc w:val="left"/>
              <w:rPr>
                <w:rFonts w:ascii="方正书宋_GBK" w:eastAsia="方正书宋_GBK"/>
              </w:rPr>
            </w:pPr>
            <w:r>
              <w:rPr>
                <w:rFonts w:ascii="方正书宋_GBK" w:eastAsia="方正书宋_GBK"/>
              </w:rPr>
              <w:t>301-0110-JBN-GVED</w:t>
            </w:r>
          </w:p>
        </w:tc>
        <w:tc>
          <w:tcPr>
            <w:tcW w:w="1587" w:type="dxa"/>
            <w:shd w:val="clear" w:color="auto" w:fill="auto"/>
            <w:vAlign w:val="center"/>
          </w:tcPr>
          <w:p w14:paraId="280360A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CEDBD8F">
            <w:pPr>
              <w:spacing w:line="300" w:lineRule="exact"/>
              <w:jc w:val="left"/>
              <w:rPr>
                <w:rFonts w:ascii="方正书宋_GBK" w:eastAsia="方正书宋_GBK"/>
              </w:rPr>
            </w:pPr>
            <w:r>
              <w:rPr>
                <w:rFonts w:hint="eastAsia" w:ascii="方正书宋_GBK" w:eastAsia="方正书宋_GBK"/>
              </w:rPr>
              <w:t>信息化系统维护</w:t>
            </w:r>
          </w:p>
        </w:tc>
      </w:tr>
      <w:tr w14:paraId="6163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845F66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F604C4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149AB07">
            <w:pPr>
              <w:spacing w:line="300" w:lineRule="exact"/>
              <w:jc w:val="left"/>
              <w:rPr>
                <w:rFonts w:ascii="方正书宋_GBK" w:eastAsia="方正书宋_GBK"/>
              </w:rPr>
            </w:pPr>
            <w:r>
              <w:rPr>
                <w:rFonts w:ascii="方正书宋_GBK" w:eastAsia="方正书宋_GBK"/>
              </w:rPr>
              <w:t>43.30</w:t>
            </w:r>
          </w:p>
        </w:tc>
        <w:tc>
          <w:tcPr>
            <w:tcW w:w="1587" w:type="dxa"/>
            <w:shd w:val="clear" w:color="auto" w:fill="auto"/>
            <w:vAlign w:val="center"/>
          </w:tcPr>
          <w:p w14:paraId="689AE19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0D83396">
            <w:pPr>
              <w:spacing w:line="300" w:lineRule="exact"/>
              <w:jc w:val="left"/>
              <w:rPr>
                <w:rFonts w:ascii="方正书宋_GBK" w:eastAsia="方正书宋_GBK"/>
              </w:rPr>
            </w:pPr>
            <w:r>
              <w:rPr>
                <w:rFonts w:ascii="方正书宋_GBK" w:eastAsia="方正书宋_GBK"/>
              </w:rPr>
              <w:t>43.30</w:t>
            </w:r>
          </w:p>
        </w:tc>
        <w:tc>
          <w:tcPr>
            <w:tcW w:w="1276" w:type="dxa"/>
            <w:shd w:val="clear" w:color="auto" w:fill="auto"/>
            <w:vAlign w:val="center"/>
          </w:tcPr>
          <w:p w14:paraId="6520AB9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3E6DCA4">
            <w:pPr>
              <w:spacing w:line="300" w:lineRule="exact"/>
              <w:jc w:val="left"/>
              <w:rPr>
                <w:rFonts w:ascii="方正书宋_GBK" w:eastAsia="方正书宋_GBK"/>
              </w:rPr>
            </w:pPr>
          </w:p>
        </w:tc>
      </w:tr>
      <w:tr w14:paraId="0393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62A9D6C">
            <w:pPr>
              <w:spacing w:line="300" w:lineRule="exact"/>
              <w:jc w:val="left"/>
              <w:outlineLvl w:val="1"/>
            </w:pPr>
          </w:p>
        </w:tc>
        <w:tc>
          <w:tcPr>
            <w:tcW w:w="8278" w:type="dxa"/>
            <w:gridSpan w:val="6"/>
            <w:shd w:val="clear" w:color="auto" w:fill="auto"/>
            <w:vAlign w:val="center"/>
          </w:tcPr>
          <w:p w14:paraId="75C14536">
            <w:pPr>
              <w:spacing w:line="300" w:lineRule="exact"/>
              <w:jc w:val="left"/>
              <w:rPr>
                <w:rFonts w:ascii="方正书宋_GBK" w:eastAsia="方正书宋_GBK"/>
              </w:rPr>
            </w:pPr>
            <w:r>
              <w:rPr>
                <w:rFonts w:hint="eastAsia" w:ascii="方正书宋_GBK" w:eastAsia="方正书宋_GBK"/>
              </w:rPr>
              <w:t>负责信息化建设的组织、规划和管理工作。</w:t>
            </w:r>
          </w:p>
        </w:tc>
      </w:tr>
      <w:tr w14:paraId="75E0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769593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7B336F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23193C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B0B009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EEDF7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948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3096FAE">
            <w:pPr>
              <w:spacing w:line="300" w:lineRule="exact"/>
              <w:jc w:val="left"/>
              <w:outlineLvl w:val="1"/>
            </w:pPr>
          </w:p>
        </w:tc>
        <w:tc>
          <w:tcPr>
            <w:tcW w:w="2410" w:type="dxa"/>
            <w:gridSpan w:val="2"/>
            <w:tcBorders>
              <w:bottom w:val="single" w:color="000000" w:sz="6" w:space="0"/>
            </w:tcBorders>
            <w:shd w:val="clear" w:color="auto" w:fill="auto"/>
            <w:vAlign w:val="center"/>
          </w:tcPr>
          <w:p w14:paraId="46FE609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685E845">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14:paraId="4A28590F">
            <w:pPr>
              <w:spacing w:line="300" w:lineRule="exact"/>
              <w:jc w:val="center"/>
              <w:rPr>
                <w:rFonts w:ascii="方正书宋_GBK" w:eastAsia="方正书宋_GBK"/>
              </w:rPr>
            </w:pPr>
            <w:r>
              <w:rPr>
                <w:rFonts w:ascii="方正书宋_GBK" w:eastAsia="方正书宋_GBK"/>
              </w:rPr>
              <w:t>25.00</w:t>
            </w:r>
          </w:p>
        </w:tc>
        <w:tc>
          <w:tcPr>
            <w:tcW w:w="2977" w:type="dxa"/>
            <w:gridSpan w:val="2"/>
            <w:tcBorders>
              <w:bottom w:val="single" w:color="000000" w:sz="6" w:space="0"/>
            </w:tcBorders>
            <w:shd w:val="clear" w:color="auto" w:fill="auto"/>
            <w:vAlign w:val="center"/>
          </w:tcPr>
          <w:p w14:paraId="39208B06">
            <w:pPr>
              <w:spacing w:line="300" w:lineRule="exact"/>
              <w:jc w:val="center"/>
              <w:rPr>
                <w:rFonts w:ascii="方正书宋_GBK" w:eastAsia="方正书宋_GBK"/>
              </w:rPr>
            </w:pPr>
            <w:r>
              <w:rPr>
                <w:rFonts w:ascii="方正书宋_GBK" w:eastAsia="方正书宋_GBK"/>
              </w:rPr>
              <w:t>25.00</w:t>
            </w:r>
          </w:p>
        </w:tc>
      </w:tr>
      <w:tr w14:paraId="0B22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9A86AD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F2398D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、保障区政府网络系统安全、稳定运行，技术设备安全可用。</w:t>
            </w:r>
          </w:p>
          <w:p w14:paraId="0B6D099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、网站正常提供访问</w:t>
            </w:r>
          </w:p>
        </w:tc>
      </w:tr>
    </w:tbl>
    <w:p w14:paraId="55490DF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07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35D025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47D8FA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4C4433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4548AE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A96CDA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2721B1">
            <w:pPr>
              <w:spacing w:line="300" w:lineRule="exact"/>
              <w:jc w:val="center"/>
              <w:rPr>
                <w:rFonts w:ascii="方正书宋_GBK" w:eastAsia="方正书宋_GBK"/>
                <w:b/>
              </w:rPr>
            </w:pPr>
            <w:r>
              <w:rPr>
                <w:rFonts w:hint="eastAsia" w:ascii="方正书宋_GBK" w:eastAsia="方正书宋_GBK"/>
                <w:b/>
              </w:rPr>
              <w:t>指标值确定依据</w:t>
            </w:r>
          </w:p>
        </w:tc>
      </w:tr>
      <w:tr w14:paraId="1F8EE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8A15C6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EF5992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E448D4E">
            <w:pPr>
              <w:spacing w:line="300" w:lineRule="exact"/>
              <w:jc w:val="left"/>
              <w:rPr>
                <w:rFonts w:ascii="方正书宋_GBK" w:eastAsia="方正书宋_GBK"/>
              </w:rPr>
            </w:pPr>
            <w:r>
              <w:rPr>
                <w:rFonts w:hint="eastAsia" w:ascii="方正书宋_GBK" w:eastAsia="方正书宋_GBK"/>
              </w:rPr>
              <w:t>电子政务内外网开通率</w:t>
            </w:r>
          </w:p>
        </w:tc>
        <w:tc>
          <w:tcPr>
            <w:tcW w:w="2891" w:type="dxa"/>
            <w:shd w:val="clear" w:color="auto" w:fill="auto"/>
            <w:vAlign w:val="center"/>
          </w:tcPr>
          <w:p w14:paraId="3513581C">
            <w:pPr>
              <w:spacing w:line="300" w:lineRule="exact"/>
              <w:jc w:val="left"/>
              <w:rPr>
                <w:rFonts w:ascii="方正书宋_GBK" w:eastAsia="方正书宋_GBK"/>
              </w:rPr>
            </w:pPr>
            <w:r>
              <w:rPr>
                <w:rFonts w:hint="eastAsia" w:ascii="方正书宋_GBK" w:eastAsia="方正书宋_GBK"/>
              </w:rPr>
              <w:t>政务网覆盖情况</w:t>
            </w:r>
          </w:p>
        </w:tc>
        <w:tc>
          <w:tcPr>
            <w:tcW w:w="1276" w:type="dxa"/>
            <w:shd w:val="clear" w:color="auto" w:fill="auto"/>
            <w:vAlign w:val="center"/>
          </w:tcPr>
          <w:p w14:paraId="6E1E82A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14:paraId="69B5CAB8">
            <w:pPr>
              <w:spacing w:line="300" w:lineRule="exact"/>
              <w:jc w:val="left"/>
              <w:rPr>
                <w:rFonts w:ascii="方正书宋_GBK" w:eastAsia="方正书宋_GBK"/>
              </w:rPr>
            </w:pPr>
            <w:r>
              <w:rPr>
                <w:rFonts w:hint="eastAsia" w:ascii="方正书宋_GBK" w:eastAsia="方正书宋_GBK"/>
              </w:rPr>
              <w:t>开通单位数</w:t>
            </w:r>
          </w:p>
        </w:tc>
      </w:tr>
      <w:tr w14:paraId="7E233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2E9EE2B">
            <w:pPr>
              <w:spacing w:line="300" w:lineRule="exact"/>
              <w:jc w:val="center"/>
              <w:rPr>
                <w:rFonts w:ascii="方正书宋_GBK" w:eastAsia="方正书宋_GBK"/>
              </w:rPr>
            </w:pPr>
          </w:p>
        </w:tc>
        <w:tc>
          <w:tcPr>
            <w:tcW w:w="1134" w:type="dxa"/>
            <w:shd w:val="clear" w:color="auto" w:fill="auto"/>
            <w:vAlign w:val="center"/>
          </w:tcPr>
          <w:p w14:paraId="0068C9B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EB0981C">
            <w:pPr>
              <w:spacing w:line="300" w:lineRule="exact"/>
              <w:jc w:val="left"/>
              <w:rPr>
                <w:rFonts w:ascii="方正书宋_GBK" w:eastAsia="方正书宋_GBK"/>
              </w:rPr>
            </w:pPr>
            <w:r>
              <w:rPr>
                <w:rFonts w:hint="eastAsia" w:ascii="方正书宋_GBK" w:eastAsia="方正书宋_GBK"/>
              </w:rPr>
              <w:t>断网次数</w:t>
            </w:r>
          </w:p>
        </w:tc>
        <w:tc>
          <w:tcPr>
            <w:tcW w:w="2891" w:type="dxa"/>
            <w:shd w:val="clear" w:color="auto" w:fill="auto"/>
            <w:vAlign w:val="center"/>
          </w:tcPr>
          <w:p w14:paraId="10B2A19C">
            <w:pPr>
              <w:spacing w:line="300" w:lineRule="exact"/>
              <w:jc w:val="left"/>
              <w:rPr>
                <w:rFonts w:ascii="方正书宋_GBK" w:eastAsia="方正书宋_GBK"/>
              </w:rPr>
            </w:pPr>
            <w:r>
              <w:rPr>
                <w:rFonts w:hint="eastAsia" w:ascii="方正书宋_GBK" w:eastAsia="方正书宋_GBK"/>
              </w:rPr>
              <w:t>网络稳定情况</w:t>
            </w:r>
          </w:p>
        </w:tc>
        <w:tc>
          <w:tcPr>
            <w:tcW w:w="1276" w:type="dxa"/>
            <w:shd w:val="clear" w:color="auto" w:fill="auto"/>
            <w:vAlign w:val="center"/>
          </w:tcPr>
          <w:p w14:paraId="06124D8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14:paraId="59FBB409">
            <w:pPr>
              <w:spacing w:line="300" w:lineRule="exact"/>
              <w:jc w:val="left"/>
              <w:rPr>
                <w:rFonts w:ascii="方正书宋_GBK" w:eastAsia="方正书宋_GBK"/>
              </w:rPr>
            </w:pPr>
            <w:r>
              <w:rPr>
                <w:rFonts w:hint="eastAsia" w:ascii="方正书宋_GBK" w:eastAsia="方正书宋_GBK"/>
              </w:rPr>
              <w:t>网管记录</w:t>
            </w:r>
          </w:p>
        </w:tc>
      </w:tr>
      <w:tr w14:paraId="3246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B8573A2">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47BD5BC">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FDEC57C">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14:paraId="1DBB78C9">
            <w:pPr>
              <w:spacing w:line="300" w:lineRule="exact"/>
              <w:jc w:val="left"/>
              <w:rPr>
                <w:rFonts w:ascii="方正书宋_GBK" w:eastAsia="方正书宋_GBK"/>
              </w:rPr>
            </w:pPr>
            <w:r>
              <w:rPr>
                <w:rFonts w:hint="eastAsia" w:ascii="方正书宋_GBK" w:eastAsia="方正书宋_GBK"/>
              </w:rPr>
              <w:t>能够长期较好地开展网络服务</w:t>
            </w:r>
          </w:p>
        </w:tc>
        <w:tc>
          <w:tcPr>
            <w:tcW w:w="1276" w:type="dxa"/>
            <w:shd w:val="clear" w:color="auto" w:fill="auto"/>
            <w:vAlign w:val="center"/>
          </w:tcPr>
          <w:p w14:paraId="3ACF427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p>
        </w:tc>
        <w:tc>
          <w:tcPr>
            <w:tcW w:w="1701" w:type="dxa"/>
            <w:shd w:val="clear" w:color="auto" w:fill="auto"/>
            <w:vAlign w:val="center"/>
          </w:tcPr>
          <w:p w14:paraId="5FBB9783">
            <w:pPr>
              <w:spacing w:line="300" w:lineRule="exact"/>
              <w:jc w:val="left"/>
              <w:rPr>
                <w:rFonts w:ascii="方正书宋_GBK" w:eastAsia="方正书宋_GBK"/>
              </w:rPr>
            </w:pPr>
            <w:r>
              <w:rPr>
                <w:rFonts w:hint="eastAsia" w:ascii="方正书宋_GBK" w:eastAsia="方正书宋_GBK"/>
              </w:rPr>
              <w:t>网站事故次数</w:t>
            </w:r>
          </w:p>
        </w:tc>
      </w:tr>
      <w:tr w14:paraId="0D5A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26565DD">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1D2533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6CF1A24">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0168C20">
            <w:pPr>
              <w:spacing w:line="300" w:lineRule="exact"/>
              <w:jc w:val="left"/>
              <w:rPr>
                <w:rFonts w:ascii="方正书宋_GBK" w:eastAsia="方正书宋_GBK"/>
              </w:rPr>
            </w:pPr>
            <w:r>
              <w:rPr>
                <w:rFonts w:hint="eastAsia" w:ascii="方正书宋_GBK" w:eastAsia="方正书宋_GBK"/>
              </w:rPr>
              <w:t>接受网络服务人群对信息中心所提供服务的满意程度</w:t>
            </w:r>
          </w:p>
        </w:tc>
        <w:tc>
          <w:tcPr>
            <w:tcW w:w="1276" w:type="dxa"/>
            <w:shd w:val="clear" w:color="auto" w:fill="auto"/>
            <w:vAlign w:val="center"/>
          </w:tcPr>
          <w:p w14:paraId="69C8C45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1701" w:type="dxa"/>
            <w:shd w:val="clear" w:color="auto" w:fill="auto"/>
            <w:vAlign w:val="center"/>
          </w:tcPr>
          <w:p w14:paraId="63663969">
            <w:pPr>
              <w:spacing w:line="300" w:lineRule="exact"/>
              <w:jc w:val="left"/>
              <w:rPr>
                <w:rFonts w:ascii="方正书宋_GBK" w:eastAsia="方正书宋_GBK"/>
              </w:rPr>
            </w:pPr>
            <w:r>
              <w:rPr>
                <w:rFonts w:hint="eastAsia" w:ascii="方正书宋_GBK" w:eastAsia="方正书宋_GBK"/>
              </w:rPr>
              <w:t>调查</w:t>
            </w:r>
          </w:p>
        </w:tc>
      </w:tr>
    </w:tbl>
    <w:p w14:paraId="529D2F7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FE61710">
      <w:pPr>
        <w:spacing w:line="300" w:lineRule="exact"/>
        <w:ind w:firstLine="420" w:firstLineChars="200"/>
        <w:jc w:val="left"/>
      </w:pPr>
    </w:p>
    <w:p w14:paraId="1CD3AAB4">
      <w:pPr>
        <w:ind w:firstLine="560" w:firstLineChars="200"/>
        <w:jc w:val="left"/>
        <w:outlineLvl w:val="1"/>
        <w:rPr>
          <w:rFonts w:hAnsi="宋体"/>
          <w:b/>
          <w:sz w:val="28"/>
        </w:rPr>
      </w:pPr>
      <w:r>
        <w:rPr>
          <w:rFonts w:hint="eastAsia" w:ascii="方正仿宋_GBK" w:eastAsia="方正仿宋_GBK"/>
          <w:b/>
          <w:sz w:val="28"/>
        </w:rPr>
        <w:t>9、应急值班费绩效目标表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29731044"/>
      <w:r>
        <w:rPr>
          <w:rFonts w:hint="eastAsia" w:ascii="方正仿宋_GBK" w:eastAsia="方正仿宋_GBK"/>
          <w:b/>
          <w:sz w:val="28"/>
        </w:rPr>
        <w:instrText xml:space="preserve">9、应急值班费绩效目标表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BC0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4911932">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55BE7DBC">
            <w:pPr>
              <w:spacing w:line="300" w:lineRule="exact"/>
              <w:jc w:val="right"/>
              <w:rPr>
                <w:rFonts w:ascii="方正书宋_GBK" w:eastAsia="方正书宋_GBK"/>
              </w:rPr>
            </w:pPr>
            <w:r>
              <w:rPr>
                <w:rFonts w:hint="eastAsia" w:ascii="方正书宋_GBK" w:eastAsia="方正书宋_GBK"/>
              </w:rPr>
              <w:t>单位：万元</w:t>
            </w:r>
          </w:p>
        </w:tc>
      </w:tr>
      <w:tr w14:paraId="32F7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FA675E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265D68C">
            <w:pPr>
              <w:spacing w:line="300" w:lineRule="exact"/>
              <w:jc w:val="left"/>
              <w:rPr>
                <w:rFonts w:ascii="方正书宋_GBK" w:eastAsia="方正书宋_GBK"/>
              </w:rPr>
            </w:pPr>
            <w:r>
              <w:rPr>
                <w:rFonts w:ascii="方正书宋_GBK" w:eastAsia="方正书宋_GBK"/>
              </w:rPr>
              <w:t>301-0202-JBN-GLXC</w:t>
            </w:r>
          </w:p>
        </w:tc>
        <w:tc>
          <w:tcPr>
            <w:tcW w:w="1587" w:type="dxa"/>
            <w:shd w:val="clear" w:color="auto" w:fill="auto"/>
            <w:vAlign w:val="center"/>
          </w:tcPr>
          <w:p w14:paraId="1F5ECBE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806EC5F">
            <w:pPr>
              <w:spacing w:line="300" w:lineRule="exact"/>
              <w:jc w:val="left"/>
              <w:rPr>
                <w:rFonts w:ascii="方正书宋_GBK" w:eastAsia="方正书宋_GBK"/>
              </w:rPr>
            </w:pPr>
            <w:r>
              <w:rPr>
                <w:rFonts w:hint="eastAsia" w:ascii="方正书宋_GBK" w:eastAsia="方正书宋_GBK"/>
              </w:rPr>
              <w:t>应急值班费</w:t>
            </w:r>
          </w:p>
        </w:tc>
      </w:tr>
      <w:tr w14:paraId="195D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C0445E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98216A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AFF74A4">
            <w:pPr>
              <w:spacing w:line="300" w:lineRule="exact"/>
              <w:jc w:val="left"/>
              <w:rPr>
                <w:rFonts w:ascii="方正书宋_GBK" w:eastAsia="方正书宋_GBK"/>
              </w:rPr>
            </w:pPr>
            <w:r>
              <w:rPr>
                <w:rFonts w:ascii="方正书宋_GBK" w:eastAsia="方正书宋_GBK"/>
              </w:rPr>
              <w:t>9.00</w:t>
            </w:r>
          </w:p>
        </w:tc>
        <w:tc>
          <w:tcPr>
            <w:tcW w:w="1587" w:type="dxa"/>
            <w:shd w:val="clear" w:color="auto" w:fill="auto"/>
            <w:vAlign w:val="center"/>
          </w:tcPr>
          <w:p w14:paraId="2359E5B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74F46F7">
            <w:pPr>
              <w:spacing w:line="300" w:lineRule="exact"/>
              <w:jc w:val="left"/>
              <w:rPr>
                <w:rFonts w:ascii="方正书宋_GBK" w:eastAsia="方正书宋_GBK"/>
              </w:rPr>
            </w:pPr>
            <w:r>
              <w:rPr>
                <w:rFonts w:ascii="方正书宋_GBK" w:eastAsia="方正书宋_GBK"/>
              </w:rPr>
              <w:t>9.00</w:t>
            </w:r>
          </w:p>
        </w:tc>
        <w:tc>
          <w:tcPr>
            <w:tcW w:w="1276" w:type="dxa"/>
            <w:shd w:val="clear" w:color="auto" w:fill="auto"/>
            <w:vAlign w:val="center"/>
          </w:tcPr>
          <w:p w14:paraId="3FF7AB2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486A026">
            <w:pPr>
              <w:spacing w:line="300" w:lineRule="exact"/>
              <w:jc w:val="left"/>
              <w:rPr>
                <w:rFonts w:ascii="方正书宋_GBK" w:eastAsia="方正书宋_GBK"/>
              </w:rPr>
            </w:pPr>
          </w:p>
        </w:tc>
      </w:tr>
      <w:tr w14:paraId="3E67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9552396">
            <w:pPr>
              <w:spacing w:line="300" w:lineRule="exact"/>
              <w:jc w:val="left"/>
              <w:outlineLvl w:val="1"/>
            </w:pPr>
          </w:p>
        </w:tc>
        <w:tc>
          <w:tcPr>
            <w:tcW w:w="8278" w:type="dxa"/>
            <w:gridSpan w:val="6"/>
            <w:shd w:val="clear" w:color="auto" w:fill="auto"/>
            <w:vAlign w:val="center"/>
          </w:tcPr>
          <w:p w14:paraId="720ABDDB">
            <w:pPr>
              <w:spacing w:line="300" w:lineRule="exact"/>
              <w:jc w:val="left"/>
              <w:rPr>
                <w:rFonts w:ascii="方正书宋_GBK" w:eastAsia="方正书宋_GBK"/>
              </w:rPr>
            </w:pPr>
            <w:r>
              <w:rPr>
                <w:rFonts w:hint="eastAsia" w:ascii="方正书宋_GBK" w:eastAsia="方正书宋_GBK"/>
              </w:rPr>
              <w:t>传达上级、下级和外地来电、来函；负责报刊收发及文件登记、分送、传阅、整理、归档和保密工作</w:t>
            </w:r>
          </w:p>
        </w:tc>
      </w:tr>
      <w:tr w14:paraId="53A7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7DF1C9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845CAA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0CDCF7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5B9F85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A585E8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AC1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1D2EF81">
            <w:pPr>
              <w:spacing w:line="300" w:lineRule="exact"/>
              <w:jc w:val="left"/>
              <w:outlineLvl w:val="1"/>
            </w:pPr>
          </w:p>
        </w:tc>
        <w:tc>
          <w:tcPr>
            <w:tcW w:w="2410" w:type="dxa"/>
            <w:gridSpan w:val="2"/>
            <w:tcBorders>
              <w:bottom w:val="single" w:color="000000" w:sz="6" w:space="0"/>
            </w:tcBorders>
            <w:shd w:val="clear" w:color="auto" w:fill="auto"/>
            <w:vAlign w:val="center"/>
          </w:tcPr>
          <w:p w14:paraId="170A0EA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6D6609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3C788D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8158D10">
            <w:pPr>
              <w:spacing w:line="300" w:lineRule="exact"/>
              <w:jc w:val="center"/>
              <w:rPr>
                <w:rFonts w:ascii="方正书宋_GBK" w:eastAsia="方正书宋_GBK"/>
              </w:rPr>
            </w:pPr>
            <w:r>
              <w:rPr>
                <w:rFonts w:ascii="方正书宋_GBK" w:eastAsia="方正书宋_GBK"/>
              </w:rPr>
              <w:t>100.00</w:t>
            </w:r>
          </w:p>
        </w:tc>
      </w:tr>
      <w:tr w14:paraId="3AEA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93DCA9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EAB730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、传达上级、下级和外地来电、来函；负责报刊收发及文件登记、分送、传阅、整理、归档和保密工作；负责办公室值班，车辆、财务、采购等管理工作；负责接待工作。</w:t>
            </w:r>
          </w:p>
          <w:p w14:paraId="6ADAE24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、及时传达上级、下级和外地来电、来函，上情下达、下情上达，确保区政府政令畅通；各类突发事件得到及时妥善处置；确保机关车辆行车安全；加强档案事业宏观管理。</w:t>
            </w:r>
          </w:p>
        </w:tc>
      </w:tr>
    </w:tbl>
    <w:p w14:paraId="5287274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B08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A93141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F53436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0BE025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65F172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360CD9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85E99C1">
            <w:pPr>
              <w:spacing w:line="300" w:lineRule="exact"/>
              <w:jc w:val="center"/>
              <w:rPr>
                <w:rFonts w:ascii="方正书宋_GBK" w:eastAsia="方正书宋_GBK"/>
                <w:b/>
              </w:rPr>
            </w:pPr>
            <w:r>
              <w:rPr>
                <w:rFonts w:hint="eastAsia" w:ascii="方正书宋_GBK" w:eastAsia="方正书宋_GBK"/>
                <w:b/>
              </w:rPr>
              <w:t>指标值确定依据</w:t>
            </w:r>
          </w:p>
        </w:tc>
      </w:tr>
      <w:tr w14:paraId="4FCB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6C1832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17542D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420E52F">
            <w:pPr>
              <w:spacing w:line="300" w:lineRule="exact"/>
              <w:jc w:val="left"/>
              <w:rPr>
                <w:rFonts w:ascii="方正书宋_GBK" w:eastAsia="方正书宋_GBK"/>
              </w:rPr>
            </w:pPr>
            <w:r>
              <w:rPr>
                <w:rFonts w:hint="eastAsia" w:ascii="方正书宋_GBK" w:eastAsia="方正书宋_GBK"/>
              </w:rPr>
              <w:t>文件登记、分送、传阅、整理、归档办结率</w:t>
            </w:r>
          </w:p>
        </w:tc>
        <w:tc>
          <w:tcPr>
            <w:tcW w:w="2891" w:type="dxa"/>
            <w:shd w:val="clear" w:color="auto" w:fill="auto"/>
            <w:vAlign w:val="center"/>
          </w:tcPr>
          <w:p w14:paraId="63E36F05">
            <w:pPr>
              <w:spacing w:line="300" w:lineRule="exact"/>
              <w:jc w:val="left"/>
              <w:rPr>
                <w:rFonts w:ascii="方正书宋_GBK" w:eastAsia="方正书宋_GBK"/>
              </w:rPr>
            </w:pPr>
            <w:r>
              <w:rPr>
                <w:rFonts w:hint="eastAsia" w:ascii="方正书宋_GBK" w:eastAsia="方正书宋_GBK"/>
              </w:rPr>
              <w:t>接发文的办结情况</w:t>
            </w:r>
          </w:p>
        </w:tc>
        <w:tc>
          <w:tcPr>
            <w:tcW w:w="1276" w:type="dxa"/>
            <w:shd w:val="clear" w:color="auto" w:fill="auto"/>
            <w:vAlign w:val="center"/>
          </w:tcPr>
          <w:p w14:paraId="67FCB5C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77016585">
            <w:pPr>
              <w:spacing w:line="300" w:lineRule="exact"/>
              <w:jc w:val="left"/>
              <w:rPr>
                <w:rFonts w:ascii="方正书宋_GBK" w:eastAsia="方正书宋_GBK"/>
              </w:rPr>
            </w:pPr>
            <w:r>
              <w:rPr>
                <w:rFonts w:hint="eastAsia" w:ascii="方正书宋_GBK" w:eastAsia="方正书宋_GBK"/>
              </w:rPr>
              <w:t>档案归档</w:t>
            </w:r>
          </w:p>
        </w:tc>
      </w:tr>
      <w:tr w14:paraId="6D89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7EA4EC">
            <w:pPr>
              <w:spacing w:line="300" w:lineRule="exact"/>
              <w:jc w:val="center"/>
              <w:rPr>
                <w:rFonts w:ascii="方正书宋_GBK" w:eastAsia="方正书宋_GBK"/>
              </w:rPr>
            </w:pPr>
          </w:p>
        </w:tc>
        <w:tc>
          <w:tcPr>
            <w:tcW w:w="1134" w:type="dxa"/>
            <w:shd w:val="clear" w:color="auto" w:fill="auto"/>
            <w:vAlign w:val="center"/>
          </w:tcPr>
          <w:p w14:paraId="56EDA34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7C4BC61">
            <w:pPr>
              <w:spacing w:line="300" w:lineRule="exact"/>
              <w:jc w:val="left"/>
              <w:rPr>
                <w:rFonts w:ascii="方正书宋_GBK" w:eastAsia="方正书宋_GBK"/>
              </w:rPr>
            </w:pPr>
            <w:r>
              <w:rPr>
                <w:rFonts w:hint="eastAsia" w:ascii="方正书宋_GBK" w:eastAsia="方正书宋_GBK"/>
              </w:rPr>
              <w:t>值班保障全勤率</w:t>
            </w:r>
          </w:p>
        </w:tc>
        <w:tc>
          <w:tcPr>
            <w:tcW w:w="2891" w:type="dxa"/>
            <w:shd w:val="clear" w:color="auto" w:fill="auto"/>
            <w:vAlign w:val="center"/>
          </w:tcPr>
          <w:p w14:paraId="13B91CD2">
            <w:pPr>
              <w:spacing w:line="300" w:lineRule="exact"/>
              <w:jc w:val="left"/>
              <w:rPr>
                <w:rFonts w:ascii="方正书宋_GBK" w:eastAsia="方正书宋_GBK"/>
              </w:rPr>
            </w:pPr>
            <w:r>
              <w:rPr>
                <w:rFonts w:hint="eastAsia" w:ascii="方正书宋_GBK" w:eastAsia="方正书宋_GBK"/>
              </w:rPr>
              <w:t>值班情况</w:t>
            </w:r>
          </w:p>
        </w:tc>
        <w:tc>
          <w:tcPr>
            <w:tcW w:w="1276" w:type="dxa"/>
            <w:shd w:val="clear" w:color="auto" w:fill="auto"/>
            <w:vAlign w:val="center"/>
          </w:tcPr>
          <w:p w14:paraId="6DC7F3B6">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1CB7316F">
            <w:pPr>
              <w:spacing w:line="300" w:lineRule="exact"/>
              <w:jc w:val="left"/>
              <w:rPr>
                <w:rFonts w:ascii="方正书宋_GBK" w:eastAsia="方正书宋_GBK"/>
              </w:rPr>
            </w:pPr>
            <w:r>
              <w:rPr>
                <w:rFonts w:hint="eastAsia" w:ascii="方正书宋_GBK" w:eastAsia="方正书宋_GBK"/>
              </w:rPr>
              <w:t>值班记录</w:t>
            </w:r>
          </w:p>
        </w:tc>
      </w:tr>
      <w:tr w14:paraId="7A5A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6BB118B">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3EF904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25F5A7A">
            <w:pPr>
              <w:spacing w:line="300" w:lineRule="exact"/>
              <w:jc w:val="left"/>
              <w:rPr>
                <w:rFonts w:ascii="方正书宋_GBK" w:eastAsia="方正书宋_GBK"/>
              </w:rPr>
            </w:pPr>
            <w:r>
              <w:rPr>
                <w:rFonts w:hint="eastAsia" w:ascii="方正书宋_GBK" w:eastAsia="方正书宋_GBK"/>
              </w:rPr>
              <w:t>综合事务保障率</w:t>
            </w:r>
          </w:p>
        </w:tc>
        <w:tc>
          <w:tcPr>
            <w:tcW w:w="2891" w:type="dxa"/>
            <w:shd w:val="clear" w:color="auto" w:fill="auto"/>
            <w:vAlign w:val="center"/>
          </w:tcPr>
          <w:p w14:paraId="6EF2480E">
            <w:pPr>
              <w:spacing w:line="300" w:lineRule="exact"/>
              <w:jc w:val="left"/>
              <w:rPr>
                <w:rFonts w:ascii="方正书宋_GBK" w:eastAsia="方正书宋_GBK"/>
              </w:rPr>
            </w:pPr>
            <w:r>
              <w:rPr>
                <w:rFonts w:hint="eastAsia" w:ascii="方正书宋_GBK" w:eastAsia="方正书宋_GBK"/>
              </w:rPr>
              <w:t>反映综合事务服务管理的保障情况。</w:t>
            </w:r>
          </w:p>
        </w:tc>
        <w:tc>
          <w:tcPr>
            <w:tcW w:w="1276" w:type="dxa"/>
            <w:shd w:val="clear" w:color="auto" w:fill="auto"/>
            <w:vAlign w:val="center"/>
          </w:tcPr>
          <w:p w14:paraId="4B4948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402A4B85">
            <w:pPr>
              <w:spacing w:line="300" w:lineRule="exact"/>
              <w:jc w:val="left"/>
              <w:rPr>
                <w:rFonts w:ascii="方正书宋_GBK" w:eastAsia="方正书宋_GBK"/>
              </w:rPr>
            </w:pPr>
            <w:r>
              <w:rPr>
                <w:rFonts w:hint="eastAsia" w:ascii="方正书宋_GBK" w:eastAsia="方正书宋_GBK"/>
              </w:rPr>
              <w:t>工作计划</w:t>
            </w:r>
          </w:p>
        </w:tc>
      </w:tr>
      <w:tr w14:paraId="2BA8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C35F84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3F49A7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7691DB0">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657B754">
            <w:pPr>
              <w:spacing w:line="300" w:lineRule="exact"/>
              <w:jc w:val="left"/>
              <w:rPr>
                <w:rFonts w:ascii="方正书宋_GBK" w:eastAsia="方正书宋_GBK"/>
              </w:rPr>
            </w:pPr>
            <w:r>
              <w:rPr>
                <w:rFonts w:hint="eastAsia" w:ascii="方正书宋_GBK" w:eastAsia="方正书宋_GBK"/>
              </w:rPr>
              <w:t>接受人群对所提供服务的满意程度</w:t>
            </w:r>
          </w:p>
        </w:tc>
        <w:tc>
          <w:tcPr>
            <w:tcW w:w="1276" w:type="dxa"/>
            <w:shd w:val="clear" w:color="auto" w:fill="auto"/>
            <w:vAlign w:val="center"/>
          </w:tcPr>
          <w:p w14:paraId="15902A8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411990F0">
            <w:pPr>
              <w:spacing w:line="300" w:lineRule="exact"/>
              <w:jc w:val="left"/>
              <w:rPr>
                <w:rFonts w:ascii="方正书宋_GBK" w:eastAsia="方正书宋_GBK"/>
              </w:rPr>
            </w:pPr>
            <w:r>
              <w:rPr>
                <w:rFonts w:hint="eastAsia" w:ascii="方正书宋_GBK" w:eastAsia="方正书宋_GBK"/>
              </w:rPr>
              <w:t>满意度调查</w:t>
            </w:r>
          </w:p>
        </w:tc>
      </w:tr>
    </w:tbl>
    <w:p w14:paraId="59B6BBB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BDEE6D0">
      <w:pPr>
        <w:spacing w:line="300" w:lineRule="exact"/>
        <w:ind w:firstLine="420" w:firstLineChars="200"/>
        <w:jc w:val="left"/>
      </w:pPr>
    </w:p>
    <w:p w14:paraId="4C446958">
      <w:pPr>
        <w:ind w:firstLine="560" w:firstLineChars="200"/>
        <w:jc w:val="left"/>
        <w:outlineLvl w:val="1"/>
        <w:rPr>
          <w:rFonts w:hAnsi="宋体"/>
          <w:b/>
          <w:sz w:val="28"/>
        </w:rPr>
      </w:pPr>
      <w:r>
        <w:rPr>
          <w:rFonts w:hint="eastAsia" w:ascii="方正仿宋_GBK" w:eastAsia="方正仿宋_GBK"/>
          <w:b/>
          <w:sz w:val="28"/>
        </w:rPr>
        <w:t>10、政务公开专项工作经费绩效目标表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29731045"/>
      <w:r>
        <w:rPr>
          <w:rFonts w:hint="eastAsia" w:ascii="方正仿宋_GBK" w:eastAsia="方正仿宋_GBK"/>
          <w:b/>
          <w:sz w:val="28"/>
        </w:rPr>
        <w:instrText xml:space="preserve">10、政务公开专项工作经费绩效目标表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C78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A81733E">
            <w:pPr>
              <w:spacing w:line="300" w:lineRule="exact"/>
              <w:jc w:val="left"/>
              <w:rPr>
                <w:rFonts w:ascii="方正书宋_GBK" w:eastAsia="方正书宋_GBK"/>
                <w:b/>
              </w:rPr>
            </w:pPr>
            <w:r>
              <w:rPr>
                <w:rFonts w:ascii="方正书宋_GBK" w:eastAsia="方正书宋_GBK"/>
                <w:b/>
              </w:rPr>
              <w:t>301002</w:t>
            </w:r>
            <w:r>
              <w:rPr>
                <w:rFonts w:hint="eastAsia" w:ascii="方正书宋_GBK" w:eastAsia="方正书宋_GBK"/>
                <w:b/>
              </w:rPr>
              <w:t>石家庄市藁城区人民政府办公室</w:t>
            </w:r>
          </w:p>
        </w:tc>
        <w:tc>
          <w:tcPr>
            <w:tcW w:w="1701" w:type="dxa"/>
            <w:tcBorders>
              <w:top w:val="single" w:color="FFFFFF" w:sz="6" w:space="0"/>
              <w:left w:val="single" w:color="FFFFFF" w:sz="6" w:space="0"/>
              <w:right w:val="single" w:color="FFFFFF" w:sz="6" w:space="0"/>
            </w:tcBorders>
            <w:shd w:val="clear" w:color="auto" w:fill="auto"/>
            <w:vAlign w:val="center"/>
          </w:tcPr>
          <w:p w14:paraId="0192CEA3">
            <w:pPr>
              <w:spacing w:line="300" w:lineRule="exact"/>
              <w:jc w:val="right"/>
              <w:rPr>
                <w:rFonts w:ascii="方正书宋_GBK" w:eastAsia="方正书宋_GBK"/>
              </w:rPr>
            </w:pPr>
            <w:r>
              <w:rPr>
                <w:rFonts w:hint="eastAsia" w:ascii="方正书宋_GBK" w:eastAsia="方正书宋_GBK"/>
              </w:rPr>
              <w:t>单位：万元</w:t>
            </w:r>
          </w:p>
        </w:tc>
      </w:tr>
      <w:tr w14:paraId="3247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F4392C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6AD9474">
            <w:pPr>
              <w:spacing w:line="300" w:lineRule="exact"/>
              <w:jc w:val="left"/>
              <w:rPr>
                <w:rFonts w:ascii="方正书宋_GBK" w:eastAsia="方正书宋_GBK"/>
              </w:rPr>
            </w:pPr>
            <w:r>
              <w:rPr>
                <w:rFonts w:ascii="方正书宋_GBK" w:eastAsia="方正书宋_GBK"/>
              </w:rPr>
              <w:t>301-0108-JBN-YHQI</w:t>
            </w:r>
          </w:p>
        </w:tc>
        <w:tc>
          <w:tcPr>
            <w:tcW w:w="1587" w:type="dxa"/>
            <w:shd w:val="clear" w:color="auto" w:fill="auto"/>
            <w:vAlign w:val="center"/>
          </w:tcPr>
          <w:p w14:paraId="3007C59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34BFD9D">
            <w:pPr>
              <w:spacing w:line="300" w:lineRule="exact"/>
              <w:jc w:val="left"/>
              <w:rPr>
                <w:rFonts w:ascii="方正书宋_GBK" w:eastAsia="方正书宋_GBK"/>
              </w:rPr>
            </w:pPr>
            <w:r>
              <w:rPr>
                <w:rFonts w:hint="eastAsia" w:ascii="方正书宋_GBK" w:eastAsia="方正书宋_GBK"/>
              </w:rPr>
              <w:t>政务公开专项工作经费</w:t>
            </w:r>
          </w:p>
        </w:tc>
      </w:tr>
      <w:tr w14:paraId="278D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B41AE5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F5C051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1F79B39">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58F6283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2859E8A">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0AC9FF3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4BDEFB4">
            <w:pPr>
              <w:spacing w:line="300" w:lineRule="exact"/>
              <w:jc w:val="left"/>
              <w:rPr>
                <w:rFonts w:ascii="方正书宋_GBK" w:eastAsia="方正书宋_GBK"/>
              </w:rPr>
            </w:pPr>
          </w:p>
        </w:tc>
      </w:tr>
      <w:tr w14:paraId="3D55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2C52B2B">
            <w:pPr>
              <w:spacing w:line="300" w:lineRule="exact"/>
              <w:jc w:val="left"/>
              <w:outlineLvl w:val="1"/>
            </w:pPr>
          </w:p>
        </w:tc>
        <w:tc>
          <w:tcPr>
            <w:tcW w:w="8278" w:type="dxa"/>
            <w:gridSpan w:val="6"/>
            <w:shd w:val="clear" w:color="auto" w:fill="auto"/>
            <w:vAlign w:val="center"/>
          </w:tcPr>
          <w:p w14:paraId="474F10E0">
            <w:pPr>
              <w:spacing w:line="300" w:lineRule="exact"/>
              <w:jc w:val="left"/>
              <w:rPr>
                <w:rFonts w:ascii="方正书宋_GBK" w:eastAsia="方正书宋_GBK"/>
              </w:rPr>
            </w:pPr>
            <w:r>
              <w:rPr>
                <w:rFonts w:hint="eastAsia" w:ascii="方正书宋_GBK" w:eastAsia="方正书宋_GBK"/>
              </w:rPr>
              <w:t>组织协调，指导推进，监督检查全市政务公开情况。</w:t>
            </w:r>
          </w:p>
        </w:tc>
      </w:tr>
      <w:tr w14:paraId="2A9C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3B28D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56A5AF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BAEB2D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9D6999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538A0C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C17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31CA043">
            <w:pPr>
              <w:spacing w:line="300" w:lineRule="exact"/>
              <w:jc w:val="left"/>
              <w:outlineLvl w:val="1"/>
            </w:pPr>
          </w:p>
        </w:tc>
        <w:tc>
          <w:tcPr>
            <w:tcW w:w="2410" w:type="dxa"/>
            <w:gridSpan w:val="2"/>
            <w:tcBorders>
              <w:bottom w:val="single" w:color="000000" w:sz="6" w:space="0"/>
            </w:tcBorders>
            <w:shd w:val="clear" w:color="auto" w:fill="auto"/>
            <w:vAlign w:val="center"/>
          </w:tcPr>
          <w:p w14:paraId="0E3F13B9">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AA084B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0D8CA2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A4BA5C0">
            <w:pPr>
              <w:spacing w:line="300" w:lineRule="exact"/>
              <w:jc w:val="center"/>
              <w:rPr>
                <w:rFonts w:ascii="方正书宋_GBK" w:eastAsia="方正书宋_GBK"/>
              </w:rPr>
            </w:pPr>
            <w:r>
              <w:rPr>
                <w:rFonts w:ascii="方正书宋_GBK" w:eastAsia="方正书宋_GBK"/>
              </w:rPr>
              <w:t>100.00</w:t>
            </w:r>
          </w:p>
        </w:tc>
      </w:tr>
      <w:tr w14:paraId="63C9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2199BC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B11DDA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、印发政府公报</w:t>
            </w:r>
          </w:p>
          <w:p w14:paraId="233E759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、政务新媒体运行费</w:t>
            </w:r>
          </w:p>
        </w:tc>
      </w:tr>
    </w:tbl>
    <w:p w14:paraId="747CF8B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936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680ED2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3110D0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5AC60B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05C86C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A5CB0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C01EE87">
            <w:pPr>
              <w:spacing w:line="300" w:lineRule="exact"/>
              <w:jc w:val="center"/>
              <w:rPr>
                <w:rFonts w:ascii="方正书宋_GBK" w:eastAsia="方正书宋_GBK"/>
                <w:b/>
              </w:rPr>
            </w:pPr>
            <w:r>
              <w:rPr>
                <w:rFonts w:hint="eastAsia" w:ascii="方正书宋_GBK" w:eastAsia="方正书宋_GBK"/>
                <w:b/>
              </w:rPr>
              <w:t>指标值确定依据</w:t>
            </w:r>
          </w:p>
        </w:tc>
      </w:tr>
      <w:tr w14:paraId="1FBC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32825E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8B0E9B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B4B89C9">
            <w:pPr>
              <w:spacing w:line="300" w:lineRule="exact"/>
              <w:jc w:val="left"/>
              <w:rPr>
                <w:rFonts w:ascii="方正书宋_GBK" w:eastAsia="方正书宋_GBK"/>
              </w:rPr>
            </w:pPr>
            <w:r>
              <w:rPr>
                <w:rFonts w:hint="eastAsia" w:ascii="方正书宋_GBK" w:eastAsia="方正书宋_GBK"/>
              </w:rPr>
              <w:t>支持各级新媒体、全媒体项目数量</w:t>
            </w:r>
          </w:p>
        </w:tc>
        <w:tc>
          <w:tcPr>
            <w:tcW w:w="2891" w:type="dxa"/>
            <w:shd w:val="clear" w:color="auto" w:fill="auto"/>
            <w:vAlign w:val="center"/>
          </w:tcPr>
          <w:p w14:paraId="4F17DE43">
            <w:pPr>
              <w:spacing w:line="300" w:lineRule="exact"/>
              <w:jc w:val="left"/>
              <w:rPr>
                <w:rFonts w:ascii="方正书宋_GBK" w:eastAsia="方正书宋_GBK"/>
              </w:rPr>
            </w:pPr>
            <w:r>
              <w:rPr>
                <w:rFonts w:hint="eastAsia" w:ascii="方正书宋_GBK" w:eastAsia="方正书宋_GBK"/>
              </w:rPr>
              <w:t>反映支持政务公开升级项目情况</w:t>
            </w:r>
          </w:p>
        </w:tc>
        <w:tc>
          <w:tcPr>
            <w:tcW w:w="1276" w:type="dxa"/>
            <w:shd w:val="clear" w:color="auto" w:fill="auto"/>
            <w:vAlign w:val="center"/>
          </w:tcPr>
          <w:p w14:paraId="7D2D6C4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项目</w:t>
            </w:r>
          </w:p>
        </w:tc>
        <w:tc>
          <w:tcPr>
            <w:tcW w:w="1701" w:type="dxa"/>
            <w:shd w:val="clear" w:color="auto" w:fill="auto"/>
            <w:vAlign w:val="center"/>
          </w:tcPr>
          <w:p w14:paraId="79875F39">
            <w:pPr>
              <w:spacing w:line="300" w:lineRule="exact"/>
              <w:jc w:val="left"/>
              <w:rPr>
                <w:rFonts w:ascii="方正书宋_GBK" w:eastAsia="方正书宋_GBK"/>
              </w:rPr>
            </w:pPr>
            <w:r>
              <w:rPr>
                <w:rFonts w:hint="eastAsia" w:ascii="方正书宋_GBK" w:eastAsia="方正书宋_GBK"/>
              </w:rPr>
              <w:t>工作计划</w:t>
            </w:r>
          </w:p>
        </w:tc>
      </w:tr>
      <w:tr w14:paraId="0C1F2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144370">
            <w:pPr>
              <w:spacing w:line="300" w:lineRule="exact"/>
              <w:jc w:val="center"/>
              <w:rPr>
                <w:rFonts w:ascii="方正书宋_GBK" w:eastAsia="方正书宋_GBK"/>
              </w:rPr>
            </w:pPr>
          </w:p>
        </w:tc>
        <w:tc>
          <w:tcPr>
            <w:tcW w:w="1134" w:type="dxa"/>
            <w:shd w:val="clear" w:color="auto" w:fill="auto"/>
            <w:vAlign w:val="center"/>
          </w:tcPr>
          <w:p w14:paraId="0EC5A3E3">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C0E208C">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4F547A40">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14:paraId="5A78BB8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50BB173C">
            <w:pPr>
              <w:spacing w:line="300" w:lineRule="exact"/>
              <w:jc w:val="left"/>
              <w:rPr>
                <w:rFonts w:ascii="方正书宋_GBK" w:eastAsia="方正书宋_GBK"/>
              </w:rPr>
            </w:pPr>
            <w:r>
              <w:rPr>
                <w:rFonts w:hint="eastAsia" w:ascii="方正书宋_GBK" w:eastAsia="方正书宋_GBK"/>
              </w:rPr>
              <w:t>完成情况</w:t>
            </w:r>
          </w:p>
        </w:tc>
      </w:tr>
      <w:tr w14:paraId="0F6B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7812B99">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08398A3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042C658">
            <w:pPr>
              <w:spacing w:line="300" w:lineRule="exact"/>
              <w:jc w:val="left"/>
              <w:rPr>
                <w:rFonts w:ascii="方正书宋_GBK" w:eastAsia="方正书宋_GBK"/>
              </w:rPr>
            </w:pPr>
            <w:r>
              <w:rPr>
                <w:rFonts w:hint="eastAsia" w:ascii="方正书宋_GBK" w:eastAsia="方正书宋_GBK"/>
              </w:rPr>
              <w:t>已支持的新媒体、全媒体项目的传播力、引导力、公信力增强效果</w:t>
            </w:r>
          </w:p>
        </w:tc>
        <w:tc>
          <w:tcPr>
            <w:tcW w:w="2891" w:type="dxa"/>
            <w:shd w:val="clear" w:color="auto" w:fill="auto"/>
            <w:vAlign w:val="center"/>
          </w:tcPr>
          <w:p w14:paraId="63FA9B69">
            <w:pPr>
              <w:spacing w:line="300" w:lineRule="exact"/>
              <w:jc w:val="left"/>
              <w:rPr>
                <w:rFonts w:ascii="方正书宋_GBK" w:eastAsia="方正书宋_GBK"/>
              </w:rPr>
            </w:pPr>
            <w:r>
              <w:rPr>
                <w:rFonts w:hint="eastAsia" w:ascii="方正书宋_GBK" w:eastAsia="方正书宋_GBK"/>
              </w:rPr>
              <w:t>反映新媒体、全媒体项目在宣传党和政府声音、传播正能量方面的报道情况</w:t>
            </w:r>
          </w:p>
        </w:tc>
        <w:tc>
          <w:tcPr>
            <w:tcW w:w="1276" w:type="dxa"/>
            <w:shd w:val="clear" w:color="auto" w:fill="auto"/>
            <w:vAlign w:val="center"/>
          </w:tcPr>
          <w:p w14:paraId="2BBE633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篇</w:t>
            </w:r>
          </w:p>
        </w:tc>
        <w:tc>
          <w:tcPr>
            <w:tcW w:w="1701" w:type="dxa"/>
            <w:shd w:val="clear" w:color="auto" w:fill="auto"/>
            <w:vAlign w:val="center"/>
          </w:tcPr>
          <w:p w14:paraId="5730D267">
            <w:pPr>
              <w:spacing w:line="300" w:lineRule="exact"/>
              <w:jc w:val="left"/>
              <w:rPr>
                <w:rFonts w:ascii="方正书宋_GBK" w:eastAsia="方正书宋_GBK"/>
              </w:rPr>
            </w:pPr>
            <w:r>
              <w:rPr>
                <w:rFonts w:hint="eastAsia" w:ascii="方正书宋_GBK" w:eastAsia="方正书宋_GBK"/>
              </w:rPr>
              <w:t>发表情况</w:t>
            </w:r>
          </w:p>
        </w:tc>
      </w:tr>
      <w:tr w14:paraId="12BE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BE4A3D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C14BA6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50BF30D">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2F6A9FFD">
            <w:pPr>
              <w:spacing w:line="300" w:lineRule="exact"/>
              <w:jc w:val="left"/>
              <w:rPr>
                <w:rFonts w:ascii="方正书宋_GBK" w:eastAsia="方正书宋_GBK"/>
              </w:rPr>
            </w:pPr>
            <w:r>
              <w:rPr>
                <w:rFonts w:hint="eastAsia" w:ascii="方正书宋_GBK" w:eastAsia="方正书宋_GBK"/>
              </w:rPr>
              <w:t>群众对当年整体满意度</w:t>
            </w:r>
          </w:p>
        </w:tc>
        <w:tc>
          <w:tcPr>
            <w:tcW w:w="1276" w:type="dxa"/>
            <w:shd w:val="clear" w:color="auto" w:fill="auto"/>
            <w:vAlign w:val="center"/>
          </w:tcPr>
          <w:p w14:paraId="4BA78A3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6F8FF535">
            <w:pPr>
              <w:spacing w:line="300" w:lineRule="exact"/>
              <w:jc w:val="left"/>
              <w:rPr>
                <w:rFonts w:ascii="方正书宋_GBK" w:eastAsia="方正书宋_GBK"/>
              </w:rPr>
            </w:pPr>
            <w:r>
              <w:rPr>
                <w:rFonts w:hint="eastAsia" w:ascii="方正书宋_GBK" w:eastAsia="方正书宋_GBK"/>
              </w:rPr>
              <w:t>调查表</w:t>
            </w:r>
          </w:p>
        </w:tc>
      </w:tr>
    </w:tbl>
    <w:p w14:paraId="47327EA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108006A">
      <w:pPr>
        <w:autoSpaceDE w:val="0"/>
        <w:autoSpaceDN w:val="0"/>
        <w:adjustRightInd w:val="0"/>
        <w:ind w:firstLine="960" w:firstLineChars="300"/>
        <w:jc w:val="left"/>
        <w:rPr>
          <w:rFonts w:ascii="黑体" w:hAnsi="黑体" w:eastAsia="黑体" w:cs="Times New Roman"/>
          <w:sz w:val="32"/>
          <w:szCs w:val="32"/>
        </w:rPr>
      </w:pPr>
    </w:p>
    <w:p w14:paraId="2D565F8F">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4125199B">
      <w:pPr>
        <w:pStyle w:val="16"/>
        <w:ind w:firstLine="1120" w:firstLineChars="350"/>
        <w:rPr>
          <w:rFonts w:ascii="仿宋" w:hAnsi="仿宋" w:eastAsia="仿宋"/>
          <w:sz w:val="32"/>
          <w:szCs w:val="32"/>
          <w:lang w:eastAsia="zh-CN"/>
        </w:rPr>
      </w:pPr>
      <w:r>
        <w:rPr>
          <w:rFonts w:hint="eastAsia" w:ascii="仿宋" w:hAnsi="仿宋" w:eastAsia="仿宋"/>
          <w:sz w:val="32"/>
          <w:szCs w:val="32"/>
          <w:lang w:eastAsia="zh-CN"/>
        </w:rPr>
        <w:t>2020年，本部门安排采购预算0万元。具体内容见下表。</w:t>
      </w:r>
    </w:p>
    <w:tbl>
      <w:tblPr>
        <w:tblStyle w:val="7"/>
        <w:tblW w:w="100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6"/>
        <w:gridCol w:w="762"/>
        <w:gridCol w:w="633"/>
        <w:gridCol w:w="691"/>
        <w:gridCol w:w="649"/>
        <w:gridCol w:w="617"/>
        <w:gridCol w:w="647"/>
        <w:gridCol w:w="633"/>
        <w:gridCol w:w="633"/>
        <w:gridCol w:w="633"/>
        <w:gridCol w:w="633"/>
        <w:gridCol w:w="633"/>
        <w:gridCol w:w="633"/>
        <w:gridCol w:w="597"/>
      </w:tblGrid>
      <w:tr w14:paraId="25B3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685" w:type="dxa"/>
            <w:gridSpan w:val="7"/>
            <w:tcBorders>
              <w:top w:val="single" w:color="FFFFFF" w:sz="6" w:space="0"/>
              <w:left w:val="single" w:color="FFFFFF" w:sz="6" w:space="0"/>
              <w:bottom w:val="single" w:color="000000" w:sz="6" w:space="0"/>
              <w:right w:val="single" w:color="FFFFFF" w:sz="6" w:space="0"/>
            </w:tcBorders>
            <w:vAlign w:val="center"/>
          </w:tcPr>
          <w:p w14:paraId="3BDC1125">
            <w:pPr>
              <w:spacing w:line="300" w:lineRule="exact"/>
              <w:jc w:val="left"/>
              <w:rPr>
                <w:rFonts w:ascii="方正小标宋_GBK" w:eastAsia="方正小标宋_GBK"/>
                <w:sz w:val="24"/>
                <w:szCs w:val="24"/>
              </w:rPr>
            </w:pPr>
          </w:p>
        </w:tc>
        <w:tc>
          <w:tcPr>
            <w:tcW w:w="4395" w:type="dxa"/>
            <w:gridSpan w:val="7"/>
            <w:tcBorders>
              <w:top w:val="single" w:color="FFFFFF" w:sz="6" w:space="0"/>
              <w:left w:val="single" w:color="FFFFFF" w:sz="6" w:space="0"/>
              <w:bottom w:val="single" w:color="000000" w:sz="6" w:space="0"/>
              <w:right w:val="single" w:color="FFFFFF" w:sz="6" w:space="0"/>
            </w:tcBorders>
            <w:vAlign w:val="center"/>
          </w:tcPr>
          <w:p w14:paraId="44BBD4DB">
            <w:pPr>
              <w:spacing w:line="300" w:lineRule="exact"/>
              <w:jc w:val="right"/>
              <w:rPr>
                <w:rFonts w:ascii="方正书宋_GBK" w:eastAsia="方正书宋_GBK"/>
                <w:sz w:val="24"/>
                <w:szCs w:val="24"/>
              </w:rPr>
            </w:pPr>
            <w:r>
              <w:rPr>
                <w:rFonts w:hint="eastAsia" w:ascii="方正书宋_GBK" w:eastAsia="方正书宋_GBK"/>
                <w:sz w:val="24"/>
              </w:rPr>
              <w:t>单位：万元</w:t>
            </w:r>
          </w:p>
        </w:tc>
      </w:tr>
      <w:tr w14:paraId="53C5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gridSpan w:val="2"/>
            <w:tcBorders>
              <w:top w:val="single" w:color="000000" w:sz="6" w:space="0"/>
              <w:left w:val="single" w:color="000000" w:sz="6" w:space="0"/>
              <w:bottom w:val="single" w:color="000000" w:sz="6" w:space="0"/>
              <w:right w:val="single" w:color="000000" w:sz="6" w:space="0"/>
            </w:tcBorders>
            <w:vAlign w:val="center"/>
          </w:tcPr>
          <w:p w14:paraId="634DBD15">
            <w:pPr>
              <w:spacing w:line="300" w:lineRule="exact"/>
              <w:jc w:val="center"/>
              <w:rPr>
                <w:rFonts w:ascii="方正书宋_GBK" w:eastAsia="方正书宋_GBK"/>
                <w:b/>
                <w:szCs w:val="24"/>
              </w:rPr>
            </w:pPr>
            <w:r>
              <w:rPr>
                <w:rFonts w:hint="eastAsia" w:ascii="方正书宋_GBK" w:eastAsia="方正书宋_GBK"/>
                <w:b/>
              </w:rPr>
              <w:t>政府采购项目来源</w:t>
            </w:r>
          </w:p>
        </w:tc>
        <w:tc>
          <w:tcPr>
            <w:tcW w:w="633" w:type="dxa"/>
            <w:vMerge w:val="restart"/>
            <w:tcBorders>
              <w:top w:val="single" w:color="000000" w:sz="6" w:space="0"/>
              <w:left w:val="single" w:color="000000" w:sz="6" w:space="0"/>
              <w:bottom w:val="single" w:color="000000" w:sz="6" w:space="0"/>
              <w:right w:val="single" w:color="000000" w:sz="6" w:space="0"/>
            </w:tcBorders>
            <w:vAlign w:val="center"/>
          </w:tcPr>
          <w:p w14:paraId="72D14452">
            <w:pPr>
              <w:spacing w:line="300" w:lineRule="exact"/>
              <w:jc w:val="center"/>
              <w:rPr>
                <w:rFonts w:ascii="方正书宋_GBK" w:eastAsia="方正书宋_GBK"/>
                <w:b/>
                <w:szCs w:val="24"/>
              </w:rPr>
            </w:pPr>
            <w:r>
              <w:rPr>
                <w:rFonts w:hint="eastAsia" w:ascii="方正书宋_GBK" w:eastAsia="方正书宋_GBK"/>
                <w:b/>
              </w:rPr>
              <w:t>采购物品名称</w:t>
            </w:r>
          </w:p>
        </w:tc>
        <w:tc>
          <w:tcPr>
            <w:tcW w:w="691" w:type="dxa"/>
            <w:vMerge w:val="restart"/>
            <w:tcBorders>
              <w:top w:val="single" w:color="000000" w:sz="6" w:space="0"/>
              <w:left w:val="single" w:color="000000" w:sz="6" w:space="0"/>
              <w:bottom w:val="single" w:color="000000" w:sz="6" w:space="0"/>
              <w:right w:val="single" w:color="000000" w:sz="6" w:space="0"/>
            </w:tcBorders>
            <w:vAlign w:val="center"/>
          </w:tcPr>
          <w:p w14:paraId="4C3D08A9">
            <w:pPr>
              <w:spacing w:line="300" w:lineRule="exact"/>
              <w:jc w:val="center"/>
              <w:rPr>
                <w:rFonts w:ascii="方正书宋_GBK" w:eastAsia="方正书宋_GBK"/>
                <w:b/>
                <w:szCs w:val="24"/>
              </w:rPr>
            </w:pPr>
            <w:r>
              <w:rPr>
                <w:rFonts w:hint="eastAsia" w:ascii="方正书宋_GBK" w:eastAsia="方正书宋_GBK"/>
                <w:b/>
              </w:rPr>
              <w:t>政府采购目录序号</w:t>
            </w:r>
          </w:p>
        </w:tc>
        <w:tc>
          <w:tcPr>
            <w:tcW w:w="649" w:type="dxa"/>
            <w:vMerge w:val="restart"/>
            <w:tcBorders>
              <w:top w:val="single" w:color="000000" w:sz="6" w:space="0"/>
              <w:left w:val="single" w:color="000000" w:sz="6" w:space="0"/>
              <w:bottom w:val="single" w:color="000000" w:sz="6" w:space="0"/>
              <w:right w:val="single" w:color="000000" w:sz="6" w:space="0"/>
            </w:tcBorders>
            <w:vAlign w:val="center"/>
          </w:tcPr>
          <w:p w14:paraId="5161F743">
            <w:pPr>
              <w:spacing w:line="300" w:lineRule="exact"/>
              <w:jc w:val="center"/>
              <w:rPr>
                <w:rFonts w:ascii="方正书宋_GBK" w:eastAsia="方正书宋_GBK"/>
                <w:b/>
                <w:szCs w:val="24"/>
              </w:rPr>
            </w:pPr>
            <w:r>
              <w:rPr>
                <w:rFonts w:hint="eastAsia" w:ascii="方正书宋_GBK" w:eastAsia="方正书宋_GBK"/>
                <w:b/>
              </w:rPr>
              <w:t>数量单位</w:t>
            </w:r>
          </w:p>
        </w:tc>
        <w:tc>
          <w:tcPr>
            <w:tcW w:w="617" w:type="dxa"/>
            <w:vMerge w:val="restart"/>
            <w:tcBorders>
              <w:top w:val="single" w:color="000000" w:sz="6" w:space="0"/>
              <w:left w:val="single" w:color="000000" w:sz="6" w:space="0"/>
              <w:bottom w:val="single" w:color="000000" w:sz="6" w:space="0"/>
              <w:right w:val="single" w:color="000000" w:sz="6" w:space="0"/>
            </w:tcBorders>
            <w:vAlign w:val="center"/>
          </w:tcPr>
          <w:p w14:paraId="75850CC1">
            <w:pPr>
              <w:spacing w:line="300" w:lineRule="exact"/>
              <w:jc w:val="center"/>
              <w:rPr>
                <w:rFonts w:ascii="方正书宋_GBK" w:eastAsia="方正书宋_GBK"/>
                <w:b/>
                <w:szCs w:val="24"/>
              </w:rPr>
            </w:pPr>
            <w:r>
              <w:rPr>
                <w:rFonts w:hint="eastAsia" w:ascii="方正书宋_GBK" w:eastAsia="方正书宋_GBK"/>
                <w:b/>
              </w:rPr>
              <w:t>数量</w:t>
            </w:r>
          </w:p>
        </w:tc>
        <w:tc>
          <w:tcPr>
            <w:tcW w:w="647" w:type="dxa"/>
            <w:vMerge w:val="restart"/>
            <w:tcBorders>
              <w:top w:val="single" w:color="000000" w:sz="6" w:space="0"/>
              <w:left w:val="single" w:color="000000" w:sz="6" w:space="0"/>
              <w:bottom w:val="single" w:color="000000" w:sz="6" w:space="0"/>
              <w:right w:val="single" w:color="000000" w:sz="6" w:space="0"/>
            </w:tcBorders>
            <w:vAlign w:val="center"/>
          </w:tcPr>
          <w:p w14:paraId="22290320">
            <w:pPr>
              <w:spacing w:line="300" w:lineRule="exact"/>
              <w:jc w:val="center"/>
              <w:rPr>
                <w:rFonts w:ascii="方正书宋_GBK" w:eastAsia="方正书宋_GBK"/>
                <w:b/>
                <w:szCs w:val="24"/>
              </w:rPr>
            </w:pPr>
            <w:r>
              <w:rPr>
                <w:rFonts w:hint="eastAsia" w:ascii="方正书宋_GBK" w:eastAsia="方正书宋_GBK"/>
                <w:b/>
              </w:rPr>
              <w:t>单价</w:t>
            </w:r>
          </w:p>
        </w:tc>
        <w:tc>
          <w:tcPr>
            <w:tcW w:w="4395" w:type="dxa"/>
            <w:gridSpan w:val="7"/>
            <w:tcBorders>
              <w:top w:val="single" w:color="000000" w:sz="6" w:space="0"/>
              <w:left w:val="single" w:color="000000" w:sz="6" w:space="0"/>
              <w:bottom w:val="single" w:color="000000" w:sz="6" w:space="0"/>
              <w:right w:val="single" w:color="000000" w:sz="6" w:space="0"/>
            </w:tcBorders>
            <w:vAlign w:val="center"/>
          </w:tcPr>
          <w:p w14:paraId="6816B56A">
            <w:pPr>
              <w:spacing w:line="300" w:lineRule="exact"/>
              <w:jc w:val="center"/>
              <w:rPr>
                <w:rFonts w:ascii="方正书宋_GBK" w:eastAsia="方正书宋_GBK"/>
                <w:b/>
                <w:szCs w:val="24"/>
              </w:rPr>
            </w:pPr>
            <w:r>
              <w:rPr>
                <w:rFonts w:hint="eastAsia" w:ascii="方正书宋_GBK" w:eastAsia="方正书宋_GBK"/>
                <w:b/>
              </w:rPr>
              <w:t>政府采购金额</w:t>
            </w:r>
          </w:p>
        </w:tc>
      </w:tr>
      <w:tr w14:paraId="2913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86" w:type="dxa"/>
            <w:vMerge w:val="restart"/>
            <w:tcBorders>
              <w:top w:val="single" w:color="000000" w:sz="6" w:space="0"/>
              <w:left w:val="single" w:color="000000" w:sz="6" w:space="0"/>
              <w:bottom w:val="single" w:color="000000" w:sz="6" w:space="0"/>
              <w:right w:val="single" w:color="000000" w:sz="6" w:space="0"/>
            </w:tcBorders>
            <w:vAlign w:val="center"/>
          </w:tcPr>
          <w:p w14:paraId="174A24E9">
            <w:pPr>
              <w:spacing w:line="300" w:lineRule="exact"/>
              <w:jc w:val="center"/>
              <w:rPr>
                <w:rFonts w:ascii="方正书宋_GBK" w:eastAsia="方正书宋_GBK"/>
                <w:b/>
                <w:szCs w:val="24"/>
              </w:rPr>
            </w:pPr>
            <w:r>
              <w:rPr>
                <w:rFonts w:hint="eastAsia" w:ascii="方正书宋_GBK" w:eastAsia="方正书宋_GBK"/>
                <w:b/>
              </w:rPr>
              <w:t>项目名称</w:t>
            </w:r>
          </w:p>
        </w:tc>
        <w:tc>
          <w:tcPr>
            <w:tcW w:w="762" w:type="dxa"/>
            <w:vMerge w:val="restart"/>
            <w:tcBorders>
              <w:top w:val="single" w:color="000000" w:sz="6" w:space="0"/>
              <w:left w:val="single" w:color="000000" w:sz="6" w:space="0"/>
              <w:bottom w:val="single" w:color="000000" w:sz="6" w:space="0"/>
              <w:right w:val="single" w:color="000000" w:sz="6" w:space="0"/>
            </w:tcBorders>
            <w:vAlign w:val="center"/>
          </w:tcPr>
          <w:p w14:paraId="1D594CC6">
            <w:pPr>
              <w:spacing w:line="300" w:lineRule="exact"/>
              <w:jc w:val="center"/>
              <w:rPr>
                <w:rFonts w:ascii="方正书宋_GBK" w:eastAsia="方正书宋_GBK"/>
                <w:b/>
                <w:szCs w:val="24"/>
              </w:rPr>
            </w:pPr>
            <w:r>
              <w:rPr>
                <w:rFonts w:hint="eastAsia" w:ascii="方正书宋_GBK" w:eastAsia="方正书宋_GBK"/>
                <w:b/>
              </w:rPr>
              <w:t>预算资金</w:t>
            </w:r>
          </w:p>
        </w:tc>
        <w:tc>
          <w:tcPr>
            <w:tcW w:w="633" w:type="dxa"/>
            <w:vMerge w:val="continue"/>
            <w:tcBorders>
              <w:top w:val="single" w:color="000000" w:sz="6" w:space="0"/>
              <w:left w:val="single" w:color="000000" w:sz="6" w:space="0"/>
              <w:bottom w:val="single" w:color="000000" w:sz="6" w:space="0"/>
              <w:right w:val="single" w:color="000000" w:sz="6" w:space="0"/>
            </w:tcBorders>
            <w:vAlign w:val="center"/>
          </w:tcPr>
          <w:p w14:paraId="1311A813">
            <w:pPr>
              <w:widowControl/>
              <w:jc w:val="left"/>
              <w:rPr>
                <w:rFonts w:ascii="方正书宋_GBK" w:eastAsia="方正书宋_GBK"/>
                <w:b/>
                <w:szCs w:val="24"/>
              </w:rPr>
            </w:pPr>
          </w:p>
        </w:tc>
        <w:tc>
          <w:tcPr>
            <w:tcW w:w="691" w:type="dxa"/>
            <w:vMerge w:val="continue"/>
            <w:tcBorders>
              <w:top w:val="single" w:color="000000" w:sz="6" w:space="0"/>
              <w:left w:val="single" w:color="000000" w:sz="6" w:space="0"/>
              <w:bottom w:val="single" w:color="000000" w:sz="6" w:space="0"/>
              <w:right w:val="single" w:color="000000" w:sz="6" w:space="0"/>
            </w:tcBorders>
            <w:vAlign w:val="center"/>
          </w:tcPr>
          <w:p w14:paraId="7BBB8C8B">
            <w:pPr>
              <w:widowControl/>
              <w:jc w:val="left"/>
              <w:rPr>
                <w:rFonts w:ascii="方正书宋_GBK" w:eastAsia="方正书宋_GBK"/>
                <w:b/>
                <w:szCs w:val="24"/>
              </w:rPr>
            </w:pPr>
          </w:p>
        </w:tc>
        <w:tc>
          <w:tcPr>
            <w:tcW w:w="649" w:type="dxa"/>
            <w:vMerge w:val="continue"/>
            <w:tcBorders>
              <w:top w:val="single" w:color="000000" w:sz="6" w:space="0"/>
              <w:left w:val="single" w:color="000000" w:sz="6" w:space="0"/>
              <w:bottom w:val="single" w:color="000000" w:sz="6" w:space="0"/>
              <w:right w:val="single" w:color="000000" w:sz="6" w:space="0"/>
            </w:tcBorders>
            <w:vAlign w:val="center"/>
          </w:tcPr>
          <w:p w14:paraId="4532E762">
            <w:pPr>
              <w:widowControl/>
              <w:jc w:val="left"/>
              <w:rPr>
                <w:rFonts w:ascii="方正书宋_GBK" w:eastAsia="方正书宋_GBK"/>
                <w:b/>
                <w:szCs w:val="24"/>
              </w:rPr>
            </w:pPr>
          </w:p>
        </w:tc>
        <w:tc>
          <w:tcPr>
            <w:tcW w:w="617" w:type="dxa"/>
            <w:vMerge w:val="continue"/>
            <w:tcBorders>
              <w:top w:val="single" w:color="000000" w:sz="6" w:space="0"/>
              <w:left w:val="single" w:color="000000" w:sz="6" w:space="0"/>
              <w:bottom w:val="single" w:color="000000" w:sz="6" w:space="0"/>
              <w:right w:val="single" w:color="000000" w:sz="6" w:space="0"/>
            </w:tcBorders>
            <w:vAlign w:val="center"/>
          </w:tcPr>
          <w:p w14:paraId="0E204DC0">
            <w:pPr>
              <w:widowControl/>
              <w:jc w:val="left"/>
              <w:rPr>
                <w:rFonts w:ascii="方正书宋_GBK" w:eastAsia="方正书宋_GBK"/>
                <w:b/>
                <w:szCs w:val="24"/>
              </w:rPr>
            </w:pPr>
          </w:p>
        </w:tc>
        <w:tc>
          <w:tcPr>
            <w:tcW w:w="647" w:type="dxa"/>
            <w:vMerge w:val="continue"/>
            <w:tcBorders>
              <w:top w:val="single" w:color="000000" w:sz="6" w:space="0"/>
              <w:left w:val="single" w:color="000000" w:sz="6" w:space="0"/>
              <w:bottom w:val="single" w:color="000000" w:sz="6" w:space="0"/>
              <w:right w:val="single" w:color="000000" w:sz="6" w:space="0"/>
            </w:tcBorders>
            <w:vAlign w:val="center"/>
          </w:tcPr>
          <w:p w14:paraId="4791AE88">
            <w:pPr>
              <w:widowControl/>
              <w:jc w:val="left"/>
              <w:rPr>
                <w:rFonts w:ascii="方正书宋_GBK" w:eastAsia="方正书宋_GBK"/>
                <w:b/>
                <w:szCs w:val="24"/>
              </w:rPr>
            </w:pPr>
          </w:p>
        </w:tc>
        <w:tc>
          <w:tcPr>
            <w:tcW w:w="633" w:type="dxa"/>
            <w:vMerge w:val="restart"/>
            <w:tcBorders>
              <w:top w:val="single" w:color="000000" w:sz="6" w:space="0"/>
              <w:left w:val="single" w:color="000000" w:sz="6" w:space="0"/>
              <w:bottom w:val="single" w:color="000000" w:sz="6" w:space="0"/>
              <w:right w:val="single" w:color="000000" w:sz="6" w:space="0"/>
            </w:tcBorders>
            <w:vAlign w:val="center"/>
          </w:tcPr>
          <w:p w14:paraId="46A6F38C">
            <w:pPr>
              <w:spacing w:line="300" w:lineRule="exact"/>
              <w:jc w:val="center"/>
              <w:rPr>
                <w:rFonts w:ascii="方正书宋_GBK" w:eastAsia="方正书宋_GBK"/>
                <w:b/>
                <w:szCs w:val="24"/>
              </w:rPr>
            </w:pPr>
            <w:r>
              <w:rPr>
                <w:rFonts w:hint="eastAsia" w:ascii="方正书宋_GBK" w:eastAsia="方正书宋_GBK"/>
                <w:b/>
              </w:rPr>
              <w:t>总计</w:t>
            </w:r>
          </w:p>
        </w:tc>
        <w:tc>
          <w:tcPr>
            <w:tcW w:w="3165" w:type="dxa"/>
            <w:gridSpan w:val="5"/>
            <w:tcBorders>
              <w:top w:val="single" w:color="000000" w:sz="6" w:space="0"/>
              <w:left w:val="single" w:color="000000" w:sz="6" w:space="0"/>
              <w:bottom w:val="single" w:color="000000" w:sz="6" w:space="0"/>
              <w:right w:val="single" w:color="000000" w:sz="6" w:space="0"/>
            </w:tcBorders>
            <w:vAlign w:val="center"/>
          </w:tcPr>
          <w:p w14:paraId="552BC1DE">
            <w:pPr>
              <w:spacing w:line="300" w:lineRule="exact"/>
              <w:jc w:val="center"/>
              <w:rPr>
                <w:rFonts w:ascii="方正书宋_GBK" w:eastAsia="方正书宋_GBK"/>
                <w:b/>
                <w:szCs w:val="24"/>
              </w:rPr>
            </w:pPr>
            <w:r>
              <w:rPr>
                <w:rFonts w:hint="eastAsia" w:ascii="方正书宋_GBK" w:eastAsia="方正书宋_GBK"/>
                <w:b/>
              </w:rPr>
              <w:t>当年部门预算安排资金</w:t>
            </w:r>
          </w:p>
        </w:tc>
        <w:tc>
          <w:tcPr>
            <w:tcW w:w="597" w:type="dxa"/>
            <w:vMerge w:val="restart"/>
            <w:tcBorders>
              <w:top w:val="single" w:color="000000" w:sz="6" w:space="0"/>
              <w:left w:val="single" w:color="000000" w:sz="6" w:space="0"/>
              <w:bottom w:val="single" w:color="000000" w:sz="6" w:space="0"/>
              <w:right w:val="single" w:color="000000" w:sz="6" w:space="0"/>
            </w:tcBorders>
            <w:vAlign w:val="center"/>
          </w:tcPr>
          <w:p w14:paraId="37FE710C">
            <w:pPr>
              <w:spacing w:line="300" w:lineRule="exact"/>
              <w:jc w:val="center"/>
              <w:rPr>
                <w:rFonts w:ascii="方正书宋_GBK" w:eastAsia="方正书宋_GBK"/>
                <w:b/>
                <w:szCs w:val="24"/>
              </w:rPr>
            </w:pPr>
            <w:r>
              <w:rPr>
                <w:rFonts w:hint="eastAsia" w:ascii="方正书宋_GBK" w:eastAsia="方正书宋_GBK"/>
                <w:b/>
              </w:rPr>
              <w:t>其他渠道资金</w:t>
            </w:r>
          </w:p>
        </w:tc>
      </w:tr>
      <w:tr w14:paraId="2008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686" w:type="dxa"/>
            <w:vMerge w:val="continue"/>
            <w:tcBorders>
              <w:top w:val="single" w:color="000000" w:sz="6" w:space="0"/>
              <w:left w:val="single" w:color="000000" w:sz="6" w:space="0"/>
              <w:bottom w:val="single" w:color="000000" w:sz="6" w:space="0"/>
              <w:right w:val="single" w:color="000000" w:sz="6" w:space="0"/>
            </w:tcBorders>
            <w:vAlign w:val="center"/>
          </w:tcPr>
          <w:p w14:paraId="6B8C495E">
            <w:pPr>
              <w:widowControl/>
              <w:jc w:val="left"/>
              <w:rPr>
                <w:rFonts w:ascii="方正书宋_GBK" w:eastAsia="方正书宋_GBK"/>
                <w:b/>
                <w:szCs w:val="24"/>
              </w:rPr>
            </w:pPr>
          </w:p>
        </w:tc>
        <w:tc>
          <w:tcPr>
            <w:tcW w:w="762" w:type="dxa"/>
            <w:vMerge w:val="continue"/>
            <w:tcBorders>
              <w:top w:val="single" w:color="000000" w:sz="6" w:space="0"/>
              <w:left w:val="single" w:color="000000" w:sz="6" w:space="0"/>
              <w:bottom w:val="single" w:color="000000" w:sz="6" w:space="0"/>
              <w:right w:val="single" w:color="000000" w:sz="6" w:space="0"/>
            </w:tcBorders>
            <w:vAlign w:val="center"/>
          </w:tcPr>
          <w:p w14:paraId="1D6C5E2D">
            <w:pPr>
              <w:widowControl/>
              <w:jc w:val="left"/>
              <w:rPr>
                <w:rFonts w:ascii="方正书宋_GBK" w:eastAsia="方正书宋_GBK"/>
                <w:b/>
                <w:szCs w:val="24"/>
              </w:rPr>
            </w:pPr>
          </w:p>
        </w:tc>
        <w:tc>
          <w:tcPr>
            <w:tcW w:w="633" w:type="dxa"/>
            <w:vMerge w:val="continue"/>
            <w:tcBorders>
              <w:top w:val="single" w:color="000000" w:sz="6" w:space="0"/>
              <w:left w:val="single" w:color="000000" w:sz="6" w:space="0"/>
              <w:bottom w:val="single" w:color="000000" w:sz="6" w:space="0"/>
              <w:right w:val="single" w:color="000000" w:sz="6" w:space="0"/>
            </w:tcBorders>
            <w:vAlign w:val="center"/>
          </w:tcPr>
          <w:p w14:paraId="6C164704">
            <w:pPr>
              <w:widowControl/>
              <w:jc w:val="left"/>
              <w:rPr>
                <w:rFonts w:ascii="方正书宋_GBK" w:eastAsia="方正书宋_GBK"/>
                <w:b/>
                <w:szCs w:val="24"/>
              </w:rPr>
            </w:pPr>
          </w:p>
        </w:tc>
        <w:tc>
          <w:tcPr>
            <w:tcW w:w="691" w:type="dxa"/>
            <w:vMerge w:val="continue"/>
            <w:tcBorders>
              <w:top w:val="single" w:color="000000" w:sz="6" w:space="0"/>
              <w:left w:val="single" w:color="000000" w:sz="6" w:space="0"/>
              <w:bottom w:val="single" w:color="000000" w:sz="6" w:space="0"/>
              <w:right w:val="single" w:color="000000" w:sz="6" w:space="0"/>
            </w:tcBorders>
            <w:vAlign w:val="center"/>
          </w:tcPr>
          <w:p w14:paraId="62E85FDB">
            <w:pPr>
              <w:widowControl/>
              <w:jc w:val="left"/>
              <w:rPr>
                <w:rFonts w:ascii="方正书宋_GBK" w:eastAsia="方正书宋_GBK"/>
                <w:b/>
                <w:szCs w:val="24"/>
              </w:rPr>
            </w:pPr>
          </w:p>
        </w:tc>
        <w:tc>
          <w:tcPr>
            <w:tcW w:w="649" w:type="dxa"/>
            <w:vMerge w:val="continue"/>
            <w:tcBorders>
              <w:top w:val="single" w:color="000000" w:sz="6" w:space="0"/>
              <w:left w:val="single" w:color="000000" w:sz="6" w:space="0"/>
              <w:bottom w:val="single" w:color="000000" w:sz="6" w:space="0"/>
              <w:right w:val="single" w:color="000000" w:sz="6" w:space="0"/>
            </w:tcBorders>
            <w:vAlign w:val="center"/>
          </w:tcPr>
          <w:p w14:paraId="134F68E8">
            <w:pPr>
              <w:widowControl/>
              <w:jc w:val="left"/>
              <w:rPr>
                <w:rFonts w:ascii="方正书宋_GBK" w:eastAsia="方正书宋_GBK"/>
                <w:b/>
                <w:szCs w:val="24"/>
              </w:rPr>
            </w:pPr>
          </w:p>
        </w:tc>
        <w:tc>
          <w:tcPr>
            <w:tcW w:w="617" w:type="dxa"/>
            <w:vMerge w:val="continue"/>
            <w:tcBorders>
              <w:top w:val="single" w:color="000000" w:sz="6" w:space="0"/>
              <w:left w:val="single" w:color="000000" w:sz="6" w:space="0"/>
              <w:bottom w:val="single" w:color="000000" w:sz="6" w:space="0"/>
              <w:right w:val="single" w:color="000000" w:sz="6" w:space="0"/>
            </w:tcBorders>
            <w:vAlign w:val="center"/>
          </w:tcPr>
          <w:p w14:paraId="1A0EE95E">
            <w:pPr>
              <w:widowControl/>
              <w:jc w:val="left"/>
              <w:rPr>
                <w:rFonts w:ascii="方正书宋_GBK" w:eastAsia="方正书宋_GBK"/>
                <w:b/>
                <w:szCs w:val="24"/>
              </w:rPr>
            </w:pPr>
          </w:p>
        </w:tc>
        <w:tc>
          <w:tcPr>
            <w:tcW w:w="647" w:type="dxa"/>
            <w:vMerge w:val="continue"/>
            <w:tcBorders>
              <w:top w:val="single" w:color="000000" w:sz="6" w:space="0"/>
              <w:left w:val="single" w:color="000000" w:sz="6" w:space="0"/>
              <w:bottom w:val="single" w:color="000000" w:sz="6" w:space="0"/>
              <w:right w:val="single" w:color="000000" w:sz="6" w:space="0"/>
            </w:tcBorders>
            <w:vAlign w:val="center"/>
          </w:tcPr>
          <w:p w14:paraId="69E48B5C">
            <w:pPr>
              <w:widowControl/>
              <w:jc w:val="left"/>
              <w:rPr>
                <w:rFonts w:ascii="方正书宋_GBK" w:eastAsia="方正书宋_GBK"/>
                <w:b/>
                <w:szCs w:val="24"/>
              </w:rPr>
            </w:pPr>
          </w:p>
        </w:tc>
        <w:tc>
          <w:tcPr>
            <w:tcW w:w="633" w:type="dxa"/>
            <w:vMerge w:val="continue"/>
            <w:tcBorders>
              <w:top w:val="single" w:color="000000" w:sz="6" w:space="0"/>
              <w:left w:val="single" w:color="000000" w:sz="6" w:space="0"/>
              <w:bottom w:val="single" w:color="000000" w:sz="6" w:space="0"/>
              <w:right w:val="single" w:color="000000" w:sz="6" w:space="0"/>
            </w:tcBorders>
            <w:vAlign w:val="center"/>
          </w:tcPr>
          <w:p w14:paraId="2A662AD1">
            <w:pPr>
              <w:widowControl/>
              <w:jc w:val="left"/>
              <w:rPr>
                <w:rFonts w:ascii="方正书宋_GBK" w:eastAsia="方正书宋_GBK"/>
                <w:b/>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7749DF5D">
            <w:pPr>
              <w:spacing w:line="300" w:lineRule="exact"/>
              <w:jc w:val="center"/>
              <w:rPr>
                <w:rFonts w:ascii="方正书宋_GBK" w:eastAsia="方正书宋_GBK"/>
                <w:b/>
                <w:szCs w:val="24"/>
              </w:rPr>
            </w:pPr>
            <w:r>
              <w:rPr>
                <w:rFonts w:hint="eastAsia" w:ascii="方正书宋_GBK" w:eastAsia="方正书宋_GBK"/>
                <w:b/>
              </w:rPr>
              <w:t>合计</w:t>
            </w:r>
          </w:p>
        </w:tc>
        <w:tc>
          <w:tcPr>
            <w:tcW w:w="633" w:type="dxa"/>
            <w:tcBorders>
              <w:top w:val="single" w:color="000000" w:sz="6" w:space="0"/>
              <w:left w:val="single" w:color="000000" w:sz="6" w:space="0"/>
              <w:bottom w:val="single" w:color="000000" w:sz="6" w:space="0"/>
              <w:right w:val="single" w:color="000000" w:sz="6" w:space="0"/>
            </w:tcBorders>
            <w:vAlign w:val="center"/>
          </w:tcPr>
          <w:p w14:paraId="16EF3CEA">
            <w:pPr>
              <w:spacing w:line="300" w:lineRule="exact"/>
              <w:jc w:val="center"/>
              <w:rPr>
                <w:rFonts w:ascii="方正书宋_GBK" w:eastAsia="方正书宋_GBK"/>
                <w:b/>
                <w:szCs w:val="24"/>
              </w:rPr>
            </w:pPr>
            <w:r>
              <w:rPr>
                <w:rFonts w:hint="eastAsia" w:ascii="方正书宋_GBK" w:eastAsia="方正书宋_GBK"/>
                <w:b/>
              </w:rPr>
              <w:t>一般公共预算拨款</w:t>
            </w:r>
          </w:p>
        </w:tc>
        <w:tc>
          <w:tcPr>
            <w:tcW w:w="633" w:type="dxa"/>
            <w:tcBorders>
              <w:top w:val="single" w:color="000000" w:sz="6" w:space="0"/>
              <w:left w:val="single" w:color="000000" w:sz="6" w:space="0"/>
              <w:bottom w:val="single" w:color="000000" w:sz="6" w:space="0"/>
              <w:right w:val="single" w:color="000000" w:sz="6" w:space="0"/>
            </w:tcBorders>
            <w:vAlign w:val="center"/>
          </w:tcPr>
          <w:p w14:paraId="524372BF">
            <w:pPr>
              <w:spacing w:line="300" w:lineRule="exact"/>
              <w:jc w:val="center"/>
              <w:rPr>
                <w:rFonts w:ascii="方正书宋_GBK" w:eastAsia="方正书宋_GBK"/>
                <w:b/>
                <w:szCs w:val="24"/>
              </w:rPr>
            </w:pPr>
            <w:r>
              <w:rPr>
                <w:rFonts w:hint="eastAsia" w:ascii="方正书宋_GBK" w:eastAsia="方正书宋_GBK"/>
                <w:b/>
              </w:rPr>
              <w:t>基金预算拨款</w:t>
            </w:r>
          </w:p>
        </w:tc>
        <w:tc>
          <w:tcPr>
            <w:tcW w:w="633" w:type="dxa"/>
            <w:tcBorders>
              <w:top w:val="single" w:color="000000" w:sz="6" w:space="0"/>
              <w:left w:val="single" w:color="000000" w:sz="6" w:space="0"/>
              <w:bottom w:val="single" w:color="000000" w:sz="6" w:space="0"/>
              <w:right w:val="single" w:color="000000" w:sz="6" w:space="0"/>
            </w:tcBorders>
            <w:vAlign w:val="center"/>
          </w:tcPr>
          <w:p w14:paraId="4430AE43">
            <w:pPr>
              <w:spacing w:line="300" w:lineRule="exact"/>
              <w:jc w:val="center"/>
              <w:rPr>
                <w:rFonts w:ascii="方正书宋_GBK" w:eastAsia="方正书宋_GBK"/>
                <w:b/>
                <w:szCs w:val="24"/>
              </w:rPr>
            </w:pPr>
            <w:r>
              <w:rPr>
                <w:rFonts w:hint="eastAsia" w:ascii="方正书宋_GBK" w:eastAsia="方正书宋_GBK"/>
                <w:b/>
              </w:rPr>
              <w:t>财政专户核拨</w:t>
            </w:r>
          </w:p>
        </w:tc>
        <w:tc>
          <w:tcPr>
            <w:tcW w:w="633" w:type="dxa"/>
            <w:tcBorders>
              <w:top w:val="single" w:color="000000" w:sz="6" w:space="0"/>
              <w:left w:val="single" w:color="000000" w:sz="6" w:space="0"/>
              <w:bottom w:val="single" w:color="000000" w:sz="6" w:space="0"/>
              <w:right w:val="single" w:color="000000" w:sz="6" w:space="0"/>
            </w:tcBorders>
            <w:vAlign w:val="center"/>
          </w:tcPr>
          <w:p w14:paraId="31A243C5">
            <w:pPr>
              <w:spacing w:line="300" w:lineRule="exact"/>
              <w:jc w:val="center"/>
              <w:rPr>
                <w:rFonts w:ascii="方正书宋_GBK" w:eastAsia="方正书宋_GBK"/>
                <w:b/>
                <w:szCs w:val="24"/>
              </w:rPr>
            </w:pPr>
            <w:r>
              <w:rPr>
                <w:rFonts w:hint="eastAsia" w:ascii="方正书宋_GBK" w:eastAsia="方正书宋_GBK"/>
                <w:b/>
              </w:rPr>
              <w:t>其他来源收入</w:t>
            </w:r>
          </w:p>
        </w:tc>
        <w:tc>
          <w:tcPr>
            <w:tcW w:w="597" w:type="dxa"/>
            <w:vMerge w:val="continue"/>
            <w:tcBorders>
              <w:top w:val="single" w:color="000000" w:sz="6" w:space="0"/>
              <w:left w:val="single" w:color="000000" w:sz="6" w:space="0"/>
              <w:bottom w:val="single" w:color="000000" w:sz="6" w:space="0"/>
              <w:right w:val="single" w:color="000000" w:sz="6" w:space="0"/>
            </w:tcBorders>
            <w:vAlign w:val="center"/>
          </w:tcPr>
          <w:p w14:paraId="7B2872AC">
            <w:pPr>
              <w:widowControl/>
              <w:jc w:val="left"/>
              <w:rPr>
                <w:rFonts w:ascii="方正书宋_GBK" w:eastAsia="方正书宋_GBK"/>
                <w:b/>
                <w:szCs w:val="24"/>
              </w:rPr>
            </w:pPr>
          </w:p>
        </w:tc>
      </w:tr>
      <w:tr w14:paraId="7F1C5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tcBorders>
              <w:top w:val="single" w:color="000000" w:sz="6" w:space="0"/>
              <w:left w:val="single" w:color="000000" w:sz="6" w:space="0"/>
              <w:bottom w:val="single" w:color="000000" w:sz="6" w:space="0"/>
              <w:right w:val="single" w:color="000000" w:sz="6" w:space="0"/>
            </w:tcBorders>
            <w:vAlign w:val="center"/>
          </w:tcPr>
          <w:p w14:paraId="5A7402AB">
            <w:pPr>
              <w:spacing w:line="300" w:lineRule="exact"/>
              <w:jc w:val="center"/>
              <w:rPr>
                <w:rFonts w:ascii="方正书宋_GBK" w:eastAsia="方正书宋_GBK"/>
                <w:b/>
                <w:szCs w:val="24"/>
              </w:rPr>
            </w:pPr>
          </w:p>
        </w:tc>
        <w:tc>
          <w:tcPr>
            <w:tcW w:w="762" w:type="dxa"/>
            <w:tcBorders>
              <w:top w:val="single" w:color="000000" w:sz="6" w:space="0"/>
              <w:left w:val="single" w:color="000000" w:sz="6" w:space="0"/>
              <w:bottom w:val="single" w:color="000000" w:sz="6" w:space="0"/>
              <w:right w:val="single" w:color="000000" w:sz="6" w:space="0"/>
            </w:tcBorders>
            <w:vAlign w:val="center"/>
          </w:tcPr>
          <w:p w14:paraId="559F6780">
            <w:pPr>
              <w:spacing w:line="300" w:lineRule="exact"/>
              <w:jc w:val="right"/>
              <w:rPr>
                <w:rFonts w:ascii="方正书宋_GBK" w:eastAsia="方正书宋_GBK"/>
                <w:b/>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0FBC25CE">
            <w:pPr>
              <w:spacing w:line="300" w:lineRule="exact"/>
              <w:jc w:val="left"/>
              <w:rPr>
                <w:rFonts w:ascii="方正书宋_GBK" w:eastAsia="方正书宋_GBK"/>
                <w:b/>
                <w:szCs w:val="24"/>
              </w:rPr>
            </w:pPr>
          </w:p>
        </w:tc>
        <w:tc>
          <w:tcPr>
            <w:tcW w:w="691" w:type="dxa"/>
            <w:tcBorders>
              <w:top w:val="single" w:color="000000" w:sz="6" w:space="0"/>
              <w:left w:val="single" w:color="000000" w:sz="6" w:space="0"/>
              <w:bottom w:val="single" w:color="000000" w:sz="6" w:space="0"/>
              <w:right w:val="single" w:color="000000" w:sz="6" w:space="0"/>
            </w:tcBorders>
            <w:vAlign w:val="center"/>
          </w:tcPr>
          <w:p w14:paraId="350B812D">
            <w:pPr>
              <w:spacing w:line="300" w:lineRule="exact"/>
              <w:jc w:val="left"/>
              <w:rPr>
                <w:rFonts w:ascii="方正书宋_GBK" w:eastAsia="方正书宋_GBK"/>
                <w:b/>
                <w:szCs w:val="24"/>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42807ACC">
            <w:pPr>
              <w:spacing w:line="300" w:lineRule="exact"/>
              <w:jc w:val="left"/>
              <w:rPr>
                <w:rFonts w:ascii="方正书宋_GBK" w:eastAsia="方正书宋_GBK"/>
                <w:b/>
                <w:szCs w:val="24"/>
              </w:rPr>
            </w:pPr>
          </w:p>
        </w:tc>
        <w:tc>
          <w:tcPr>
            <w:tcW w:w="617" w:type="dxa"/>
            <w:tcBorders>
              <w:top w:val="single" w:color="000000" w:sz="6" w:space="0"/>
              <w:left w:val="single" w:color="000000" w:sz="6" w:space="0"/>
              <w:bottom w:val="single" w:color="000000" w:sz="6" w:space="0"/>
              <w:right w:val="single" w:color="000000" w:sz="6" w:space="0"/>
            </w:tcBorders>
            <w:vAlign w:val="center"/>
          </w:tcPr>
          <w:p w14:paraId="74EB35D3">
            <w:pPr>
              <w:spacing w:line="300" w:lineRule="exact"/>
              <w:jc w:val="right"/>
              <w:rPr>
                <w:rFonts w:ascii="方正书宋_GBK" w:eastAsia="方正书宋_GBK"/>
                <w:b/>
                <w:szCs w:val="24"/>
              </w:rPr>
            </w:pPr>
          </w:p>
        </w:tc>
        <w:tc>
          <w:tcPr>
            <w:tcW w:w="647" w:type="dxa"/>
            <w:tcBorders>
              <w:top w:val="single" w:color="000000" w:sz="6" w:space="0"/>
              <w:left w:val="single" w:color="000000" w:sz="6" w:space="0"/>
              <w:bottom w:val="single" w:color="000000" w:sz="6" w:space="0"/>
              <w:right w:val="single" w:color="000000" w:sz="6" w:space="0"/>
            </w:tcBorders>
            <w:vAlign w:val="center"/>
          </w:tcPr>
          <w:p w14:paraId="5FACDCDE">
            <w:pPr>
              <w:spacing w:line="300" w:lineRule="exact"/>
              <w:jc w:val="right"/>
              <w:rPr>
                <w:rFonts w:ascii="方正书宋_GBK" w:eastAsia="方正书宋_GBK"/>
                <w:b/>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3EB9BB71">
            <w:pPr>
              <w:spacing w:line="300" w:lineRule="exact"/>
              <w:jc w:val="right"/>
              <w:rPr>
                <w:rFonts w:ascii="方正书宋_GBK" w:eastAsia="方正书宋_GBK"/>
                <w:b/>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0EA436FD">
            <w:pPr>
              <w:spacing w:line="300" w:lineRule="exact"/>
              <w:jc w:val="right"/>
              <w:rPr>
                <w:rFonts w:ascii="方正书宋_GBK" w:eastAsia="方正书宋_GBK"/>
                <w:b/>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70927FF1">
            <w:pPr>
              <w:spacing w:line="300" w:lineRule="exact"/>
              <w:jc w:val="right"/>
              <w:rPr>
                <w:rFonts w:ascii="方正书宋_GBK" w:eastAsia="方正书宋_GBK"/>
                <w:b/>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4D72772D">
            <w:pPr>
              <w:spacing w:line="300" w:lineRule="exact"/>
              <w:jc w:val="right"/>
              <w:rPr>
                <w:rFonts w:ascii="方正书宋_GBK" w:eastAsia="方正书宋_GBK"/>
                <w:b/>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0CF27646">
            <w:pPr>
              <w:spacing w:line="300" w:lineRule="exact"/>
              <w:jc w:val="right"/>
              <w:rPr>
                <w:rFonts w:ascii="方正书宋_GBK" w:eastAsia="方正书宋_GBK"/>
                <w:b/>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71040309">
            <w:pPr>
              <w:spacing w:line="300" w:lineRule="exact"/>
              <w:jc w:val="right"/>
              <w:rPr>
                <w:rFonts w:ascii="方正书宋_GBK" w:eastAsia="方正书宋_GBK"/>
                <w:b/>
                <w:szCs w:val="24"/>
              </w:rPr>
            </w:pPr>
          </w:p>
        </w:tc>
        <w:tc>
          <w:tcPr>
            <w:tcW w:w="597" w:type="dxa"/>
            <w:tcBorders>
              <w:top w:val="single" w:color="000000" w:sz="6" w:space="0"/>
              <w:left w:val="single" w:color="000000" w:sz="6" w:space="0"/>
              <w:bottom w:val="single" w:color="000000" w:sz="6" w:space="0"/>
              <w:right w:val="single" w:color="000000" w:sz="6" w:space="0"/>
            </w:tcBorders>
            <w:vAlign w:val="center"/>
          </w:tcPr>
          <w:p w14:paraId="66876AF9">
            <w:pPr>
              <w:spacing w:line="300" w:lineRule="exact"/>
              <w:jc w:val="right"/>
              <w:rPr>
                <w:rFonts w:ascii="方正书宋_GBK" w:eastAsia="方正书宋_GBK"/>
                <w:b/>
                <w:szCs w:val="24"/>
              </w:rPr>
            </w:pPr>
          </w:p>
        </w:tc>
      </w:tr>
      <w:tr w14:paraId="38993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tcBorders>
              <w:top w:val="single" w:color="000000" w:sz="6" w:space="0"/>
              <w:left w:val="single" w:color="000000" w:sz="6" w:space="0"/>
              <w:bottom w:val="single" w:color="000000" w:sz="6" w:space="0"/>
              <w:right w:val="single" w:color="000000" w:sz="6" w:space="0"/>
            </w:tcBorders>
            <w:vAlign w:val="center"/>
          </w:tcPr>
          <w:p w14:paraId="00B5BAAB">
            <w:pPr>
              <w:spacing w:line="300" w:lineRule="exact"/>
              <w:jc w:val="left"/>
              <w:rPr>
                <w:rFonts w:ascii="方正书宋_GBK" w:eastAsia="方正书宋_GBK"/>
                <w:szCs w:val="24"/>
              </w:rPr>
            </w:pPr>
          </w:p>
        </w:tc>
        <w:tc>
          <w:tcPr>
            <w:tcW w:w="762" w:type="dxa"/>
            <w:tcBorders>
              <w:top w:val="single" w:color="000000" w:sz="6" w:space="0"/>
              <w:left w:val="single" w:color="000000" w:sz="6" w:space="0"/>
              <w:bottom w:val="single" w:color="000000" w:sz="6" w:space="0"/>
              <w:right w:val="single" w:color="000000" w:sz="6" w:space="0"/>
            </w:tcBorders>
            <w:vAlign w:val="center"/>
          </w:tcPr>
          <w:p w14:paraId="30030697">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301E7E6F">
            <w:pPr>
              <w:spacing w:line="300" w:lineRule="exact"/>
              <w:jc w:val="left"/>
              <w:rPr>
                <w:rFonts w:ascii="方正书宋_GBK" w:eastAsia="方正书宋_GBK"/>
                <w:szCs w:val="24"/>
              </w:rPr>
            </w:pPr>
          </w:p>
        </w:tc>
        <w:tc>
          <w:tcPr>
            <w:tcW w:w="691" w:type="dxa"/>
            <w:tcBorders>
              <w:top w:val="single" w:color="000000" w:sz="6" w:space="0"/>
              <w:left w:val="single" w:color="000000" w:sz="6" w:space="0"/>
              <w:bottom w:val="single" w:color="000000" w:sz="6" w:space="0"/>
              <w:right w:val="single" w:color="000000" w:sz="6" w:space="0"/>
            </w:tcBorders>
            <w:vAlign w:val="center"/>
          </w:tcPr>
          <w:p w14:paraId="35915967">
            <w:pPr>
              <w:spacing w:line="300" w:lineRule="exact"/>
              <w:jc w:val="left"/>
              <w:rPr>
                <w:rFonts w:ascii="方正书宋_GBK" w:eastAsia="方正书宋_GBK"/>
                <w:szCs w:val="24"/>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0DAFBBA3">
            <w:pPr>
              <w:spacing w:line="300" w:lineRule="exact"/>
              <w:jc w:val="left"/>
              <w:rPr>
                <w:rFonts w:ascii="方正书宋_GBK" w:eastAsia="方正书宋_GBK"/>
                <w:szCs w:val="24"/>
              </w:rPr>
            </w:pPr>
          </w:p>
        </w:tc>
        <w:tc>
          <w:tcPr>
            <w:tcW w:w="617" w:type="dxa"/>
            <w:tcBorders>
              <w:top w:val="single" w:color="000000" w:sz="6" w:space="0"/>
              <w:left w:val="single" w:color="000000" w:sz="6" w:space="0"/>
              <w:bottom w:val="single" w:color="000000" w:sz="6" w:space="0"/>
              <w:right w:val="single" w:color="000000" w:sz="6" w:space="0"/>
            </w:tcBorders>
            <w:vAlign w:val="center"/>
          </w:tcPr>
          <w:p w14:paraId="2E0E68B9">
            <w:pPr>
              <w:spacing w:line="300" w:lineRule="exact"/>
              <w:jc w:val="right"/>
              <w:rPr>
                <w:rFonts w:ascii="方正书宋_GBK" w:eastAsia="方正书宋_GBK"/>
                <w:szCs w:val="24"/>
              </w:rPr>
            </w:pPr>
          </w:p>
        </w:tc>
        <w:tc>
          <w:tcPr>
            <w:tcW w:w="647" w:type="dxa"/>
            <w:tcBorders>
              <w:top w:val="single" w:color="000000" w:sz="6" w:space="0"/>
              <w:left w:val="single" w:color="000000" w:sz="6" w:space="0"/>
              <w:bottom w:val="single" w:color="000000" w:sz="6" w:space="0"/>
              <w:right w:val="single" w:color="000000" w:sz="6" w:space="0"/>
            </w:tcBorders>
            <w:vAlign w:val="center"/>
          </w:tcPr>
          <w:p w14:paraId="4E156625">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09F6F30D">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2D6B93F3">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6CD23D59">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7048AB90">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443A838A">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1D3E5D5E">
            <w:pPr>
              <w:spacing w:line="300" w:lineRule="exact"/>
              <w:jc w:val="right"/>
              <w:rPr>
                <w:rFonts w:ascii="方正书宋_GBK" w:eastAsia="方正书宋_GBK"/>
                <w:szCs w:val="24"/>
              </w:rPr>
            </w:pPr>
          </w:p>
        </w:tc>
        <w:tc>
          <w:tcPr>
            <w:tcW w:w="597" w:type="dxa"/>
            <w:tcBorders>
              <w:top w:val="single" w:color="000000" w:sz="6" w:space="0"/>
              <w:left w:val="single" w:color="000000" w:sz="6" w:space="0"/>
              <w:bottom w:val="single" w:color="000000" w:sz="6" w:space="0"/>
              <w:right w:val="single" w:color="000000" w:sz="6" w:space="0"/>
            </w:tcBorders>
            <w:vAlign w:val="center"/>
          </w:tcPr>
          <w:p w14:paraId="3D8D6DAA">
            <w:pPr>
              <w:spacing w:line="300" w:lineRule="exact"/>
              <w:jc w:val="right"/>
              <w:rPr>
                <w:rFonts w:ascii="方正书宋_GBK" w:eastAsia="方正书宋_GBK"/>
                <w:szCs w:val="24"/>
              </w:rPr>
            </w:pPr>
          </w:p>
        </w:tc>
      </w:tr>
      <w:tr w14:paraId="2C64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tcBorders>
              <w:top w:val="single" w:color="000000" w:sz="6" w:space="0"/>
              <w:left w:val="single" w:color="000000" w:sz="6" w:space="0"/>
              <w:bottom w:val="single" w:color="000000" w:sz="6" w:space="0"/>
              <w:right w:val="single" w:color="000000" w:sz="6" w:space="0"/>
            </w:tcBorders>
            <w:vAlign w:val="center"/>
          </w:tcPr>
          <w:p w14:paraId="00D5A12E">
            <w:pPr>
              <w:spacing w:line="300" w:lineRule="exact"/>
              <w:jc w:val="left"/>
              <w:rPr>
                <w:rFonts w:ascii="方正书宋_GBK" w:eastAsia="方正书宋_GBK"/>
                <w:szCs w:val="24"/>
              </w:rPr>
            </w:pPr>
          </w:p>
        </w:tc>
        <w:tc>
          <w:tcPr>
            <w:tcW w:w="762" w:type="dxa"/>
            <w:tcBorders>
              <w:top w:val="single" w:color="000000" w:sz="6" w:space="0"/>
              <w:left w:val="single" w:color="000000" w:sz="6" w:space="0"/>
              <w:bottom w:val="single" w:color="000000" w:sz="6" w:space="0"/>
              <w:right w:val="single" w:color="000000" w:sz="6" w:space="0"/>
            </w:tcBorders>
            <w:vAlign w:val="center"/>
          </w:tcPr>
          <w:p w14:paraId="575B7C22">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64E56D68">
            <w:pPr>
              <w:spacing w:line="300" w:lineRule="exact"/>
              <w:jc w:val="left"/>
              <w:rPr>
                <w:rFonts w:ascii="方正书宋_GBK" w:eastAsia="方正书宋_GBK"/>
                <w:szCs w:val="24"/>
              </w:rPr>
            </w:pPr>
          </w:p>
        </w:tc>
        <w:tc>
          <w:tcPr>
            <w:tcW w:w="691" w:type="dxa"/>
            <w:tcBorders>
              <w:top w:val="single" w:color="000000" w:sz="6" w:space="0"/>
              <w:left w:val="single" w:color="000000" w:sz="6" w:space="0"/>
              <w:bottom w:val="single" w:color="000000" w:sz="6" w:space="0"/>
              <w:right w:val="single" w:color="000000" w:sz="6" w:space="0"/>
            </w:tcBorders>
            <w:vAlign w:val="center"/>
          </w:tcPr>
          <w:p w14:paraId="7989FA12">
            <w:pPr>
              <w:spacing w:line="300" w:lineRule="exact"/>
              <w:jc w:val="left"/>
              <w:rPr>
                <w:rFonts w:ascii="方正书宋_GBK" w:eastAsia="方正书宋_GBK"/>
                <w:szCs w:val="24"/>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03588038">
            <w:pPr>
              <w:spacing w:line="300" w:lineRule="exact"/>
              <w:jc w:val="left"/>
              <w:rPr>
                <w:rFonts w:ascii="方正书宋_GBK" w:eastAsia="方正书宋_GBK"/>
                <w:szCs w:val="24"/>
              </w:rPr>
            </w:pPr>
          </w:p>
        </w:tc>
        <w:tc>
          <w:tcPr>
            <w:tcW w:w="617" w:type="dxa"/>
            <w:tcBorders>
              <w:top w:val="single" w:color="000000" w:sz="6" w:space="0"/>
              <w:left w:val="single" w:color="000000" w:sz="6" w:space="0"/>
              <w:bottom w:val="single" w:color="000000" w:sz="6" w:space="0"/>
              <w:right w:val="single" w:color="000000" w:sz="6" w:space="0"/>
            </w:tcBorders>
            <w:vAlign w:val="center"/>
          </w:tcPr>
          <w:p w14:paraId="15C71247">
            <w:pPr>
              <w:spacing w:line="300" w:lineRule="exact"/>
              <w:jc w:val="right"/>
              <w:rPr>
                <w:rFonts w:ascii="方正书宋_GBK" w:eastAsia="方正书宋_GBK"/>
                <w:szCs w:val="24"/>
              </w:rPr>
            </w:pPr>
          </w:p>
        </w:tc>
        <w:tc>
          <w:tcPr>
            <w:tcW w:w="647" w:type="dxa"/>
            <w:tcBorders>
              <w:top w:val="single" w:color="000000" w:sz="6" w:space="0"/>
              <w:left w:val="single" w:color="000000" w:sz="6" w:space="0"/>
              <w:bottom w:val="single" w:color="000000" w:sz="6" w:space="0"/>
              <w:right w:val="single" w:color="000000" w:sz="6" w:space="0"/>
            </w:tcBorders>
            <w:vAlign w:val="center"/>
          </w:tcPr>
          <w:p w14:paraId="78F4AE4A">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38867F4D">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0324E286">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5F70CD1F">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5355A2A2">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4CCC1199">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0A68DFEE">
            <w:pPr>
              <w:spacing w:line="300" w:lineRule="exact"/>
              <w:jc w:val="right"/>
              <w:rPr>
                <w:rFonts w:ascii="方正书宋_GBK" w:eastAsia="方正书宋_GBK"/>
                <w:szCs w:val="24"/>
              </w:rPr>
            </w:pPr>
          </w:p>
        </w:tc>
        <w:tc>
          <w:tcPr>
            <w:tcW w:w="597" w:type="dxa"/>
            <w:tcBorders>
              <w:top w:val="single" w:color="000000" w:sz="6" w:space="0"/>
              <w:left w:val="single" w:color="000000" w:sz="6" w:space="0"/>
              <w:bottom w:val="single" w:color="000000" w:sz="6" w:space="0"/>
              <w:right w:val="single" w:color="000000" w:sz="6" w:space="0"/>
            </w:tcBorders>
            <w:vAlign w:val="center"/>
          </w:tcPr>
          <w:p w14:paraId="3C3BF633">
            <w:pPr>
              <w:spacing w:line="300" w:lineRule="exact"/>
              <w:jc w:val="right"/>
              <w:rPr>
                <w:rFonts w:ascii="方正书宋_GBK" w:eastAsia="方正书宋_GBK"/>
                <w:szCs w:val="24"/>
              </w:rPr>
            </w:pPr>
          </w:p>
        </w:tc>
      </w:tr>
      <w:tr w14:paraId="3AE8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tcBorders>
              <w:top w:val="single" w:color="000000" w:sz="6" w:space="0"/>
              <w:left w:val="single" w:color="000000" w:sz="6" w:space="0"/>
              <w:bottom w:val="single" w:color="000000" w:sz="6" w:space="0"/>
              <w:right w:val="single" w:color="000000" w:sz="6" w:space="0"/>
            </w:tcBorders>
            <w:vAlign w:val="center"/>
          </w:tcPr>
          <w:p w14:paraId="67F3E027">
            <w:pPr>
              <w:spacing w:line="300" w:lineRule="exact"/>
              <w:jc w:val="left"/>
              <w:rPr>
                <w:rFonts w:ascii="方正书宋_GBK" w:eastAsia="方正书宋_GBK"/>
                <w:szCs w:val="24"/>
              </w:rPr>
            </w:pPr>
          </w:p>
        </w:tc>
        <w:tc>
          <w:tcPr>
            <w:tcW w:w="762" w:type="dxa"/>
            <w:tcBorders>
              <w:top w:val="single" w:color="000000" w:sz="6" w:space="0"/>
              <w:left w:val="single" w:color="000000" w:sz="6" w:space="0"/>
              <w:bottom w:val="single" w:color="000000" w:sz="6" w:space="0"/>
              <w:right w:val="single" w:color="000000" w:sz="6" w:space="0"/>
            </w:tcBorders>
            <w:vAlign w:val="center"/>
          </w:tcPr>
          <w:p w14:paraId="2CBA2BEB">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3739271E">
            <w:pPr>
              <w:spacing w:line="300" w:lineRule="exact"/>
              <w:jc w:val="left"/>
              <w:rPr>
                <w:rFonts w:ascii="方正书宋_GBK" w:eastAsia="方正书宋_GBK"/>
                <w:szCs w:val="24"/>
              </w:rPr>
            </w:pPr>
          </w:p>
        </w:tc>
        <w:tc>
          <w:tcPr>
            <w:tcW w:w="691" w:type="dxa"/>
            <w:tcBorders>
              <w:top w:val="single" w:color="000000" w:sz="6" w:space="0"/>
              <w:left w:val="single" w:color="000000" w:sz="6" w:space="0"/>
              <w:bottom w:val="single" w:color="000000" w:sz="6" w:space="0"/>
              <w:right w:val="single" w:color="000000" w:sz="6" w:space="0"/>
            </w:tcBorders>
            <w:vAlign w:val="center"/>
          </w:tcPr>
          <w:p w14:paraId="545A526E">
            <w:pPr>
              <w:spacing w:line="300" w:lineRule="exact"/>
              <w:jc w:val="left"/>
              <w:rPr>
                <w:rFonts w:ascii="方正书宋_GBK" w:eastAsia="方正书宋_GBK"/>
                <w:szCs w:val="24"/>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422E4D30">
            <w:pPr>
              <w:spacing w:line="300" w:lineRule="exact"/>
              <w:jc w:val="left"/>
              <w:rPr>
                <w:rFonts w:ascii="方正书宋_GBK" w:eastAsia="方正书宋_GBK"/>
                <w:szCs w:val="24"/>
              </w:rPr>
            </w:pPr>
          </w:p>
        </w:tc>
        <w:tc>
          <w:tcPr>
            <w:tcW w:w="617" w:type="dxa"/>
            <w:tcBorders>
              <w:top w:val="single" w:color="000000" w:sz="6" w:space="0"/>
              <w:left w:val="single" w:color="000000" w:sz="6" w:space="0"/>
              <w:bottom w:val="single" w:color="000000" w:sz="6" w:space="0"/>
              <w:right w:val="single" w:color="000000" w:sz="6" w:space="0"/>
            </w:tcBorders>
            <w:vAlign w:val="center"/>
          </w:tcPr>
          <w:p w14:paraId="3EF9AA26">
            <w:pPr>
              <w:spacing w:line="300" w:lineRule="exact"/>
              <w:jc w:val="right"/>
              <w:rPr>
                <w:rFonts w:ascii="方正书宋_GBK" w:eastAsia="方正书宋_GBK"/>
                <w:szCs w:val="24"/>
              </w:rPr>
            </w:pPr>
          </w:p>
        </w:tc>
        <w:tc>
          <w:tcPr>
            <w:tcW w:w="647" w:type="dxa"/>
            <w:tcBorders>
              <w:top w:val="single" w:color="000000" w:sz="6" w:space="0"/>
              <w:left w:val="single" w:color="000000" w:sz="6" w:space="0"/>
              <w:bottom w:val="single" w:color="000000" w:sz="6" w:space="0"/>
              <w:right w:val="single" w:color="000000" w:sz="6" w:space="0"/>
            </w:tcBorders>
            <w:vAlign w:val="center"/>
          </w:tcPr>
          <w:p w14:paraId="75840B1D">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62994205">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3BE87281">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3BF7524D">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664F897D">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114F787B">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24D00D79">
            <w:pPr>
              <w:spacing w:line="300" w:lineRule="exact"/>
              <w:jc w:val="right"/>
              <w:rPr>
                <w:rFonts w:ascii="方正书宋_GBK" w:eastAsia="方正书宋_GBK"/>
                <w:szCs w:val="24"/>
              </w:rPr>
            </w:pPr>
          </w:p>
        </w:tc>
        <w:tc>
          <w:tcPr>
            <w:tcW w:w="597" w:type="dxa"/>
            <w:tcBorders>
              <w:top w:val="single" w:color="000000" w:sz="6" w:space="0"/>
              <w:left w:val="single" w:color="000000" w:sz="6" w:space="0"/>
              <w:bottom w:val="single" w:color="000000" w:sz="6" w:space="0"/>
              <w:right w:val="single" w:color="000000" w:sz="6" w:space="0"/>
            </w:tcBorders>
            <w:vAlign w:val="center"/>
          </w:tcPr>
          <w:p w14:paraId="6A429BBD">
            <w:pPr>
              <w:spacing w:line="300" w:lineRule="exact"/>
              <w:jc w:val="right"/>
              <w:rPr>
                <w:rFonts w:ascii="方正书宋_GBK" w:eastAsia="方正书宋_GBK"/>
                <w:szCs w:val="24"/>
              </w:rPr>
            </w:pPr>
          </w:p>
        </w:tc>
      </w:tr>
      <w:tr w14:paraId="69C1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tcBorders>
              <w:top w:val="single" w:color="000000" w:sz="6" w:space="0"/>
              <w:left w:val="single" w:color="000000" w:sz="6" w:space="0"/>
              <w:bottom w:val="single" w:color="000000" w:sz="6" w:space="0"/>
              <w:right w:val="single" w:color="000000" w:sz="6" w:space="0"/>
            </w:tcBorders>
            <w:vAlign w:val="center"/>
          </w:tcPr>
          <w:p w14:paraId="3FCBC8BD">
            <w:pPr>
              <w:spacing w:line="300" w:lineRule="exact"/>
              <w:jc w:val="left"/>
              <w:rPr>
                <w:rFonts w:ascii="方正书宋_GBK" w:eastAsia="方正书宋_GBK"/>
                <w:szCs w:val="24"/>
              </w:rPr>
            </w:pPr>
          </w:p>
        </w:tc>
        <w:tc>
          <w:tcPr>
            <w:tcW w:w="762" w:type="dxa"/>
            <w:tcBorders>
              <w:top w:val="single" w:color="000000" w:sz="6" w:space="0"/>
              <w:left w:val="single" w:color="000000" w:sz="6" w:space="0"/>
              <w:bottom w:val="single" w:color="000000" w:sz="6" w:space="0"/>
              <w:right w:val="single" w:color="000000" w:sz="6" w:space="0"/>
            </w:tcBorders>
            <w:vAlign w:val="center"/>
          </w:tcPr>
          <w:p w14:paraId="337026A3">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32394FCA">
            <w:pPr>
              <w:spacing w:line="300" w:lineRule="exact"/>
              <w:jc w:val="left"/>
              <w:rPr>
                <w:rFonts w:ascii="方正书宋_GBK" w:eastAsia="方正书宋_GBK"/>
                <w:szCs w:val="24"/>
              </w:rPr>
            </w:pPr>
          </w:p>
        </w:tc>
        <w:tc>
          <w:tcPr>
            <w:tcW w:w="691" w:type="dxa"/>
            <w:tcBorders>
              <w:top w:val="single" w:color="000000" w:sz="6" w:space="0"/>
              <w:left w:val="single" w:color="000000" w:sz="6" w:space="0"/>
              <w:bottom w:val="single" w:color="000000" w:sz="6" w:space="0"/>
              <w:right w:val="single" w:color="000000" w:sz="6" w:space="0"/>
            </w:tcBorders>
            <w:vAlign w:val="center"/>
          </w:tcPr>
          <w:p w14:paraId="55425804">
            <w:pPr>
              <w:spacing w:line="300" w:lineRule="exact"/>
              <w:jc w:val="left"/>
              <w:rPr>
                <w:rFonts w:ascii="方正书宋_GBK" w:eastAsia="方正书宋_GBK"/>
                <w:szCs w:val="24"/>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6149A6CB">
            <w:pPr>
              <w:spacing w:line="300" w:lineRule="exact"/>
              <w:jc w:val="left"/>
              <w:rPr>
                <w:rFonts w:ascii="方正书宋_GBK" w:eastAsia="方正书宋_GBK"/>
                <w:szCs w:val="24"/>
              </w:rPr>
            </w:pPr>
          </w:p>
        </w:tc>
        <w:tc>
          <w:tcPr>
            <w:tcW w:w="617" w:type="dxa"/>
            <w:tcBorders>
              <w:top w:val="single" w:color="000000" w:sz="6" w:space="0"/>
              <w:left w:val="single" w:color="000000" w:sz="6" w:space="0"/>
              <w:bottom w:val="single" w:color="000000" w:sz="6" w:space="0"/>
              <w:right w:val="single" w:color="000000" w:sz="6" w:space="0"/>
            </w:tcBorders>
            <w:vAlign w:val="center"/>
          </w:tcPr>
          <w:p w14:paraId="64620C8E">
            <w:pPr>
              <w:spacing w:line="300" w:lineRule="exact"/>
              <w:jc w:val="right"/>
              <w:rPr>
                <w:rFonts w:ascii="方正书宋_GBK" w:eastAsia="方正书宋_GBK"/>
                <w:szCs w:val="24"/>
              </w:rPr>
            </w:pPr>
          </w:p>
        </w:tc>
        <w:tc>
          <w:tcPr>
            <w:tcW w:w="647" w:type="dxa"/>
            <w:tcBorders>
              <w:top w:val="single" w:color="000000" w:sz="6" w:space="0"/>
              <w:left w:val="single" w:color="000000" w:sz="6" w:space="0"/>
              <w:bottom w:val="single" w:color="000000" w:sz="6" w:space="0"/>
              <w:right w:val="single" w:color="000000" w:sz="6" w:space="0"/>
            </w:tcBorders>
            <w:vAlign w:val="center"/>
          </w:tcPr>
          <w:p w14:paraId="2E048F32">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47484D54">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079BA437">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15C75D1F">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3A767A69">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26B1E23E">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6CC4772A">
            <w:pPr>
              <w:spacing w:line="300" w:lineRule="exact"/>
              <w:jc w:val="right"/>
              <w:rPr>
                <w:rFonts w:ascii="方正书宋_GBK" w:eastAsia="方正书宋_GBK"/>
                <w:szCs w:val="24"/>
              </w:rPr>
            </w:pPr>
          </w:p>
        </w:tc>
        <w:tc>
          <w:tcPr>
            <w:tcW w:w="597" w:type="dxa"/>
            <w:tcBorders>
              <w:top w:val="single" w:color="000000" w:sz="6" w:space="0"/>
              <w:left w:val="single" w:color="000000" w:sz="6" w:space="0"/>
              <w:bottom w:val="single" w:color="000000" w:sz="6" w:space="0"/>
              <w:right w:val="single" w:color="000000" w:sz="6" w:space="0"/>
            </w:tcBorders>
            <w:vAlign w:val="center"/>
          </w:tcPr>
          <w:p w14:paraId="016E39C5">
            <w:pPr>
              <w:spacing w:line="300" w:lineRule="exact"/>
              <w:jc w:val="right"/>
              <w:rPr>
                <w:rFonts w:ascii="方正书宋_GBK" w:eastAsia="方正书宋_GBK"/>
                <w:szCs w:val="24"/>
              </w:rPr>
            </w:pPr>
          </w:p>
        </w:tc>
      </w:tr>
      <w:tr w14:paraId="2F706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tcBorders>
              <w:top w:val="single" w:color="000000" w:sz="6" w:space="0"/>
              <w:left w:val="single" w:color="000000" w:sz="6" w:space="0"/>
              <w:bottom w:val="single" w:color="000000" w:sz="6" w:space="0"/>
              <w:right w:val="single" w:color="000000" w:sz="6" w:space="0"/>
            </w:tcBorders>
            <w:vAlign w:val="center"/>
          </w:tcPr>
          <w:p w14:paraId="73FEDB67">
            <w:pPr>
              <w:spacing w:line="300" w:lineRule="exact"/>
              <w:jc w:val="left"/>
              <w:rPr>
                <w:rFonts w:ascii="方正书宋_GBK" w:eastAsia="方正书宋_GBK"/>
                <w:szCs w:val="24"/>
              </w:rPr>
            </w:pPr>
          </w:p>
        </w:tc>
        <w:tc>
          <w:tcPr>
            <w:tcW w:w="762" w:type="dxa"/>
            <w:tcBorders>
              <w:top w:val="single" w:color="000000" w:sz="6" w:space="0"/>
              <w:left w:val="single" w:color="000000" w:sz="6" w:space="0"/>
              <w:bottom w:val="single" w:color="000000" w:sz="6" w:space="0"/>
              <w:right w:val="single" w:color="000000" w:sz="6" w:space="0"/>
            </w:tcBorders>
            <w:vAlign w:val="center"/>
          </w:tcPr>
          <w:p w14:paraId="4018D484">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682B83D7">
            <w:pPr>
              <w:spacing w:line="300" w:lineRule="exact"/>
              <w:jc w:val="left"/>
              <w:rPr>
                <w:rFonts w:ascii="方正书宋_GBK" w:eastAsia="方正书宋_GBK"/>
                <w:szCs w:val="24"/>
              </w:rPr>
            </w:pPr>
          </w:p>
        </w:tc>
        <w:tc>
          <w:tcPr>
            <w:tcW w:w="691" w:type="dxa"/>
            <w:tcBorders>
              <w:top w:val="single" w:color="000000" w:sz="6" w:space="0"/>
              <w:left w:val="single" w:color="000000" w:sz="6" w:space="0"/>
              <w:bottom w:val="single" w:color="000000" w:sz="6" w:space="0"/>
              <w:right w:val="single" w:color="000000" w:sz="6" w:space="0"/>
            </w:tcBorders>
            <w:vAlign w:val="center"/>
          </w:tcPr>
          <w:p w14:paraId="7B2C6241">
            <w:pPr>
              <w:spacing w:line="300" w:lineRule="exact"/>
              <w:jc w:val="left"/>
              <w:rPr>
                <w:rFonts w:ascii="方正书宋_GBK" w:eastAsia="方正书宋_GBK"/>
                <w:szCs w:val="24"/>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0C636E19">
            <w:pPr>
              <w:spacing w:line="300" w:lineRule="exact"/>
              <w:jc w:val="left"/>
              <w:rPr>
                <w:rFonts w:ascii="方正书宋_GBK" w:eastAsia="方正书宋_GBK"/>
                <w:szCs w:val="24"/>
              </w:rPr>
            </w:pPr>
          </w:p>
        </w:tc>
        <w:tc>
          <w:tcPr>
            <w:tcW w:w="617" w:type="dxa"/>
            <w:tcBorders>
              <w:top w:val="single" w:color="000000" w:sz="6" w:space="0"/>
              <w:left w:val="single" w:color="000000" w:sz="6" w:space="0"/>
              <w:bottom w:val="single" w:color="000000" w:sz="6" w:space="0"/>
              <w:right w:val="single" w:color="000000" w:sz="6" w:space="0"/>
            </w:tcBorders>
            <w:vAlign w:val="center"/>
          </w:tcPr>
          <w:p w14:paraId="123FF82C">
            <w:pPr>
              <w:spacing w:line="300" w:lineRule="exact"/>
              <w:jc w:val="right"/>
              <w:rPr>
                <w:rFonts w:ascii="方正书宋_GBK" w:eastAsia="方正书宋_GBK"/>
                <w:szCs w:val="24"/>
              </w:rPr>
            </w:pPr>
          </w:p>
        </w:tc>
        <w:tc>
          <w:tcPr>
            <w:tcW w:w="647" w:type="dxa"/>
            <w:tcBorders>
              <w:top w:val="single" w:color="000000" w:sz="6" w:space="0"/>
              <w:left w:val="single" w:color="000000" w:sz="6" w:space="0"/>
              <w:bottom w:val="single" w:color="000000" w:sz="6" w:space="0"/>
              <w:right w:val="single" w:color="000000" w:sz="6" w:space="0"/>
            </w:tcBorders>
            <w:vAlign w:val="center"/>
          </w:tcPr>
          <w:p w14:paraId="4C40B723">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3103EB90">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54574E61">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45943264">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78544970">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000FFCBE">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5C8AF144">
            <w:pPr>
              <w:spacing w:line="300" w:lineRule="exact"/>
              <w:jc w:val="right"/>
              <w:rPr>
                <w:rFonts w:ascii="方正书宋_GBK" w:eastAsia="方正书宋_GBK"/>
                <w:szCs w:val="24"/>
              </w:rPr>
            </w:pPr>
          </w:p>
        </w:tc>
        <w:tc>
          <w:tcPr>
            <w:tcW w:w="597" w:type="dxa"/>
            <w:tcBorders>
              <w:top w:val="single" w:color="000000" w:sz="6" w:space="0"/>
              <w:left w:val="single" w:color="000000" w:sz="6" w:space="0"/>
              <w:bottom w:val="single" w:color="000000" w:sz="6" w:space="0"/>
              <w:right w:val="single" w:color="000000" w:sz="6" w:space="0"/>
            </w:tcBorders>
            <w:vAlign w:val="center"/>
          </w:tcPr>
          <w:p w14:paraId="694D3BBA">
            <w:pPr>
              <w:spacing w:line="300" w:lineRule="exact"/>
              <w:jc w:val="right"/>
              <w:rPr>
                <w:rFonts w:ascii="方正书宋_GBK" w:eastAsia="方正书宋_GBK"/>
                <w:szCs w:val="24"/>
              </w:rPr>
            </w:pPr>
          </w:p>
        </w:tc>
      </w:tr>
      <w:tr w14:paraId="6C1E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686" w:type="dxa"/>
            <w:tcBorders>
              <w:top w:val="single" w:color="000000" w:sz="6" w:space="0"/>
              <w:left w:val="single" w:color="000000" w:sz="6" w:space="0"/>
              <w:bottom w:val="single" w:color="000000" w:sz="6" w:space="0"/>
              <w:right w:val="single" w:color="000000" w:sz="6" w:space="0"/>
            </w:tcBorders>
            <w:vAlign w:val="center"/>
          </w:tcPr>
          <w:p w14:paraId="766893F5">
            <w:pPr>
              <w:spacing w:line="300" w:lineRule="exact"/>
              <w:jc w:val="left"/>
              <w:rPr>
                <w:rFonts w:ascii="方正书宋_GBK" w:eastAsia="方正书宋_GBK"/>
                <w:szCs w:val="24"/>
              </w:rPr>
            </w:pPr>
          </w:p>
        </w:tc>
        <w:tc>
          <w:tcPr>
            <w:tcW w:w="762" w:type="dxa"/>
            <w:tcBorders>
              <w:top w:val="single" w:color="000000" w:sz="6" w:space="0"/>
              <w:left w:val="single" w:color="000000" w:sz="6" w:space="0"/>
              <w:bottom w:val="single" w:color="000000" w:sz="6" w:space="0"/>
              <w:right w:val="single" w:color="000000" w:sz="6" w:space="0"/>
            </w:tcBorders>
            <w:vAlign w:val="center"/>
          </w:tcPr>
          <w:p w14:paraId="7AD54A35">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0416111F">
            <w:pPr>
              <w:spacing w:line="300" w:lineRule="exact"/>
              <w:jc w:val="left"/>
              <w:rPr>
                <w:rFonts w:ascii="方正书宋_GBK" w:eastAsia="方正书宋_GBK"/>
                <w:szCs w:val="24"/>
              </w:rPr>
            </w:pPr>
          </w:p>
        </w:tc>
        <w:tc>
          <w:tcPr>
            <w:tcW w:w="691" w:type="dxa"/>
            <w:tcBorders>
              <w:top w:val="single" w:color="000000" w:sz="6" w:space="0"/>
              <w:left w:val="single" w:color="000000" w:sz="6" w:space="0"/>
              <w:bottom w:val="single" w:color="000000" w:sz="6" w:space="0"/>
              <w:right w:val="single" w:color="000000" w:sz="6" w:space="0"/>
            </w:tcBorders>
            <w:vAlign w:val="center"/>
          </w:tcPr>
          <w:p w14:paraId="72072602">
            <w:pPr>
              <w:spacing w:line="300" w:lineRule="exact"/>
              <w:jc w:val="left"/>
              <w:rPr>
                <w:rFonts w:ascii="方正书宋_GBK" w:eastAsia="方正书宋_GBK"/>
                <w:szCs w:val="24"/>
              </w:rPr>
            </w:pPr>
          </w:p>
        </w:tc>
        <w:tc>
          <w:tcPr>
            <w:tcW w:w="649" w:type="dxa"/>
            <w:tcBorders>
              <w:top w:val="single" w:color="000000" w:sz="6" w:space="0"/>
              <w:left w:val="single" w:color="000000" w:sz="6" w:space="0"/>
              <w:bottom w:val="single" w:color="000000" w:sz="6" w:space="0"/>
              <w:right w:val="single" w:color="000000" w:sz="6" w:space="0"/>
            </w:tcBorders>
            <w:vAlign w:val="center"/>
          </w:tcPr>
          <w:p w14:paraId="415F3077">
            <w:pPr>
              <w:spacing w:line="300" w:lineRule="exact"/>
              <w:jc w:val="left"/>
              <w:rPr>
                <w:rFonts w:ascii="方正书宋_GBK" w:eastAsia="方正书宋_GBK"/>
                <w:szCs w:val="24"/>
              </w:rPr>
            </w:pPr>
          </w:p>
        </w:tc>
        <w:tc>
          <w:tcPr>
            <w:tcW w:w="617" w:type="dxa"/>
            <w:tcBorders>
              <w:top w:val="single" w:color="000000" w:sz="6" w:space="0"/>
              <w:left w:val="single" w:color="000000" w:sz="6" w:space="0"/>
              <w:bottom w:val="single" w:color="000000" w:sz="6" w:space="0"/>
              <w:right w:val="single" w:color="000000" w:sz="6" w:space="0"/>
            </w:tcBorders>
            <w:vAlign w:val="center"/>
          </w:tcPr>
          <w:p w14:paraId="5CCFA647">
            <w:pPr>
              <w:spacing w:line="300" w:lineRule="exact"/>
              <w:jc w:val="right"/>
              <w:rPr>
                <w:rFonts w:ascii="方正书宋_GBK" w:eastAsia="方正书宋_GBK"/>
                <w:szCs w:val="24"/>
              </w:rPr>
            </w:pPr>
          </w:p>
        </w:tc>
        <w:tc>
          <w:tcPr>
            <w:tcW w:w="647" w:type="dxa"/>
            <w:tcBorders>
              <w:top w:val="single" w:color="000000" w:sz="6" w:space="0"/>
              <w:left w:val="single" w:color="000000" w:sz="6" w:space="0"/>
              <w:bottom w:val="single" w:color="000000" w:sz="6" w:space="0"/>
              <w:right w:val="single" w:color="000000" w:sz="6" w:space="0"/>
            </w:tcBorders>
            <w:vAlign w:val="center"/>
          </w:tcPr>
          <w:p w14:paraId="0F3F7A74">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59B58FCA">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1231FFF7">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4C057AB6">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741F35C0">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41A56A26">
            <w:pPr>
              <w:spacing w:line="300" w:lineRule="exact"/>
              <w:jc w:val="right"/>
              <w:rPr>
                <w:rFonts w:ascii="方正书宋_GBK" w:eastAsia="方正书宋_GBK"/>
                <w:szCs w:val="24"/>
              </w:rPr>
            </w:pPr>
          </w:p>
        </w:tc>
        <w:tc>
          <w:tcPr>
            <w:tcW w:w="633" w:type="dxa"/>
            <w:tcBorders>
              <w:top w:val="single" w:color="000000" w:sz="6" w:space="0"/>
              <w:left w:val="single" w:color="000000" w:sz="6" w:space="0"/>
              <w:bottom w:val="single" w:color="000000" w:sz="6" w:space="0"/>
              <w:right w:val="single" w:color="000000" w:sz="6" w:space="0"/>
            </w:tcBorders>
            <w:vAlign w:val="center"/>
          </w:tcPr>
          <w:p w14:paraId="7E9EB892">
            <w:pPr>
              <w:spacing w:line="300" w:lineRule="exact"/>
              <w:jc w:val="right"/>
              <w:rPr>
                <w:rFonts w:ascii="方正书宋_GBK" w:eastAsia="方正书宋_GBK"/>
                <w:szCs w:val="24"/>
              </w:rPr>
            </w:pPr>
          </w:p>
        </w:tc>
        <w:tc>
          <w:tcPr>
            <w:tcW w:w="597" w:type="dxa"/>
            <w:tcBorders>
              <w:top w:val="single" w:color="000000" w:sz="6" w:space="0"/>
              <w:left w:val="single" w:color="000000" w:sz="6" w:space="0"/>
              <w:bottom w:val="single" w:color="000000" w:sz="6" w:space="0"/>
              <w:right w:val="single" w:color="000000" w:sz="6" w:space="0"/>
            </w:tcBorders>
            <w:vAlign w:val="center"/>
          </w:tcPr>
          <w:p w14:paraId="65382B18">
            <w:pPr>
              <w:spacing w:line="300" w:lineRule="exact"/>
              <w:jc w:val="right"/>
              <w:rPr>
                <w:rFonts w:ascii="方正书宋_GBK" w:eastAsia="方正书宋_GBK"/>
                <w:szCs w:val="24"/>
              </w:rPr>
            </w:pPr>
          </w:p>
        </w:tc>
      </w:tr>
    </w:tbl>
    <w:p w14:paraId="464C5E2A">
      <w:pPr>
        <w:pStyle w:val="16"/>
        <w:ind w:firstLine="1280" w:firstLineChars="400"/>
        <w:rPr>
          <w:rFonts w:ascii="仿宋" w:hAnsi="仿宋" w:eastAsia="仿宋"/>
          <w:sz w:val="32"/>
          <w:szCs w:val="32"/>
          <w:lang w:eastAsia="zh-CN"/>
        </w:rPr>
      </w:pPr>
      <w:r>
        <w:rPr>
          <w:rFonts w:hint="eastAsia" w:ascii="仿宋" w:hAnsi="仿宋" w:eastAsia="仿宋"/>
          <w:sz w:val="32"/>
          <w:szCs w:val="32"/>
          <w:lang w:eastAsia="zh-CN"/>
        </w:rPr>
        <w:t>注：本部门无政府采购预算,空表列示</w:t>
      </w:r>
    </w:p>
    <w:p w14:paraId="0B382A1B">
      <w:pPr>
        <w:pStyle w:val="16"/>
        <w:ind w:firstLine="640" w:firstLineChars="200"/>
        <w:rPr>
          <w:rFonts w:ascii="仿宋" w:hAnsi="仿宋" w:eastAsia="仿宋"/>
          <w:sz w:val="32"/>
          <w:szCs w:val="32"/>
          <w:lang w:eastAsia="zh-CN"/>
        </w:rPr>
      </w:pPr>
      <w:r>
        <w:rPr>
          <w:rFonts w:hint="eastAsia" w:ascii="方正小标宋_GBK" w:hAnsi="宋体" w:eastAsia="方正小标宋_GBK"/>
          <w:sz w:val="32"/>
          <w:szCs w:val="32"/>
          <w:lang w:eastAsia="zh-CN"/>
        </w:rPr>
        <w:t>七、国有资产信息</w:t>
      </w:r>
    </w:p>
    <w:p w14:paraId="20FFA361">
      <w:pPr>
        <w:pStyle w:val="16"/>
        <w:ind w:firstLine="640" w:firstLineChars="200"/>
        <w:rPr>
          <w:rFonts w:ascii="仿宋" w:hAnsi="仿宋" w:eastAsia="仿宋"/>
          <w:sz w:val="32"/>
          <w:szCs w:val="32"/>
          <w:lang w:eastAsia="zh-CN"/>
        </w:rPr>
      </w:pPr>
      <w:r>
        <w:rPr>
          <w:rFonts w:hint="eastAsia" w:ascii="仿宋" w:hAnsi="仿宋" w:eastAsia="仿宋"/>
          <w:sz w:val="32"/>
          <w:szCs w:val="32"/>
          <w:lang w:eastAsia="zh-CN"/>
        </w:rPr>
        <w:t>石家庄市藁城区人民政府办公室上年末单位固定资产</w:t>
      </w:r>
      <w:r>
        <w:rPr>
          <w:rFonts w:ascii="仿宋" w:hAnsi="仿宋" w:eastAsia="仿宋"/>
          <w:sz w:val="32"/>
          <w:szCs w:val="32"/>
          <w:lang w:eastAsia="zh-CN"/>
        </w:rPr>
        <w:t>155.45</w:t>
      </w:r>
      <w:r>
        <w:rPr>
          <w:rFonts w:hint="eastAsia" w:ascii="仿宋" w:hAnsi="仿宋" w:eastAsia="仿宋"/>
          <w:sz w:val="32"/>
          <w:szCs w:val="32"/>
          <w:lang w:eastAsia="zh-CN"/>
        </w:rPr>
        <w:t>万元（详见下表），本年度拟购置固定资产总额为0万元。</w:t>
      </w:r>
    </w:p>
    <w:tbl>
      <w:tblPr>
        <w:tblStyle w:val="7"/>
        <w:tblW w:w="0" w:type="auto"/>
        <w:tblInd w:w="93" w:type="dxa"/>
        <w:tblLayout w:type="fixed"/>
        <w:tblCellMar>
          <w:top w:w="0" w:type="dxa"/>
          <w:left w:w="108" w:type="dxa"/>
          <w:bottom w:w="0" w:type="dxa"/>
          <w:right w:w="108" w:type="dxa"/>
        </w:tblCellMar>
      </w:tblPr>
      <w:tblGrid>
        <w:gridCol w:w="9400"/>
      </w:tblGrid>
      <w:tr w14:paraId="56B22D54">
        <w:tblPrEx>
          <w:tblCellMar>
            <w:top w:w="0" w:type="dxa"/>
            <w:left w:w="108" w:type="dxa"/>
            <w:bottom w:w="0" w:type="dxa"/>
            <w:right w:w="108" w:type="dxa"/>
          </w:tblCellMar>
        </w:tblPrEx>
        <w:trPr>
          <w:trHeight w:val="540" w:hRule="atLeast"/>
        </w:trPr>
        <w:tc>
          <w:tcPr>
            <w:tcW w:w="9400" w:type="dxa"/>
            <w:vAlign w:val="bottom"/>
          </w:tcPr>
          <w:p w14:paraId="3C8C0779">
            <w:pPr>
              <w:widowControl/>
              <w:jc w:val="center"/>
              <w:rPr>
                <w:rFonts w:ascii="宋体" w:hAnsi="宋体" w:cs="Arial"/>
                <w:color w:val="000000"/>
                <w:kern w:val="0"/>
                <w:sz w:val="44"/>
                <w:szCs w:val="44"/>
              </w:rPr>
            </w:pPr>
            <w:r>
              <w:rPr>
                <w:rFonts w:hint="eastAsia" w:ascii="宋体" w:hAnsi="宋体" w:cs="Arial"/>
                <w:color w:val="000000"/>
                <w:kern w:val="0"/>
                <w:sz w:val="44"/>
                <w:szCs w:val="44"/>
              </w:rPr>
              <w:t>固定资产占用情况表</w:t>
            </w:r>
          </w:p>
        </w:tc>
      </w:tr>
    </w:tbl>
    <w:p w14:paraId="2FDCBF0C">
      <w:pPr>
        <w:pStyle w:val="16"/>
        <w:rPr>
          <w:rFonts w:ascii="仿宋" w:hAnsi="仿宋" w:eastAsia="仿宋"/>
          <w:szCs w:val="24"/>
          <w:lang w:eastAsia="zh-CN"/>
        </w:rPr>
      </w:pPr>
      <w:r>
        <w:rPr>
          <w:rFonts w:hint="eastAsia" w:ascii="仿宋" w:hAnsi="仿宋" w:eastAsia="仿宋"/>
          <w:szCs w:val="24"/>
          <w:lang w:eastAsia="zh-CN"/>
        </w:rPr>
        <w:t>编制部门：石家庄市藁城区人民政府办公室截止时间：2019年12月31日</w:t>
      </w:r>
    </w:p>
    <w:p w14:paraId="0B5A4EB7">
      <w:pPr>
        <w:pStyle w:val="16"/>
        <w:rPr>
          <w:rFonts w:ascii="仿宋" w:hAnsi="仿宋" w:eastAsia="仿宋"/>
          <w:szCs w:val="24"/>
          <w:lang w:eastAsia="zh-CN"/>
        </w:rPr>
      </w:pP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95"/>
        <w:gridCol w:w="2074"/>
        <w:gridCol w:w="4516"/>
      </w:tblGrid>
      <w:tr w14:paraId="768DB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295" w:type="dxa"/>
            <w:tcBorders>
              <w:top w:val="single" w:color="auto" w:sz="4" w:space="0"/>
              <w:left w:val="single" w:color="auto" w:sz="4" w:space="0"/>
              <w:bottom w:val="single" w:color="auto" w:sz="4" w:space="0"/>
              <w:right w:val="single" w:color="auto" w:sz="4" w:space="0"/>
            </w:tcBorders>
          </w:tcPr>
          <w:p w14:paraId="64E28B7F">
            <w:pPr>
              <w:pStyle w:val="16"/>
              <w:jc w:val="center"/>
              <w:rPr>
                <w:rFonts w:ascii="仿宋" w:hAnsi="仿宋" w:eastAsia="仿宋"/>
                <w:szCs w:val="24"/>
                <w:lang w:eastAsia="zh-CN"/>
              </w:rPr>
            </w:pPr>
            <w:r>
              <w:rPr>
                <w:rFonts w:hint="eastAsia" w:ascii="仿宋" w:hAnsi="仿宋" w:eastAsia="仿宋"/>
                <w:szCs w:val="24"/>
                <w:lang w:eastAsia="zh-CN"/>
              </w:rPr>
              <w:t>项目</w:t>
            </w:r>
          </w:p>
        </w:tc>
        <w:tc>
          <w:tcPr>
            <w:tcW w:w="2074" w:type="dxa"/>
            <w:tcBorders>
              <w:top w:val="single" w:color="auto" w:sz="4" w:space="0"/>
              <w:left w:val="single" w:color="auto" w:sz="4" w:space="0"/>
              <w:bottom w:val="single" w:color="auto" w:sz="4" w:space="0"/>
              <w:right w:val="single" w:color="auto" w:sz="4" w:space="0"/>
            </w:tcBorders>
          </w:tcPr>
          <w:p w14:paraId="31D4D519">
            <w:pPr>
              <w:pStyle w:val="16"/>
              <w:jc w:val="center"/>
              <w:rPr>
                <w:rFonts w:ascii="仿宋" w:hAnsi="仿宋" w:eastAsia="仿宋"/>
                <w:szCs w:val="24"/>
                <w:lang w:eastAsia="zh-CN"/>
              </w:rPr>
            </w:pPr>
            <w:r>
              <w:rPr>
                <w:rFonts w:hint="eastAsia" w:ascii="仿宋" w:hAnsi="仿宋" w:eastAsia="仿宋"/>
                <w:szCs w:val="24"/>
                <w:lang w:eastAsia="zh-CN"/>
              </w:rPr>
              <w:t>数量</w:t>
            </w:r>
          </w:p>
        </w:tc>
        <w:tc>
          <w:tcPr>
            <w:tcW w:w="4516" w:type="dxa"/>
            <w:tcBorders>
              <w:top w:val="single" w:color="auto" w:sz="4" w:space="0"/>
              <w:left w:val="single" w:color="auto" w:sz="4" w:space="0"/>
              <w:bottom w:val="single" w:color="auto" w:sz="4" w:space="0"/>
              <w:right w:val="single" w:color="auto" w:sz="4" w:space="0"/>
            </w:tcBorders>
          </w:tcPr>
          <w:p w14:paraId="3A31E8E1">
            <w:pPr>
              <w:pStyle w:val="16"/>
              <w:jc w:val="center"/>
              <w:rPr>
                <w:rFonts w:ascii="仿宋" w:hAnsi="仿宋" w:eastAsia="仿宋"/>
                <w:szCs w:val="24"/>
                <w:lang w:eastAsia="zh-CN"/>
              </w:rPr>
            </w:pPr>
            <w:r>
              <w:rPr>
                <w:rFonts w:hint="eastAsia" w:ascii="仿宋" w:hAnsi="仿宋" w:eastAsia="仿宋"/>
                <w:szCs w:val="24"/>
                <w:lang w:eastAsia="zh-CN"/>
              </w:rPr>
              <w:t>价值（金额单位：万元）</w:t>
            </w:r>
          </w:p>
        </w:tc>
      </w:tr>
      <w:tr w14:paraId="59E4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3295" w:type="dxa"/>
            <w:tcBorders>
              <w:top w:val="single" w:color="auto" w:sz="4" w:space="0"/>
              <w:left w:val="single" w:color="auto" w:sz="4" w:space="0"/>
              <w:bottom w:val="single" w:color="auto" w:sz="4" w:space="0"/>
              <w:right w:val="single" w:color="auto" w:sz="4" w:space="0"/>
            </w:tcBorders>
          </w:tcPr>
          <w:p w14:paraId="15135624">
            <w:pPr>
              <w:pStyle w:val="16"/>
              <w:jc w:val="center"/>
              <w:rPr>
                <w:rFonts w:ascii="仿宋" w:hAnsi="仿宋" w:eastAsia="仿宋"/>
                <w:szCs w:val="24"/>
                <w:lang w:eastAsia="zh-CN"/>
              </w:rPr>
            </w:pPr>
            <w:r>
              <w:rPr>
                <w:rFonts w:hint="eastAsia" w:ascii="仿宋" w:hAnsi="仿宋" w:eastAsia="仿宋"/>
                <w:szCs w:val="24"/>
                <w:lang w:eastAsia="zh-CN"/>
              </w:rPr>
              <w:t>资产总额</w:t>
            </w:r>
          </w:p>
        </w:tc>
        <w:tc>
          <w:tcPr>
            <w:tcW w:w="2074" w:type="dxa"/>
            <w:tcBorders>
              <w:top w:val="single" w:color="auto" w:sz="4" w:space="0"/>
              <w:left w:val="single" w:color="auto" w:sz="4" w:space="0"/>
              <w:bottom w:val="single" w:color="auto" w:sz="4" w:space="0"/>
              <w:right w:val="single" w:color="auto" w:sz="4" w:space="0"/>
            </w:tcBorders>
          </w:tcPr>
          <w:p w14:paraId="7D915B9A">
            <w:pPr>
              <w:pStyle w:val="16"/>
              <w:jc w:val="center"/>
              <w:rPr>
                <w:rFonts w:ascii="仿宋" w:hAnsi="仿宋" w:eastAsia="仿宋"/>
                <w:szCs w:val="24"/>
                <w:lang w:eastAsia="zh-CN"/>
              </w:rPr>
            </w:pPr>
            <w:r>
              <w:rPr>
                <w:rFonts w:hint="eastAsia" w:ascii="仿宋" w:hAnsi="仿宋" w:eastAsia="仿宋"/>
                <w:szCs w:val="24"/>
                <w:lang w:eastAsia="zh-CN"/>
              </w:rPr>
              <w:t>--</w:t>
            </w:r>
          </w:p>
        </w:tc>
        <w:tc>
          <w:tcPr>
            <w:tcW w:w="4516" w:type="dxa"/>
            <w:tcBorders>
              <w:top w:val="single" w:color="auto" w:sz="4" w:space="0"/>
              <w:left w:val="single" w:color="auto" w:sz="4" w:space="0"/>
              <w:bottom w:val="single" w:color="auto" w:sz="4" w:space="0"/>
              <w:right w:val="single" w:color="auto" w:sz="4" w:space="0"/>
            </w:tcBorders>
          </w:tcPr>
          <w:p w14:paraId="52838EF2">
            <w:pPr>
              <w:pStyle w:val="16"/>
              <w:jc w:val="center"/>
              <w:rPr>
                <w:rFonts w:ascii="仿宋" w:hAnsi="仿宋" w:eastAsia="仿宋"/>
                <w:szCs w:val="24"/>
                <w:lang w:eastAsia="zh-CN"/>
              </w:rPr>
            </w:pPr>
            <w:r>
              <w:rPr>
                <w:rFonts w:ascii="仿宋" w:hAnsi="仿宋" w:eastAsia="仿宋"/>
                <w:szCs w:val="24"/>
                <w:lang w:eastAsia="zh-CN"/>
              </w:rPr>
              <w:t>155.45</w:t>
            </w:r>
          </w:p>
        </w:tc>
      </w:tr>
      <w:tr w14:paraId="19396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295" w:type="dxa"/>
            <w:tcBorders>
              <w:top w:val="single" w:color="auto" w:sz="4" w:space="0"/>
              <w:left w:val="single" w:color="auto" w:sz="4" w:space="0"/>
              <w:bottom w:val="single" w:color="auto" w:sz="4" w:space="0"/>
              <w:right w:val="single" w:color="auto" w:sz="4" w:space="0"/>
            </w:tcBorders>
          </w:tcPr>
          <w:p w14:paraId="0A803BF7">
            <w:pPr>
              <w:pStyle w:val="16"/>
              <w:rPr>
                <w:rFonts w:ascii="仿宋" w:hAnsi="仿宋" w:eastAsia="仿宋"/>
                <w:szCs w:val="24"/>
                <w:lang w:eastAsia="zh-CN"/>
              </w:rPr>
            </w:pPr>
            <w:r>
              <w:rPr>
                <w:rFonts w:hint="eastAsia" w:ascii="仿宋" w:hAnsi="仿宋" w:eastAsia="仿宋"/>
                <w:szCs w:val="24"/>
                <w:lang w:eastAsia="zh-CN"/>
              </w:rPr>
              <w:t>1.房屋（平方米）</w:t>
            </w:r>
          </w:p>
        </w:tc>
        <w:tc>
          <w:tcPr>
            <w:tcW w:w="2074" w:type="dxa"/>
            <w:tcBorders>
              <w:top w:val="single" w:color="auto" w:sz="4" w:space="0"/>
              <w:left w:val="single" w:color="auto" w:sz="4" w:space="0"/>
              <w:bottom w:val="single" w:color="auto" w:sz="4" w:space="0"/>
              <w:right w:val="single" w:color="auto" w:sz="4" w:space="0"/>
            </w:tcBorders>
          </w:tcPr>
          <w:p w14:paraId="5183E745">
            <w:pPr>
              <w:pStyle w:val="16"/>
              <w:rPr>
                <w:rFonts w:ascii="仿宋" w:hAnsi="仿宋" w:eastAsia="仿宋"/>
                <w:szCs w:val="24"/>
                <w:lang w:eastAsia="zh-CN"/>
              </w:rPr>
            </w:pPr>
          </w:p>
        </w:tc>
        <w:tc>
          <w:tcPr>
            <w:tcW w:w="4516" w:type="dxa"/>
            <w:tcBorders>
              <w:top w:val="single" w:color="auto" w:sz="4" w:space="0"/>
              <w:left w:val="single" w:color="auto" w:sz="4" w:space="0"/>
              <w:bottom w:val="single" w:color="auto" w:sz="4" w:space="0"/>
              <w:right w:val="single" w:color="auto" w:sz="4" w:space="0"/>
            </w:tcBorders>
          </w:tcPr>
          <w:p w14:paraId="11F0AE96">
            <w:pPr>
              <w:pStyle w:val="16"/>
              <w:rPr>
                <w:rFonts w:ascii="仿宋" w:hAnsi="仿宋" w:eastAsia="仿宋"/>
                <w:szCs w:val="24"/>
                <w:lang w:eastAsia="zh-CN"/>
              </w:rPr>
            </w:pPr>
          </w:p>
        </w:tc>
      </w:tr>
      <w:tr w14:paraId="7B2DB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3295" w:type="dxa"/>
            <w:tcBorders>
              <w:top w:val="single" w:color="auto" w:sz="4" w:space="0"/>
              <w:left w:val="single" w:color="auto" w:sz="4" w:space="0"/>
              <w:bottom w:val="single" w:color="auto" w:sz="4" w:space="0"/>
              <w:right w:val="single" w:color="auto" w:sz="4" w:space="0"/>
            </w:tcBorders>
          </w:tcPr>
          <w:p w14:paraId="3C89B5CF">
            <w:pPr>
              <w:pStyle w:val="16"/>
              <w:rPr>
                <w:rFonts w:ascii="仿宋" w:hAnsi="仿宋" w:eastAsia="仿宋"/>
                <w:szCs w:val="24"/>
                <w:lang w:eastAsia="zh-CN"/>
              </w:rPr>
            </w:pPr>
            <w:r>
              <w:rPr>
                <w:rFonts w:hint="eastAsia" w:ascii="仿宋" w:hAnsi="仿宋" w:eastAsia="仿宋"/>
                <w:szCs w:val="24"/>
                <w:lang w:eastAsia="zh-CN"/>
              </w:rPr>
              <w:t>其中办公用房（平方米）</w:t>
            </w:r>
          </w:p>
        </w:tc>
        <w:tc>
          <w:tcPr>
            <w:tcW w:w="2074" w:type="dxa"/>
            <w:tcBorders>
              <w:top w:val="single" w:color="auto" w:sz="4" w:space="0"/>
              <w:left w:val="single" w:color="auto" w:sz="4" w:space="0"/>
              <w:bottom w:val="single" w:color="auto" w:sz="4" w:space="0"/>
              <w:right w:val="single" w:color="auto" w:sz="4" w:space="0"/>
            </w:tcBorders>
          </w:tcPr>
          <w:p w14:paraId="530DDEB2">
            <w:pPr>
              <w:pStyle w:val="16"/>
              <w:rPr>
                <w:rFonts w:ascii="仿宋" w:hAnsi="仿宋" w:eastAsia="仿宋"/>
                <w:szCs w:val="24"/>
                <w:lang w:eastAsia="zh-CN"/>
              </w:rPr>
            </w:pPr>
          </w:p>
        </w:tc>
        <w:tc>
          <w:tcPr>
            <w:tcW w:w="4516" w:type="dxa"/>
            <w:tcBorders>
              <w:top w:val="single" w:color="auto" w:sz="4" w:space="0"/>
              <w:left w:val="single" w:color="auto" w:sz="4" w:space="0"/>
              <w:bottom w:val="single" w:color="auto" w:sz="4" w:space="0"/>
              <w:right w:val="single" w:color="auto" w:sz="4" w:space="0"/>
            </w:tcBorders>
          </w:tcPr>
          <w:p w14:paraId="63CA0C2E">
            <w:pPr>
              <w:pStyle w:val="16"/>
              <w:rPr>
                <w:rFonts w:ascii="仿宋" w:hAnsi="仿宋" w:eastAsia="仿宋"/>
                <w:szCs w:val="24"/>
                <w:lang w:eastAsia="zh-CN"/>
              </w:rPr>
            </w:pPr>
          </w:p>
        </w:tc>
      </w:tr>
      <w:tr w14:paraId="01147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3295" w:type="dxa"/>
            <w:tcBorders>
              <w:top w:val="single" w:color="auto" w:sz="4" w:space="0"/>
              <w:left w:val="single" w:color="auto" w:sz="4" w:space="0"/>
              <w:bottom w:val="single" w:color="auto" w:sz="4" w:space="0"/>
              <w:right w:val="single" w:color="auto" w:sz="4" w:space="0"/>
            </w:tcBorders>
          </w:tcPr>
          <w:p w14:paraId="0805619E">
            <w:pPr>
              <w:pStyle w:val="16"/>
              <w:rPr>
                <w:rFonts w:ascii="仿宋" w:hAnsi="仿宋" w:eastAsia="仿宋"/>
                <w:szCs w:val="24"/>
                <w:lang w:eastAsia="zh-CN"/>
              </w:rPr>
            </w:pPr>
            <w:r>
              <w:rPr>
                <w:rFonts w:hint="eastAsia" w:ascii="仿宋" w:hAnsi="仿宋" w:eastAsia="仿宋"/>
                <w:szCs w:val="24"/>
                <w:lang w:eastAsia="zh-CN"/>
              </w:rPr>
              <w:t>2.车辆（台、辆）</w:t>
            </w:r>
          </w:p>
        </w:tc>
        <w:tc>
          <w:tcPr>
            <w:tcW w:w="2074" w:type="dxa"/>
            <w:tcBorders>
              <w:top w:val="single" w:color="auto" w:sz="4" w:space="0"/>
              <w:left w:val="single" w:color="auto" w:sz="4" w:space="0"/>
              <w:bottom w:val="single" w:color="auto" w:sz="4" w:space="0"/>
              <w:right w:val="single" w:color="auto" w:sz="4" w:space="0"/>
            </w:tcBorders>
          </w:tcPr>
          <w:p w14:paraId="47797B52">
            <w:pPr>
              <w:pStyle w:val="16"/>
              <w:rPr>
                <w:rFonts w:ascii="仿宋" w:hAnsi="仿宋" w:eastAsia="仿宋"/>
                <w:szCs w:val="24"/>
                <w:lang w:eastAsia="zh-CN"/>
              </w:rPr>
            </w:pPr>
            <w:r>
              <w:rPr>
                <w:rFonts w:hint="eastAsia" w:ascii="仿宋" w:hAnsi="仿宋" w:eastAsia="仿宋"/>
                <w:szCs w:val="24"/>
                <w:lang w:eastAsia="zh-CN"/>
              </w:rPr>
              <w:t>4</w:t>
            </w:r>
          </w:p>
        </w:tc>
        <w:tc>
          <w:tcPr>
            <w:tcW w:w="4516" w:type="dxa"/>
            <w:tcBorders>
              <w:top w:val="single" w:color="auto" w:sz="4" w:space="0"/>
              <w:left w:val="single" w:color="auto" w:sz="4" w:space="0"/>
              <w:bottom w:val="single" w:color="auto" w:sz="4" w:space="0"/>
              <w:right w:val="single" w:color="auto" w:sz="4" w:space="0"/>
            </w:tcBorders>
          </w:tcPr>
          <w:p w14:paraId="2FD6FE89">
            <w:pPr>
              <w:pStyle w:val="16"/>
              <w:rPr>
                <w:rFonts w:ascii="仿宋" w:hAnsi="仿宋" w:eastAsia="仿宋"/>
                <w:szCs w:val="24"/>
                <w:lang w:eastAsia="zh-CN"/>
              </w:rPr>
            </w:pPr>
            <w:r>
              <w:rPr>
                <w:rFonts w:ascii="仿宋" w:hAnsi="仿宋" w:eastAsia="仿宋"/>
                <w:szCs w:val="24"/>
                <w:lang w:eastAsia="zh-CN"/>
              </w:rPr>
              <w:t>64.73</w:t>
            </w:r>
          </w:p>
        </w:tc>
      </w:tr>
      <w:tr w14:paraId="6DBB1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295" w:type="dxa"/>
            <w:tcBorders>
              <w:top w:val="single" w:color="auto" w:sz="4" w:space="0"/>
              <w:left w:val="single" w:color="auto" w:sz="4" w:space="0"/>
              <w:bottom w:val="single" w:color="auto" w:sz="4" w:space="0"/>
              <w:right w:val="single" w:color="auto" w:sz="4" w:space="0"/>
            </w:tcBorders>
          </w:tcPr>
          <w:p w14:paraId="7B6231A2">
            <w:pPr>
              <w:pStyle w:val="16"/>
              <w:rPr>
                <w:rFonts w:ascii="仿宋" w:hAnsi="仿宋" w:eastAsia="仿宋"/>
                <w:szCs w:val="24"/>
                <w:lang w:eastAsia="zh-CN"/>
              </w:rPr>
            </w:pPr>
            <w:r>
              <w:rPr>
                <w:rFonts w:hint="eastAsia" w:ascii="仿宋" w:hAnsi="仿宋" w:eastAsia="仿宋"/>
                <w:szCs w:val="24"/>
                <w:lang w:eastAsia="zh-CN"/>
              </w:rPr>
              <w:t>3、单价在20万元以上的设备</w:t>
            </w:r>
          </w:p>
        </w:tc>
        <w:tc>
          <w:tcPr>
            <w:tcW w:w="2074" w:type="dxa"/>
            <w:tcBorders>
              <w:top w:val="single" w:color="auto" w:sz="4" w:space="0"/>
              <w:left w:val="single" w:color="auto" w:sz="4" w:space="0"/>
              <w:bottom w:val="single" w:color="auto" w:sz="4" w:space="0"/>
              <w:right w:val="single" w:color="auto" w:sz="4" w:space="0"/>
            </w:tcBorders>
          </w:tcPr>
          <w:p w14:paraId="37C875C4">
            <w:pPr>
              <w:pStyle w:val="16"/>
              <w:rPr>
                <w:rFonts w:ascii="仿宋" w:hAnsi="仿宋" w:eastAsia="仿宋"/>
                <w:szCs w:val="24"/>
                <w:lang w:eastAsia="zh-CN"/>
              </w:rPr>
            </w:pPr>
          </w:p>
        </w:tc>
        <w:tc>
          <w:tcPr>
            <w:tcW w:w="4516" w:type="dxa"/>
            <w:tcBorders>
              <w:top w:val="single" w:color="auto" w:sz="4" w:space="0"/>
              <w:left w:val="single" w:color="auto" w:sz="4" w:space="0"/>
              <w:bottom w:val="single" w:color="auto" w:sz="4" w:space="0"/>
              <w:right w:val="single" w:color="auto" w:sz="4" w:space="0"/>
            </w:tcBorders>
          </w:tcPr>
          <w:p w14:paraId="7686D74E">
            <w:pPr>
              <w:pStyle w:val="16"/>
              <w:rPr>
                <w:rFonts w:ascii="仿宋" w:hAnsi="仿宋" w:eastAsia="仿宋"/>
                <w:szCs w:val="24"/>
                <w:lang w:eastAsia="zh-CN"/>
              </w:rPr>
            </w:pPr>
          </w:p>
        </w:tc>
      </w:tr>
      <w:tr w14:paraId="25EAE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295" w:type="dxa"/>
            <w:tcBorders>
              <w:top w:val="single" w:color="auto" w:sz="4" w:space="0"/>
              <w:left w:val="single" w:color="auto" w:sz="4" w:space="0"/>
              <w:bottom w:val="single" w:color="auto" w:sz="4" w:space="0"/>
              <w:right w:val="single" w:color="auto" w:sz="4" w:space="0"/>
            </w:tcBorders>
          </w:tcPr>
          <w:p w14:paraId="764C118C">
            <w:pPr>
              <w:pStyle w:val="16"/>
              <w:rPr>
                <w:rFonts w:ascii="仿宋" w:hAnsi="仿宋" w:eastAsia="仿宋"/>
                <w:szCs w:val="24"/>
                <w:lang w:eastAsia="zh-CN"/>
              </w:rPr>
            </w:pPr>
            <w:r>
              <w:rPr>
                <w:rFonts w:hint="eastAsia" w:ascii="仿宋" w:hAnsi="仿宋" w:eastAsia="仿宋"/>
                <w:szCs w:val="24"/>
                <w:lang w:eastAsia="zh-CN"/>
              </w:rPr>
              <w:t>4、其它固定资产</w:t>
            </w:r>
          </w:p>
        </w:tc>
        <w:tc>
          <w:tcPr>
            <w:tcW w:w="2074" w:type="dxa"/>
            <w:tcBorders>
              <w:top w:val="single" w:color="auto" w:sz="4" w:space="0"/>
              <w:left w:val="single" w:color="auto" w:sz="4" w:space="0"/>
              <w:bottom w:val="single" w:color="auto" w:sz="4" w:space="0"/>
              <w:right w:val="single" w:color="auto" w:sz="4" w:space="0"/>
            </w:tcBorders>
          </w:tcPr>
          <w:p w14:paraId="547AC0E1">
            <w:pPr>
              <w:pStyle w:val="16"/>
              <w:rPr>
                <w:rFonts w:ascii="仿宋" w:hAnsi="仿宋" w:eastAsia="仿宋"/>
                <w:szCs w:val="24"/>
                <w:lang w:eastAsia="zh-CN"/>
              </w:rPr>
            </w:pPr>
          </w:p>
        </w:tc>
        <w:tc>
          <w:tcPr>
            <w:tcW w:w="4516" w:type="dxa"/>
            <w:tcBorders>
              <w:top w:val="single" w:color="auto" w:sz="4" w:space="0"/>
              <w:left w:val="single" w:color="auto" w:sz="4" w:space="0"/>
              <w:bottom w:val="single" w:color="auto" w:sz="4" w:space="0"/>
              <w:right w:val="single" w:color="auto" w:sz="4" w:space="0"/>
            </w:tcBorders>
          </w:tcPr>
          <w:p w14:paraId="119C7C8E">
            <w:pPr>
              <w:pStyle w:val="16"/>
              <w:rPr>
                <w:rFonts w:ascii="仿宋" w:hAnsi="仿宋" w:eastAsia="仿宋"/>
                <w:szCs w:val="24"/>
                <w:lang w:eastAsia="zh-CN"/>
              </w:rPr>
            </w:pPr>
            <w:r>
              <w:rPr>
                <w:rFonts w:ascii="仿宋" w:hAnsi="仿宋" w:eastAsia="仿宋"/>
                <w:szCs w:val="24"/>
                <w:lang w:eastAsia="zh-CN"/>
              </w:rPr>
              <w:t>90.72</w:t>
            </w:r>
          </w:p>
        </w:tc>
      </w:tr>
    </w:tbl>
    <w:p w14:paraId="080BDE3D">
      <w:pPr>
        <w:pStyle w:val="16"/>
        <w:rPr>
          <w:rFonts w:ascii="仿宋" w:hAnsi="仿宋" w:eastAsia="仿宋"/>
          <w:sz w:val="32"/>
          <w:szCs w:val="32"/>
          <w:highlight w:val="red"/>
          <w:lang w:eastAsia="zh-CN"/>
        </w:rPr>
      </w:pPr>
    </w:p>
    <w:p w14:paraId="35C91950">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5F7A16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40F6EDE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5CAC7D5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3710051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652B613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2116063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32A13D9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64804C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0F0990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6F7AA42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219471BE">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6A51D9C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0B36A">
    <w:pPr>
      <w:pStyle w:val="2"/>
      <w:framePr w:wrap="around" w:vAnchor="text" w:hAnchor="margin" w:xAlign="outside" w:y="1"/>
      <w:rPr>
        <w:rStyle w:val="9"/>
      </w:rPr>
    </w:pPr>
    <w:r>
      <w:rPr>
        <w:rStyle w:val="9"/>
      </w:rPr>
      <w:fldChar w:fldCharType="begin"/>
    </w:r>
    <w:r>
      <w:rPr>
        <w:rStyle w:val="9"/>
      </w:rPr>
      <w:instrText xml:space="preserve">PAGE  </w:instrText>
    </w:r>
    <w:r>
      <w:rPr>
        <w:rStyle w:val="9"/>
      </w:rPr>
      <w:fldChar w:fldCharType="separate"/>
    </w:r>
    <w:r>
      <w:rPr>
        <w:rStyle w:val="9"/>
      </w:rPr>
      <w:t>1</w:t>
    </w:r>
    <w:r>
      <w:rPr>
        <w:rStyle w:val="9"/>
      </w:rPr>
      <w:fldChar w:fldCharType="end"/>
    </w:r>
  </w:p>
  <w:p w14:paraId="105547D2">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007C5B">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17</w:t>
    </w:r>
    <w:r>
      <w:fldChar w:fldCharType="end"/>
    </w:r>
  </w:p>
  <w:p w14:paraId="31CD7900">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3"/>
      <w:numFmt w:val="decimal"/>
      <w:suff w:val="nothing"/>
      <w:lvlText w:val="%1、"/>
      <w:lvlJc w:val="left"/>
      <w:pPr>
        <w:ind w:left="0" w:firstLine="0"/>
      </w:pPr>
    </w:lvl>
  </w:abstractNum>
  <w:num w:numId="1">
    <w:abstractNumId w:val="0"/>
    <w:lvlOverride w:ilvl="0">
      <w:startOverride w:val="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1B5849"/>
    <w:rsid w:val="002E00DC"/>
    <w:rsid w:val="00323B29"/>
    <w:rsid w:val="003702F1"/>
    <w:rsid w:val="0039059E"/>
    <w:rsid w:val="003B574B"/>
    <w:rsid w:val="003E3A39"/>
    <w:rsid w:val="004552C7"/>
    <w:rsid w:val="0053384D"/>
    <w:rsid w:val="005C4AAA"/>
    <w:rsid w:val="0063677D"/>
    <w:rsid w:val="00705BAF"/>
    <w:rsid w:val="00786CB0"/>
    <w:rsid w:val="00794F5C"/>
    <w:rsid w:val="007F0341"/>
    <w:rsid w:val="008B4776"/>
    <w:rsid w:val="009575FF"/>
    <w:rsid w:val="009A521C"/>
    <w:rsid w:val="009C7A64"/>
    <w:rsid w:val="00A04152"/>
    <w:rsid w:val="00A872AE"/>
    <w:rsid w:val="00AB01AB"/>
    <w:rsid w:val="00B55850"/>
    <w:rsid w:val="00C86419"/>
    <w:rsid w:val="00D607DA"/>
    <w:rsid w:val="00DC6EE5"/>
    <w:rsid w:val="00E115BA"/>
    <w:rsid w:val="00E24EC2"/>
    <w:rsid w:val="00EE71BA"/>
    <w:rsid w:val="00F466B6"/>
    <w:rsid w:val="00F867E4"/>
    <w:rsid w:val="056D17C0"/>
    <w:rsid w:val="222C48FB"/>
    <w:rsid w:val="22C46128"/>
    <w:rsid w:val="5EB10FED"/>
    <w:rsid w:val="7DCF332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character" w:styleId="9">
    <w:name w:val="page number"/>
    <w:basedOn w:val="8"/>
    <w:qFormat/>
    <w:uiPriority w:val="0"/>
  </w:style>
  <w:style w:type="character" w:styleId="10">
    <w:name w:val="Hyperlink"/>
    <w:basedOn w:val="8"/>
    <w:qFormat/>
    <w:uiPriority w:val="0"/>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 w:type="paragraph" w:customStyle="1" w:styleId="16">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20</Pages>
  <Words>7852</Words>
  <Characters>8531</Characters>
  <Lines>70</Lines>
  <Paragraphs>19</Paragraphs>
  <TotalTime>37</TotalTime>
  <ScaleCrop>false</ScaleCrop>
  <LinksUpToDate>false</LinksUpToDate>
  <CharactersWithSpaces>8558</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2021-05-14T01:07:00Z</dcterms:created>
  <dc:creator>guest</dc:creator>
  <cp:lastModifiedBy> </cp:lastModifiedBy>
  <cp:lastPrinted>2020-01-10T15:53:00Z</cp:lastPrinted>
  <dcterms:modified xsi:type="dcterms:W3CDTF">2024-09-14T02:14:52Z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354B3660D4804F259A5BCAF975493ACD</vt:lpwstr>
  </property>
</Properties>
</file>