
<file path=[Content_Types].xml><?xml version="1.0" encoding="utf-8"?>
<Types xmlns="http://schemas.openxmlformats.org/package/2006/content-types">
  <Default Extension="xml" ContentType="application/xml"/>
  <Default Extension="xlsx" ContentType="application/vnd.openxmlformats-officedocument.spreadsheetml.sheet"/>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9F7B32">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14:paraId="0827073B">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fill on="f" focussize="0,0"/>
                <v:stroke on="f"/>
                <v:imagedata o:title=""/>
                <o:lock v:ext="edit" aspectratio="f"/>
                <v:textbox style="mso-fit-shape-to-text:t;">
                  <w:txbxContent>
                    <w:p w14:paraId="0827073B">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6DCB2B5">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fill on="t" focussize="0,0"/>
                <v:stroke on="f" weight="1pt" miterlimit="8" joinstyle="miter"/>
                <v:imagedata o:title=""/>
                <o:lock v:ext="edit" aspectratio="f"/>
                <v:textbox>
                  <w:txbxContent>
                    <w:p w14:paraId="56DCB2B5">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14:paraId="1AB6BD17">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fill on="f" focussize="0,0"/>
                <v:stroke on="f"/>
                <v:imagedata o:title=""/>
                <o:lock v:ext="edit" aspectratio="f"/>
                <v:textbox style="mso-fit-shape-to-text:t;">
                  <w:txbxContent>
                    <w:p w14:paraId="1AB6BD17">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9FC6E45">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fill on="t" focussize="0,0"/>
                <v:stroke on="f" weight="1pt" miterlimit="8" joinstyle="miter"/>
                <v:imagedata o:title=""/>
                <o:lock v:ext="edit" aspectratio="f"/>
                <v:textbox>
                  <w:txbxContent>
                    <w:p w14:paraId="49FC6E45">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14:paraId="61E7032E">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902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14:paraId="61E7032E">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14:paraId="65C869A2"/>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fill on="f" focussize="0,0"/>
                <v:stroke on="f"/>
                <v:imagedata o:title=""/>
                <o:lock v:ext="edit" aspectratio="f"/>
                <v:textbox style="mso-fit-shape-to-text:t;">
                  <w:txbxContent>
                    <w:p w14:paraId="65C869A2"/>
                  </w:txbxContent>
                </v:textbox>
              </v:rect>
            </w:pict>
          </mc:Fallback>
        </mc:AlternateContent>
      </w:r>
    </w:p>
    <w:p w14:paraId="425E77B0"/>
    <w:p w14:paraId="772C1CBD">
      <w:pPr>
        <w:jc w:val="center"/>
        <w:rPr>
          <w:rFonts w:ascii="黑体" w:hAnsi="黑体" w:eastAsia="黑体" w:cs="黑体"/>
          <w:sz w:val="56"/>
          <w:szCs w:val="72"/>
        </w:rPr>
      </w:pPr>
    </w:p>
    <w:p w14:paraId="5729B196">
      <w:pPr>
        <w:jc w:val="center"/>
        <w:rPr>
          <w:rFonts w:ascii="黑体" w:hAnsi="黑体" w:eastAsia="黑体" w:cs="黑体"/>
          <w:sz w:val="56"/>
          <w:szCs w:val="72"/>
        </w:rPr>
      </w:pPr>
    </w:p>
    <w:p w14:paraId="35E32C81">
      <w:pPr>
        <w:rPr>
          <w:rFonts w:ascii="黑体" w:hAnsi="Times New Roman" w:eastAsia="黑体" w:cs="Times New Roman"/>
          <w:sz w:val="48"/>
          <w:szCs w:val="48"/>
        </w:rPr>
      </w:pPr>
      <w:r>
        <w:rPr>
          <w:rFonts w:hint="eastAsia" w:ascii="黑体" w:hAnsi="Times New Roman" w:eastAsia="黑体" w:cs="Times New Roman"/>
          <w:sz w:val="48"/>
          <w:szCs w:val="48"/>
        </w:rPr>
        <w:br w:type="page"/>
      </w:r>
    </w:p>
    <w:p w14:paraId="6FA510CB">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14:paraId="64749314">
      <w:pPr>
        <w:rPr>
          <w:rFonts w:ascii="黑体" w:hAnsi="黑体" w:eastAsia="黑体" w:cs="黑体"/>
          <w:sz w:val="56"/>
          <w:szCs w:val="72"/>
        </w:rPr>
      </w:pPr>
    </w:p>
    <w:p w14:paraId="10487AFC">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14:paraId="74B31081">
      <w:pPr>
        <w:spacing w:line="360" w:lineRule="auto"/>
        <w:jc w:val="center"/>
        <w:rPr>
          <w:rFonts w:ascii="黑体" w:hAnsi="黑体" w:eastAsia="黑体" w:cs="黑体"/>
          <w:sz w:val="56"/>
          <w:szCs w:val="72"/>
        </w:rPr>
      </w:pPr>
    </w:p>
    <w:p w14:paraId="05F74227">
      <w:pPr>
        <w:spacing w:line="600" w:lineRule="auto"/>
        <w:jc w:val="center"/>
        <w:rPr>
          <w:rFonts w:ascii="黑体" w:hAnsi="黑体" w:eastAsia="黑体" w:cs="黑体"/>
          <w:sz w:val="56"/>
          <w:szCs w:val="72"/>
        </w:rPr>
      </w:pPr>
    </w:p>
    <w:p w14:paraId="3BA026E4">
      <w:pPr>
        <w:spacing w:line="600" w:lineRule="auto"/>
        <w:jc w:val="center"/>
        <w:rPr>
          <w:rFonts w:ascii="黑体" w:hAnsi="黑体" w:eastAsia="黑体" w:cs="黑体"/>
          <w:sz w:val="56"/>
          <w:szCs w:val="72"/>
        </w:rPr>
      </w:pPr>
    </w:p>
    <w:p w14:paraId="581A6110">
      <w:pPr>
        <w:spacing w:line="600" w:lineRule="auto"/>
        <w:jc w:val="center"/>
        <w:rPr>
          <w:rFonts w:ascii="黑体" w:hAnsi="黑体" w:eastAsia="黑体" w:cs="黑体"/>
          <w:sz w:val="56"/>
          <w:szCs w:val="72"/>
        </w:rPr>
      </w:pPr>
    </w:p>
    <w:p w14:paraId="06830940">
      <w:pPr>
        <w:spacing w:line="600" w:lineRule="auto"/>
        <w:jc w:val="center"/>
        <w:rPr>
          <w:rFonts w:ascii="黑体" w:hAnsi="黑体" w:eastAsia="黑体" w:cs="黑体"/>
          <w:sz w:val="56"/>
          <w:szCs w:val="72"/>
        </w:rPr>
      </w:pPr>
    </w:p>
    <w:p w14:paraId="7971C6D2">
      <w:pPr>
        <w:spacing w:line="480" w:lineRule="auto"/>
        <w:jc w:val="center"/>
        <w:rPr>
          <w:rFonts w:ascii="黑体" w:hAnsi="黑体" w:eastAsia="黑体" w:cs="黑体"/>
          <w:sz w:val="56"/>
          <w:szCs w:val="72"/>
        </w:rPr>
      </w:pPr>
    </w:p>
    <w:p w14:paraId="009609C7">
      <w:pPr>
        <w:spacing w:line="480" w:lineRule="auto"/>
        <w:jc w:val="center"/>
        <w:rPr>
          <w:rFonts w:ascii="黑体" w:hAnsi="黑体" w:eastAsia="黑体" w:cs="黑体"/>
          <w:sz w:val="56"/>
          <w:szCs w:val="72"/>
        </w:rPr>
      </w:pPr>
    </w:p>
    <w:p w14:paraId="69C6F212">
      <w:pPr>
        <w:spacing w:line="480" w:lineRule="auto"/>
        <w:jc w:val="center"/>
        <w:rPr>
          <w:rFonts w:ascii="黑体" w:hAnsi="黑体" w:eastAsia="黑体" w:cs="黑体"/>
          <w:sz w:val="56"/>
          <w:szCs w:val="72"/>
        </w:rPr>
      </w:pPr>
    </w:p>
    <w:p w14:paraId="10035E30">
      <w:pPr>
        <w:snapToGrid w:val="0"/>
        <w:jc w:val="center"/>
        <w:rPr>
          <w:rFonts w:hint="eastAsia" w:ascii="黑体" w:hAnsi="黑体" w:eastAsia="黑体" w:cs="黑体"/>
          <w:sz w:val="44"/>
          <w:szCs w:val="44"/>
          <w:lang w:eastAsia="zh-CN"/>
        </w:rPr>
      </w:pPr>
      <w:r>
        <w:rPr>
          <w:rFonts w:hint="eastAsia" w:ascii="黑体" w:hAnsi="黑体" w:eastAsia="黑体" w:cs="黑体"/>
          <w:sz w:val="44"/>
          <w:szCs w:val="44"/>
          <w:lang w:eastAsia="zh-CN"/>
        </w:rPr>
        <w:t>石家庄市藁城区妇女联合会</w:t>
      </w:r>
    </w:p>
    <w:p w14:paraId="7B130128">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14:paraId="44C4FE5E">
      <w:pPr>
        <w:widowControl/>
        <w:spacing w:line="600" w:lineRule="exact"/>
        <w:jc w:val="left"/>
        <w:rPr>
          <w:rFonts w:ascii="黑体" w:hAnsi="黑体" w:eastAsia="黑体" w:cs="黑体"/>
          <w:bCs/>
          <w:sz w:val="32"/>
          <w:szCs w:val="32"/>
          <w:highlight w:val="yellow"/>
        </w:rPr>
      </w:pPr>
    </w:p>
    <w:p w14:paraId="2F378511">
      <w:pPr>
        <w:widowControl/>
        <w:spacing w:line="600" w:lineRule="exact"/>
        <w:jc w:val="left"/>
        <w:rPr>
          <w:rFonts w:hint="eastAsia" w:ascii="黑体" w:hAnsi="黑体" w:eastAsia="黑体" w:cs="黑体"/>
          <w:bCs/>
          <w:sz w:val="32"/>
          <w:szCs w:val="32"/>
          <w:highlight w:val="yellow"/>
        </w:rPr>
      </w:pPr>
    </w:p>
    <w:p w14:paraId="5D15EC08">
      <w:pPr>
        <w:rPr>
          <w:rFonts w:ascii="黑体" w:hAnsi="Times New Roman" w:eastAsia="黑体" w:cs="Times New Roman"/>
          <w:sz w:val="48"/>
          <w:szCs w:val="48"/>
        </w:rPr>
      </w:pPr>
      <w:r>
        <w:rPr>
          <w:rFonts w:hint="eastAsia" w:ascii="黑体" w:hAnsi="Times New Roman" w:eastAsia="黑体" w:cs="Times New Roman"/>
          <w:sz w:val="48"/>
          <w:szCs w:val="48"/>
        </w:rPr>
        <w:br w:type="page"/>
      </w:r>
    </w:p>
    <w:p w14:paraId="226F9E44">
      <w:pPr>
        <w:tabs>
          <w:tab w:val="left" w:pos="2728"/>
        </w:tabs>
        <w:jc w:val="center"/>
        <w:rPr>
          <w:rFonts w:ascii="黑体" w:hAnsi="Times New Roman" w:eastAsia="黑体" w:cs="Times New Roman"/>
          <w:sz w:val="48"/>
          <w:szCs w:val="48"/>
        </w:rPr>
      </w:pPr>
    </w:p>
    <w:p w14:paraId="66F822D9">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14:paraId="48E5142E">
      <w:pPr>
        <w:widowControl/>
        <w:spacing w:after="160" w:line="580" w:lineRule="exact"/>
        <w:ind w:firstLine="640" w:firstLineChars="200"/>
        <w:rPr>
          <w:rFonts w:ascii="Times New Roman" w:hAnsi="Times New Roman" w:eastAsia="黑体" w:cs="Times New Roman"/>
          <w:sz w:val="32"/>
          <w:szCs w:val="32"/>
        </w:rPr>
      </w:pPr>
    </w:p>
    <w:p w14:paraId="7EE3317B">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14:paraId="6B89D3AF">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14:paraId="1C817A6C">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1B16CD28">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14:paraId="6EE78247">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14:paraId="35C76D34">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6213F06D">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5DADE377">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14:paraId="2C55DD7B">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14:paraId="01EDA732">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14:paraId="23347AC5">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14:paraId="54012FDC">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52A44322">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14:paraId="273B80B4">
      <w:pPr>
        <w:widowControl/>
        <w:spacing w:after="160" w:line="580" w:lineRule="exact"/>
        <w:ind w:firstLine="640" w:firstLineChars="200"/>
        <w:rPr>
          <w:rFonts w:ascii="Times New Roman" w:hAnsi="Times New Roman" w:eastAsia="黑体" w:cs="Times New Roman"/>
          <w:sz w:val="32"/>
          <w:szCs w:val="32"/>
        </w:rPr>
      </w:pPr>
    </w:p>
    <w:p w14:paraId="07CCF1C2">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14:paraId="0856AA13">
      <w:pPr>
        <w:widowControl/>
        <w:spacing w:line="580" w:lineRule="exact"/>
        <w:ind w:firstLine="640" w:firstLineChars="200"/>
        <w:rPr>
          <w:rFonts w:eastAsia="黑体"/>
          <w:sz w:val="32"/>
          <w:szCs w:val="32"/>
        </w:rPr>
      </w:pPr>
    </w:p>
    <w:p w14:paraId="21A7FBE0">
      <w:pPr>
        <w:widowControl/>
        <w:spacing w:line="580" w:lineRule="exact"/>
        <w:ind w:firstLine="640" w:firstLineChars="200"/>
        <w:rPr>
          <w:rFonts w:eastAsia="黑体"/>
          <w:sz w:val="32"/>
          <w:szCs w:val="32"/>
        </w:rPr>
      </w:pPr>
    </w:p>
    <w:p w14:paraId="5ACDCCBF">
      <w:pPr>
        <w:widowControl/>
        <w:spacing w:line="580" w:lineRule="exact"/>
        <w:ind w:firstLine="640" w:firstLineChars="200"/>
        <w:rPr>
          <w:rFonts w:eastAsia="黑体"/>
          <w:sz w:val="32"/>
          <w:szCs w:val="32"/>
        </w:rPr>
      </w:pPr>
    </w:p>
    <w:p w14:paraId="11984E3F">
      <w:r>
        <w:rPr>
          <w:sz w:val="72"/>
        </w:rPr>
        <mc:AlternateContent>
          <mc:Choice Requires="wps">
            <w:drawing>
              <wp:anchor distT="0" distB="0" distL="114300" distR="114300" simplePos="0" relativeHeight="251670528"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14:paraId="748F2727">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3212]" o:title="5%" focussize="0,0" r:id="rId27"/>
                <v:stroke weight="1pt" color="#FFD966 [3204]" joinstyle="round"/>
                <v:imagedata o:title=""/>
                <o:lock v:ext="edit" aspectratio="f"/>
                <v:textbox>
                  <w:txbxContent>
                    <w:p w14:paraId="748F2727">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14:paraId="5D144E73">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14:paraId="4170FB77">
      <w:pPr>
        <w:ind w:left="0" w:leftChars="0" w:right="0" w:rightChars="0" w:firstLine="0" w:firstLineChars="0"/>
        <w:jc w:val="center"/>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部门职责</w:t>
      </w:r>
    </w:p>
    <w:p w14:paraId="470FF353">
      <w:pPr>
        <w:ind w:firstLine="640"/>
        <w:rPr>
          <w:rFonts w:hint="eastAsia" w:ascii="Times New Roman" w:hAnsi="Times New Roman" w:eastAsia="仿宋" w:cs="Times New Roman"/>
          <w:sz w:val="32"/>
          <w:szCs w:val="32"/>
        </w:rPr>
      </w:pPr>
      <w:r>
        <w:rPr>
          <w:rFonts w:hint="eastAsia" w:ascii="仿宋" w:hAnsi="仿宋" w:eastAsia="仿宋" w:cs="仿宋"/>
          <w:b w:val="0"/>
          <w:bCs w:val="0"/>
          <w:sz w:val="32"/>
          <w:szCs w:val="32"/>
        </w:rPr>
        <w:t>1.</w:t>
      </w:r>
      <w:r>
        <w:rPr>
          <w:rFonts w:hint="eastAsia" w:ascii="Times New Roman" w:hAnsi="Times New Roman" w:eastAsia="仿宋" w:cs="Times New Roman"/>
          <w:sz w:val="32"/>
          <w:szCs w:val="32"/>
        </w:rPr>
        <w:t>按照上级妇联安排部署，围绕区委、区政府中心工作，找准、社会、文化和生态建设；培育挖掘优秀妇女组织和优秀妇女典型。</w:t>
      </w:r>
    </w:p>
    <w:p w14:paraId="6AD17D3B">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坚持妇女工作切入点，组织带领广大妇女积极投身全区经济、政治建设。为妇女儿童服务、为基层服务；加强与社会各界联系，协调推动全社会为妇女儿童办实事、办好事；指导基层妇联组织开展妇女工作；联系团体会员并给予工作指导。</w:t>
      </w:r>
    </w:p>
    <w:p w14:paraId="2FECCB02">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3.积极开展各种教育培训活动，增强妇女儿童维权意识，提高妇女自身素质和创业就业能力，促进妇女进步与发展。</w:t>
      </w:r>
    </w:p>
    <w:p w14:paraId="591186FF">
      <w:pPr>
        <w:spacing w:line="500" w:lineRule="exact"/>
        <w:ind w:firstLine="560"/>
        <w:rPr>
          <w:rFonts w:ascii="方正仿宋_GBK" w:eastAsia="方正仿宋_GBK"/>
          <w:sz w:val="28"/>
        </w:rPr>
      </w:pPr>
    </w:p>
    <w:p w14:paraId="13B03975">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14:paraId="471CB6E4">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个，具体情况如下：</w:t>
      </w:r>
    </w:p>
    <w:tbl>
      <w:tblPr>
        <w:tblStyle w:val="7"/>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1F9910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742572A5">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23ABE288">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50C4BA3C">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3C476BCC">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65DB1E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16FAFBD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14:paraId="71AF5939">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石家庄市藁城区妇女联合会</w:t>
            </w:r>
          </w:p>
        </w:tc>
        <w:tc>
          <w:tcPr>
            <w:tcW w:w="2445" w:type="dxa"/>
            <w:vAlign w:val="top"/>
          </w:tcPr>
          <w:p w14:paraId="1D78E6C1">
            <w:pPr>
              <w:spacing w:line="560" w:lineRule="exact"/>
              <w:jc w:val="center"/>
              <w:rPr>
                <w:rFonts w:hint="default" w:ascii="仿宋_GB2312" w:hAnsi="Calibri" w:eastAsia="仿宋_GB2312" w:cs="ArialUnicodeMS"/>
                <w:kern w:val="0"/>
                <w:sz w:val="28"/>
                <w:szCs w:val="28"/>
                <w:lang w:val="en-US" w:eastAsia="zh-CN" w:bidi="ar-SA"/>
              </w:rPr>
            </w:pPr>
            <w:r>
              <w:rPr>
                <w:rFonts w:hint="eastAsia" w:ascii="仿宋_GB2312" w:hAnsi="Cambria" w:eastAsia="仿宋_GB2312" w:cs="ArialUnicodeMS"/>
                <w:kern w:val="0"/>
                <w:sz w:val="28"/>
                <w:szCs w:val="28"/>
              </w:rPr>
              <w:t>参公事业单位</w:t>
            </w:r>
          </w:p>
        </w:tc>
        <w:tc>
          <w:tcPr>
            <w:tcW w:w="2665" w:type="dxa"/>
            <w:vAlign w:val="top"/>
          </w:tcPr>
          <w:p w14:paraId="6088550D">
            <w:pPr>
              <w:spacing w:line="560" w:lineRule="exact"/>
              <w:jc w:val="center"/>
              <w:rPr>
                <w:rFonts w:hint="eastAsia" w:ascii="仿宋_GB2312" w:hAnsi="Calibri" w:eastAsia="仿宋_GB2312" w:cs="ArialUnicodeMS"/>
                <w:kern w:val="0"/>
                <w:sz w:val="28"/>
                <w:szCs w:val="28"/>
                <w:lang w:val="en-US" w:eastAsia="zh-CN" w:bidi="ar-SA"/>
              </w:rPr>
            </w:pPr>
            <w:r>
              <w:rPr>
                <w:rFonts w:hint="eastAsia" w:ascii="仿宋_GB2312" w:hAnsi="Cambria" w:eastAsia="仿宋_GB2312" w:cs="ArialUnicodeMS"/>
                <w:kern w:val="0"/>
                <w:sz w:val="28"/>
                <w:szCs w:val="28"/>
              </w:rPr>
              <w:t>财政</w:t>
            </w:r>
            <w:r>
              <w:rPr>
                <w:rFonts w:hint="eastAsia" w:ascii="仿宋" w:hAnsi="仿宋" w:eastAsia="仿宋" w:cs="仿宋"/>
                <w:kern w:val="0"/>
                <w:sz w:val="28"/>
                <w:szCs w:val="28"/>
              </w:rPr>
              <w:t>性资金基本保证</w:t>
            </w:r>
          </w:p>
        </w:tc>
      </w:tr>
      <w:tr w14:paraId="330731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14:paraId="348C1CB2">
            <w:pPr>
              <w:spacing w:line="560" w:lineRule="exact"/>
              <w:ind w:firstLine="560" w:firstLineChars="200"/>
              <w:jc w:val="left"/>
              <w:rPr>
                <w:rFonts w:ascii="仿宋_GB2312" w:hAnsi="Calibri" w:eastAsia="仿宋_GB2312" w:cs="ArialUnicodeMS"/>
                <w:kern w:val="0"/>
                <w:sz w:val="28"/>
                <w:szCs w:val="28"/>
              </w:rPr>
            </w:pPr>
          </w:p>
        </w:tc>
      </w:tr>
    </w:tbl>
    <w:p w14:paraId="66D593DE">
      <w:pPr>
        <w:widowControl/>
        <w:spacing w:after="160" w:line="580" w:lineRule="exact"/>
        <w:ind w:firstLine="640" w:firstLineChars="200"/>
        <w:rPr>
          <w:rFonts w:ascii="Times New Roman" w:hAnsi="Times New Roman" w:eastAsia="黑体" w:cs="Times New Roman"/>
          <w:sz w:val="32"/>
          <w:szCs w:val="32"/>
        </w:rPr>
      </w:pPr>
    </w:p>
    <w:p w14:paraId="525225B9">
      <w:pPr>
        <w:widowControl/>
        <w:spacing w:after="160" w:line="580" w:lineRule="exact"/>
        <w:ind w:firstLine="640" w:firstLineChars="200"/>
        <w:rPr>
          <w:rFonts w:ascii="Times New Roman" w:hAnsi="Times New Roman" w:eastAsia="黑体" w:cs="Times New Roman"/>
          <w:sz w:val="32"/>
          <w:szCs w:val="32"/>
        </w:rPr>
      </w:pPr>
    </w:p>
    <w:p w14:paraId="00F17B58">
      <w:pPr>
        <w:widowControl/>
        <w:spacing w:after="160" w:line="580" w:lineRule="exact"/>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7462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B339D11">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03077E2C">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14:paraId="0B339D11">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03077E2C">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14:paraId="550797FF">
      <w:pPr>
        <w:jc w:val="both"/>
        <w:rPr>
          <w:rFonts w:ascii="黑体" w:hAnsi="黑体" w:eastAsia="黑体" w:cs="黑体"/>
          <w:sz w:val="56"/>
          <w:szCs w:val="72"/>
        </w:rPr>
      </w:pPr>
    </w:p>
    <w:p w14:paraId="289EAE77">
      <w:pPr>
        <w:jc w:val="center"/>
        <w:rPr>
          <w:rFonts w:ascii="黑体" w:hAnsi="黑体" w:eastAsia="黑体" w:cs="黑体"/>
          <w:sz w:val="56"/>
          <w:szCs w:val="72"/>
        </w:rPr>
      </w:pPr>
    </w:p>
    <w:p w14:paraId="6E7A666B">
      <w:pPr>
        <w:jc w:val="center"/>
        <w:rPr>
          <w:rFonts w:ascii="黑体" w:hAnsi="黑体" w:eastAsia="黑体" w:cs="黑体"/>
          <w:sz w:val="56"/>
          <w:szCs w:val="72"/>
        </w:rPr>
      </w:pPr>
      <w:r>
        <w:rPr>
          <w:sz w:val="72"/>
        </w:rPr>
        <mc:AlternateContent>
          <mc:Choice Requires="wps">
            <w:drawing>
              <wp:anchor distT="0" distB="0" distL="114300" distR="114300" simplePos="0" relativeHeight="251686912"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14:paraId="29A75628">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14:paraId="50FAF521">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14:paraId="6C4F6607">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86912;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3212]" o:title="5%" focussize="0,0" r:id="rId27"/>
                <v:stroke weight="0.5pt" color="#FFD966 [3204]" joinstyle="round"/>
                <v:imagedata o:title=""/>
                <o:lock v:ext="edit" aspectratio="f"/>
                <v:textbox>
                  <w:txbxContent>
                    <w:p w14:paraId="29A75628">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14:paraId="50FAF521">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14:paraId="6C4F6607">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14:paraId="08263287">
      <w:pPr>
        <w:jc w:val="center"/>
        <w:rPr>
          <w:rFonts w:ascii="黑体" w:hAnsi="黑体" w:eastAsia="黑体" w:cs="黑体"/>
          <w:sz w:val="56"/>
          <w:szCs w:val="72"/>
        </w:rPr>
      </w:pPr>
    </w:p>
    <w:p w14:paraId="4D79AFBF">
      <w:pPr>
        <w:jc w:val="center"/>
        <w:rPr>
          <w:rFonts w:ascii="黑体" w:hAnsi="黑体" w:eastAsia="黑体" w:cs="黑体"/>
          <w:sz w:val="56"/>
          <w:szCs w:val="72"/>
        </w:rPr>
      </w:pPr>
    </w:p>
    <w:p w14:paraId="7DA964E5">
      <w:pPr>
        <w:jc w:val="center"/>
        <w:rPr>
          <w:rFonts w:ascii="黑体" w:hAnsi="黑体" w:eastAsia="黑体" w:cs="黑体"/>
          <w:sz w:val="56"/>
          <w:szCs w:val="72"/>
        </w:rPr>
      </w:pPr>
    </w:p>
    <w:p w14:paraId="69BE6385">
      <w:pPr>
        <w:jc w:val="center"/>
        <w:rPr>
          <w:rFonts w:ascii="黑体" w:hAnsi="黑体" w:eastAsia="黑体" w:cs="黑体"/>
          <w:sz w:val="56"/>
          <w:szCs w:val="72"/>
        </w:rPr>
      </w:pPr>
    </w:p>
    <w:p w14:paraId="3F95384D">
      <w:pPr>
        <w:jc w:val="center"/>
        <w:rPr>
          <w:rFonts w:ascii="黑体" w:hAnsi="黑体" w:eastAsia="黑体" w:cs="黑体"/>
          <w:sz w:val="56"/>
          <w:szCs w:val="72"/>
        </w:rPr>
      </w:pPr>
    </w:p>
    <w:p w14:paraId="07AE238C">
      <w:pPr>
        <w:jc w:val="center"/>
        <w:rPr>
          <w:rFonts w:ascii="黑体" w:hAnsi="黑体" w:eastAsia="黑体" w:cs="黑体"/>
          <w:sz w:val="56"/>
          <w:szCs w:val="72"/>
        </w:rPr>
      </w:pPr>
    </w:p>
    <w:p w14:paraId="41D97AE1">
      <w:pPr>
        <w:jc w:val="center"/>
        <w:rPr>
          <w:rFonts w:ascii="黑体" w:hAnsi="黑体" w:eastAsia="黑体" w:cs="黑体"/>
          <w:sz w:val="56"/>
          <w:szCs w:val="72"/>
        </w:rPr>
      </w:pPr>
    </w:p>
    <w:p w14:paraId="0C08C033">
      <w:pPr>
        <w:jc w:val="center"/>
        <w:rPr>
          <w:rFonts w:ascii="黑体" w:hAnsi="黑体" w:eastAsia="黑体" w:cs="黑体"/>
          <w:sz w:val="56"/>
          <w:szCs w:val="72"/>
        </w:rPr>
      </w:pPr>
    </w:p>
    <w:p w14:paraId="7E3E5BE3">
      <w:pPr>
        <w:jc w:val="center"/>
        <w:rPr>
          <w:rFonts w:ascii="黑体" w:hAnsi="黑体" w:eastAsia="黑体" w:cs="黑体"/>
          <w:sz w:val="56"/>
          <w:szCs w:val="72"/>
        </w:rPr>
      </w:pPr>
    </w:p>
    <w:p w14:paraId="452130AC">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14:paraId="794531F0">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本部门2019年度收支总计（含结转和结余）</w:t>
      </w:r>
      <w:r>
        <w:rPr>
          <w:rFonts w:hint="eastAsia" w:ascii="仿宋_GB2312" w:hAnsi="Times New Roman" w:eastAsia="仿宋_GB2312" w:cs="DengXian-Regular"/>
          <w:sz w:val="32"/>
          <w:szCs w:val="32"/>
          <w:lang w:val="en-US" w:eastAsia="zh-CN"/>
        </w:rPr>
        <w:t>133.05</w:t>
      </w:r>
      <w:r>
        <w:rPr>
          <w:rFonts w:hint="eastAsia" w:ascii="仿宋_GB2312" w:hAnsi="Times New Roman" w:eastAsia="仿宋_GB2312" w:cs="DengXian-Regular"/>
          <w:sz w:val="32"/>
          <w:szCs w:val="32"/>
        </w:rPr>
        <w:t>万元。与2018年度决算相比，收支各</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8.87</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6.25</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减少了项目经费</w:t>
      </w:r>
      <w:r>
        <w:rPr>
          <w:rFonts w:hint="eastAsia" w:ascii="仿宋" w:hAnsi="仿宋" w:eastAsia="仿宋"/>
          <w:sz w:val="32"/>
          <w:szCs w:val="32"/>
          <w:lang w:eastAsia="zh-CN"/>
        </w:rPr>
        <w:t>。</w:t>
      </w:r>
    </w:p>
    <w:p w14:paraId="69BDED28">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14:paraId="74A20985">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133.05</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133.05</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%；事业收入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%；经营收入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%。如图所示</w:t>
      </w:r>
    </w:p>
    <w:p w14:paraId="01337544">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lang w:eastAsia="zh-CN"/>
        </w:rPr>
        <w:drawing>
          <wp:anchor distT="0" distB="0" distL="114935" distR="114935" simplePos="0" relativeHeight="251689984" behindDoc="0" locked="0" layoutInCell="1" allowOverlap="1">
            <wp:simplePos x="0" y="0"/>
            <wp:positionH relativeFrom="column">
              <wp:posOffset>1477645</wp:posOffset>
            </wp:positionH>
            <wp:positionV relativeFrom="paragraph">
              <wp:posOffset>137795</wp:posOffset>
            </wp:positionV>
            <wp:extent cx="3432175" cy="2574290"/>
            <wp:effectExtent l="4445" t="4445" r="11430" b="12065"/>
            <wp:wrapNone/>
            <wp:docPr id="39" name="图表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p>
    <w:p w14:paraId="5DC20489">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14:paraId="608E6F41">
      <w:pPr>
        <w:adjustRightInd w:val="0"/>
        <w:snapToGrid w:val="0"/>
        <w:spacing w:line="580" w:lineRule="exact"/>
        <w:ind w:firstLine="640" w:firstLineChars="200"/>
        <w:rPr>
          <w:rFonts w:hint="eastAsia" w:ascii="仿宋_GB2312" w:hAnsi="Times New Roman" w:eastAsia="仿宋_GB2312" w:cs="DengXian-Regular"/>
          <w:sz w:val="32"/>
          <w:szCs w:val="32"/>
        </w:rPr>
      </w:pPr>
    </w:p>
    <w:p w14:paraId="07D9DCC2">
      <w:pPr>
        <w:adjustRightInd w:val="0"/>
        <w:snapToGrid w:val="0"/>
        <w:spacing w:line="580" w:lineRule="exact"/>
        <w:ind w:firstLine="640" w:firstLineChars="200"/>
        <w:rPr>
          <w:rFonts w:hint="eastAsia" w:ascii="仿宋_GB2312" w:hAnsi="Times New Roman" w:eastAsia="仿宋_GB2312" w:cs="DengXian-Regular"/>
          <w:sz w:val="32"/>
          <w:szCs w:val="32"/>
        </w:rPr>
      </w:pPr>
    </w:p>
    <w:p w14:paraId="53C81AE1">
      <w:pPr>
        <w:adjustRightInd w:val="0"/>
        <w:snapToGrid w:val="0"/>
        <w:spacing w:line="580" w:lineRule="exact"/>
        <w:ind w:firstLine="640" w:firstLineChars="200"/>
        <w:rPr>
          <w:rFonts w:hint="eastAsia" w:ascii="仿宋_GB2312" w:hAnsi="Times New Roman" w:eastAsia="仿宋_GB2312" w:cs="DengXian-Regular"/>
          <w:sz w:val="32"/>
          <w:szCs w:val="32"/>
        </w:rPr>
      </w:pPr>
    </w:p>
    <w:p w14:paraId="487F2883">
      <w:pPr>
        <w:keepNext/>
        <w:keepLines/>
        <w:snapToGrid w:val="0"/>
        <w:spacing w:line="580" w:lineRule="exact"/>
        <w:ind w:firstLine="640" w:firstLineChars="200"/>
        <w:outlineLvl w:val="1"/>
        <w:rPr>
          <w:rFonts w:hint="eastAsia" w:ascii="黑体" w:hAnsi="Calibri" w:eastAsia="黑体" w:cs="Times New Roman"/>
          <w:sz w:val="32"/>
          <w:szCs w:val="32"/>
        </w:rPr>
      </w:pPr>
    </w:p>
    <w:p w14:paraId="20DE6C88">
      <w:pPr>
        <w:keepNext/>
        <w:keepLines/>
        <w:snapToGrid w:val="0"/>
        <w:spacing w:line="580" w:lineRule="exact"/>
        <w:ind w:firstLine="640" w:firstLineChars="200"/>
        <w:outlineLvl w:val="1"/>
        <w:rPr>
          <w:rFonts w:hint="eastAsia" w:ascii="黑体" w:hAnsi="Calibri" w:eastAsia="黑体" w:cs="Times New Roman"/>
          <w:sz w:val="32"/>
          <w:szCs w:val="32"/>
        </w:rPr>
      </w:pPr>
    </w:p>
    <w:p w14:paraId="0E2F7FEA">
      <w:pPr>
        <w:keepNext/>
        <w:keepLines/>
        <w:snapToGrid w:val="0"/>
        <w:spacing w:line="580" w:lineRule="exact"/>
        <w:ind w:firstLine="640" w:firstLineChars="200"/>
        <w:outlineLvl w:val="1"/>
        <w:rPr>
          <w:rFonts w:hint="eastAsia" w:ascii="黑体" w:hAnsi="Calibri" w:eastAsia="黑体" w:cs="Times New Roman"/>
          <w:sz w:val="32"/>
          <w:szCs w:val="32"/>
        </w:rPr>
      </w:pPr>
    </w:p>
    <w:p w14:paraId="6C84C2BA">
      <w:pPr>
        <w:keepNext/>
        <w:keepLines/>
        <w:snapToGrid w:val="0"/>
        <w:spacing w:line="580" w:lineRule="exact"/>
        <w:ind w:firstLine="640" w:firstLineChars="200"/>
        <w:outlineLvl w:val="1"/>
        <w:rPr>
          <w:rFonts w:hint="eastAsia" w:ascii="黑体" w:hAnsi="Calibri" w:eastAsia="黑体" w:cs="Times New Roman"/>
          <w:sz w:val="32"/>
          <w:szCs w:val="32"/>
        </w:rPr>
      </w:pPr>
    </w:p>
    <w:p w14:paraId="66FCB2C1">
      <w:pPr>
        <w:keepNext/>
        <w:keepLines/>
        <w:snapToGrid w:val="0"/>
        <w:spacing w:line="580" w:lineRule="exact"/>
        <w:ind w:firstLine="320" w:firstLineChars="1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14:paraId="48E10DB6">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133.05</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117.65</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88.43</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15.4</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11.57</w:t>
      </w:r>
      <w:r>
        <w:rPr>
          <w:rFonts w:hint="eastAsia" w:ascii="仿宋_GB2312" w:hAnsi="Times New Roman" w:eastAsia="仿宋_GB2312" w:cs="DengXian-Regular"/>
          <w:sz w:val="32"/>
          <w:szCs w:val="32"/>
        </w:rPr>
        <w:t>%；</w:t>
      </w:r>
      <w:r>
        <w:rPr>
          <w:rFonts w:hint="eastAsia" w:ascii="仿宋_GB2312" w:hAnsi="Times New Roman" w:eastAsia="仿宋_GB2312" w:cs="DengXian-Regular"/>
          <w:color w:val="auto"/>
          <w:sz w:val="32"/>
          <w:szCs w:val="32"/>
          <w:highlight w:val="none"/>
        </w:rPr>
        <w:t>经营支出</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万元，占</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w:t>
      </w:r>
      <w:r>
        <w:rPr>
          <w:rFonts w:hint="eastAsia" w:ascii="仿宋_GB2312" w:hAnsi="Times New Roman" w:eastAsia="仿宋_GB2312" w:cs="DengXian-Regular"/>
          <w:sz w:val="32"/>
          <w:szCs w:val="32"/>
        </w:rPr>
        <w:t>如图所示：</w:t>
      </w:r>
    </w:p>
    <w:p w14:paraId="5F8C6F6B">
      <w:pPr>
        <w:adjustRightInd w:val="0"/>
        <w:snapToGrid w:val="0"/>
        <w:spacing w:line="580" w:lineRule="exact"/>
        <w:ind w:firstLine="420" w:firstLineChars="200"/>
        <w:rPr>
          <w:rFonts w:hint="default" w:ascii="仿宋_GB2312" w:hAnsi="Times New Roman" w:eastAsia="仿宋_GB2312" w:cs="DengXian-Regular"/>
          <w:sz w:val="32"/>
          <w:szCs w:val="32"/>
          <w:lang w:val="en-US" w:eastAsia="zh-CN"/>
        </w:rPr>
      </w:pPr>
      <w:r>
        <w:drawing>
          <wp:anchor distT="0" distB="0" distL="114300" distR="114300" simplePos="0" relativeHeight="251691008" behindDoc="1" locked="0" layoutInCell="1" allowOverlap="1">
            <wp:simplePos x="0" y="0"/>
            <wp:positionH relativeFrom="column">
              <wp:posOffset>461645</wp:posOffset>
            </wp:positionH>
            <wp:positionV relativeFrom="paragraph">
              <wp:posOffset>302260</wp:posOffset>
            </wp:positionV>
            <wp:extent cx="4572000" cy="2437765"/>
            <wp:effectExtent l="4445" t="4445" r="14605" b="15240"/>
            <wp:wrapNone/>
            <wp:docPr id="37"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r>
        <w:rPr>
          <w:rFonts w:hint="eastAsia" w:ascii="仿宋_GB2312" w:hAnsi="Times New Roman" w:eastAsia="仿宋_GB2312" w:cs="DengXian-Regular"/>
          <w:sz w:val="32"/>
          <w:szCs w:val="32"/>
          <w:lang w:val="en-US" w:eastAsia="zh-CN"/>
        </w:rPr>
        <w:t xml:space="preserve"> </w:t>
      </w:r>
    </w:p>
    <w:p w14:paraId="4C9429E2">
      <w:pPr>
        <w:adjustRightInd w:val="0"/>
        <w:snapToGrid w:val="0"/>
        <w:spacing w:line="580" w:lineRule="exact"/>
        <w:ind w:firstLine="640" w:firstLineChars="200"/>
        <w:rPr>
          <w:rFonts w:hint="eastAsia" w:ascii="仿宋_GB2312" w:hAnsi="Times New Roman" w:eastAsia="仿宋_GB2312" w:cs="DengXian-Regular"/>
          <w:sz w:val="32"/>
          <w:szCs w:val="32"/>
        </w:rPr>
      </w:pPr>
    </w:p>
    <w:p w14:paraId="47289672">
      <w:pPr>
        <w:tabs>
          <w:tab w:val="left" w:pos="7553"/>
        </w:tabs>
        <w:adjustRightInd w:val="0"/>
        <w:snapToGrid w:val="0"/>
        <w:spacing w:line="580" w:lineRule="exact"/>
        <w:rPr>
          <w:rFonts w:hint="eastAsia" w:ascii="仿宋_GB2312" w:hAnsi="Times New Roman" w:eastAsia="仿宋_GB2312" w:cs="DengXian-Regular"/>
          <w:sz w:val="32"/>
          <w:szCs w:val="32"/>
          <w:lang w:eastAsia="zh-CN"/>
        </w:rPr>
      </w:pPr>
    </w:p>
    <w:p w14:paraId="765F2CD3">
      <w:pPr>
        <w:tabs>
          <w:tab w:val="left" w:pos="7553"/>
        </w:tabs>
        <w:adjustRightInd w:val="0"/>
        <w:snapToGrid w:val="0"/>
        <w:spacing w:line="580" w:lineRule="exact"/>
        <w:rPr>
          <w:rFonts w:hint="eastAsia" w:ascii="仿宋_GB2312" w:hAnsi="Times New Roman" w:eastAsia="仿宋_GB2312" w:cs="DengXian-Regular"/>
          <w:sz w:val="32"/>
          <w:szCs w:val="32"/>
          <w:lang w:eastAsia="zh-CN"/>
        </w:rPr>
      </w:pPr>
    </w:p>
    <w:p w14:paraId="41778D29">
      <w:pPr>
        <w:adjustRightInd w:val="0"/>
        <w:snapToGrid w:val="0"/>
        <w:spacing w:line="580" w:lineRule="exact"/>
        <w:rPr>
          <w:rFonts w:hint="eastAsia" w:ascii="仿宋_GB2312" w:hAnsi="Times New Roman" w:eastAsia="仿宋_GB2312" w:cs="DengXian-Regular"/>
          <w:sz w:val="32"/>
          <w:szCs w:val="32"/>
          <w:lang w:eastAsia="zh-CN"/>
        </w:rPr>
      </w:pPr>
    </w:p>
    <w:p w14:paraId="28BC3B7E">
      <w:pPr>
        <w:adjustRightInd w:val="0"/>
        <w:snapToGrid w:val="0"/>
        <w:spacing w:line="580" w:lineRule="exact"/>
        <w:rPr>
          <w:rFonts w:hint="eastAsia" w:ascii="仿宋_GB2312" w:hAnsi="Times New Roman" w:eastAsia="仿宋_GB2312" w:cs="DengXian-Regular"/>
          <w:sz w:val="32"/>
          <w:szCs w:val="32"/>
          <w:lang w:eastAsia="zh-CN"/>
        </w:rPr>
      </w:pPr>
    </w:p>
    <w:p w14:paraId="5C196497">
      <w:pPr>
        <w:adjustRightInd w:val="0"/>
        <w:snapToGrid w:val="0"/>
        <w:spacing w:line="580" w:lineRule="exact"/>
        <w:rPr>
          <w:rFonts w:hint="eastAsia" w:ascii="仿宋_GB2312" w:hAnsi="Times New Roman" w:eastAsia="仿宋_GB2312" w:cs="DengXian-Regular"/>
          <w:sz w:val="32"/>
          <w:szCs w:val="32"/>
          <w:lang w:eastAsia="zh-CN"/>
        </w:rPr>
      </w:pPr>
    </w:p>
    <w:p w14:paraId="4F841AFE">
      <w:pPr>
        <w:adjustRightInd w:val="0"/>
        <w:snapToGrid w:val="0"/>
        <w:spacing w:line="580" w:lineRule="exact"/>
        <w:rPr>
          <w:rFonts w:hint="eastAsia" w:ascii="仿宋_GB2312" w:hAnsi="Times New Roman" w:eastAsia="仿宋_GB2312" w:cs="DengXian-Regular"/>
          <w:sz w:val="32"/>
          <w:szCs w:val="32"/>
          <w:lang w:eastAsia="zh-CN"/>
        </w:rPr>
      </w:pPr>
    </w:p>
    <w:p w14:paraId="2B382136">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14:paraId="47E300F5">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14:paraId="42071313">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w:t>
      </w:r>
      <w:r>
        <w:rPr>
          <w:rFonts w:hint="eastAsia" w:ascii="仿宋_GB2312" w:hAnsi="Times New Roman" w:eastAsia="仿宋_GB2312" w:cs="DengXian-Regular"/>
          <w:sz w:val="32"/>
          <w:szCs w:val="32"/>
          <w:lang w:val="en-US" w:eastAsia="zh-CN"/>
        </w:rPr>
        <w:t>133.05</w:t>
      </w:r>
      <w:r>
        <w:rPr>
          <w:rFonts w:hint="eastAsia" w:ascii="仿宋_GB2312" w:hAnsi="Times New Roman" w:eastAsia="仿宋_GB2312" w:cs="DengXian-Regular"/>
          <w:sz w:val="32"/>
          <w:szCs w:val="32"/>
        </w:rPr>
        <w:t>万元,比2018年度</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8.87</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6.25</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本年度项目支出减少</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133.05</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8.87</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6.25</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本年度项目支出减少</w:t>
      </w:r>
      <w:r>
        <w:rPr>
          <w:rFonts w:hint="eastAsia" w:ascii="仿宋_GB2312" w:hAnsi="Times New Roman" w:eastAsia="仿宋_GB2312" w:cs="DengXian-Regular"/>
          <w:sz w:val="32"/>
          <w:szCs w:val="32"/>
        </w:rPr>
        <w:t>。如图所示：</w:t>
      </w:r>
    </w:p>
    <w:p w14:paraId="4B822696">
      <w:pPr>
        <w:adjustRightInd w:val="0"/>
        <w:snapToGrid w:val="0"/>
        <w:spacing w:line="580" w:lineRule="exact"/>
        <w:ind w:firstLine="420" w:firstLineChars="200"/>
        <w:rPr>
          <w:rFonts w:hint="eastAsia" w:ascii="仿宋_GB2312" w:hAnsi="Times New Roman" w:eastAsia="仿宋_GB2312" w:cs="DengXian-Regular"/>
          <w:sz w:val="32"/>
          <w:szCs w:val="32"/>
        </w:rPr>
      </w:pPr>
      <w:r>
        <w:drawing>
          <wp:anchor distT="0" distB="0" distL="0" distR="0" simplePos="0" relativeHeight="251692032" behindDoc="1" locked="0" layoutInCell="1" allowOverlap="1">
            <wp:simplePos x="0" y="0"/>
            <wp:positionH relativeFrom="column">
              <wp:posOffset>977900</wp:posOffset>
            </wp:positionH>
            <wp:positionV relativeFrom="page">
              <wp:posOffset>6931025</wp:posOffset>
            </wp:positionV>
            <wp:extent cx="3612515" cy="1929130"/>
            <wp:effectExtent l="5080" t="4445" r="20955" b="9525"/>
            <wp:wrapTight wrapText="bothSides">
              <wp:wrapPolygon>
                <wp:start x="-30" y="-50"/>
                <wp:lineTo x="-30" y="21493"/>
                <wp:lineTo x="21497" y="21493"/>
                <wp:lineTo x="21497" y="-50"/>
                <wp:lineTo x="-30" y="-50"/>
              </wp:wrapPolygon>
            </wp:wrapTight>
            <wp:docPr id="32" name="图表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14:paraId="10536894">
      <w:pPr>
        <w:adjustRightInd w:val="0"/>
        <w:snapToGrid w:val="0"/>
        <w:spacing w:line="580" w:lineRule="exact"/>
        <w:ind w:firstLine="640" w:firstLineChars="200"/>
        <w:rPr>
          <w:rFonts w:hint="eastAsia" w:ascii="仿宋_GB2312" w:hAnsi="Times New Roman" w:eastAsia="仿宋_GB2312" w:cs="DengXian-Regular"/>
          <w:sz w:val="32"/>
          <w:szCs w:val="32"/>
        </w:rPr>
      </w:pPr>
    </w:p>
    <w:p w14:paraId="1879CD35">
      <w:pPr>
        <w:adjustRightInd w:val="0"/>
        <w:snapToGrid w:val="0"/>
        <w:spacing w:line="580" w:lineRule="exact"/>
        <w:ind w:firstLine="640" w:firstLineChars="200"/>
        <w:rPr>
          <w:rFonts w:hint="eastAsia" w:ascii="仿宋_GB2312" w:hAnsi="Times New Roman" w:eastAsia="仿宋_GB2312" w:cs="DengXian-Regular"/>
          <w:sz w:val="32"/>
          <w:szCs w:val="32"/>
        </w:rPr>
      </w:pPr>
    </w:p>
    <w:p w14:paraId="2CA992A8">
      <w:pPr>
        <w:adjustRightInd w:val="0"/>
        <w:snapToGrid w:val="0"/>
        <w:spacing w:line="580" w:lineRule="exact"/>
        <w:ind w:firstLine="640" w:firstLineChars="200"/>
        <w:rPr>
          <w:rFonts w:hint="eastAsia" w:ascii="仿宋_GB2312" w:hAnsi="Times New Roman" w:eastAsia="仿宋_GB2312" w:cs="DengXian-Regular"/>
          <w:sz w:val="32"/>
          <w:szCs w:val="32"/>
        </w:rPr>
      </w:pPr>
    </w:p>
    <w:p w14:paraId="1B1AE7D2">
      <w:pPr>
        <w:adjustRightInd w:val="0"/>
        <w:snapToGrid w:val="0"/>
        <w:spacing w:line="580" w:lineRule="exact"/>
        <w:ind w:firstLine="640" w:firstLineChars="200"/>
        <w:rPr>
          <w:rFonts w:hint="eastAsia" w:ascii="仿宋_GB2312" w:hAnsi="Times New Roman" w:eastAsia="仿宋_GB2312" w:cs="DengXian-Regular"/>
          <w:sz w:val="32"/>
          <w:szCs w:val="32"/>
        </w:rPr>
      </w:pPr>
    </w:p>
    <w:p w14:paraId="242AEBA3">
      <w:pPr>
        <w:adjustRightInd w:val="0"/>
        <w:snapToGrid w:val="0"/>
        <w:spacing w:line="580" w:lineRule="exact"/>
        <w:ind w:firstLine="640" w:firstLineChars="200"/>
        <w:rPr>
          <w:rFonts w:hint="eastAsia" w:ascii="仿宋_GB2312" w:hAnsi="Times New Roman" w:eastAsia="仿宋_GB2312" w:cs="DengXian-Regular"/>
          <w:sz w:val="32"/>
          <w:szCs w:val="32"/>
        </w:rPr>
      </w:pPr>
    </w:p>
    <w:p w14:paraId="43F618C4">
      <w:pPr>
        <w:snapToGrid w:val="0"/>
        <w:spacing w:line="580" w:lineRule="exact"/>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14:paraId="3623BFEF">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本部门2019年度一般公共预算财政拨款收入</w:t>
      </w:r>
      <w:r>
        <w:rPr>
          <w:rFonts w:hint="eastAsia" w:ascii="仿宋_GB2312" w:hAnsi="Times New Roman" w:eastAsia="仿宋_GB2312" w:cs="DengXian-Regular"/>
          <w:sz w:val="32"/>
          <w:szCs w:val="32"/>
          <w:lang w:val="en-US" w:eastAsia="zh-CN"/>
        </w:rPr>
        <w:t>133.05</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88.67</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17</w:t>
      </w:r>
      <w:r>
        <w:rPr>
          <w:rFonts w:hint="eastAsia" w:ascii="仿宋_GB2312" w:hAnsi="Times New Roman" w:eastAsia="仿宋_GB2312" w:cs="DengXian-Regular"/>
          <w:sz w:val="32"/>
          <w:szCs w:val="32"/>
        </w:rPr>
        <w:t>万元，决算数小于预算数主要原因是</w:t>
      </w:r>
      <w:r>
        <w:rPr>
          <w:rFonts w:hint="eastAsia" w:ascii="仿宋_GB2312" w:hAnsi="Times New Roman" w:eastAsia="仿宋_GB2312" w:cs="DengXian-Regular"/>
          <w:sz w:val="32"/>
          <w:szCs w:val="32"/>
          <w:lang w:eastAsia="zh-CN"/>
        </w:rPr>
        <w:t>基本支出和项目支出均比预算数减少</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133.05</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88.67</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17</w:t>
      </w:r>
      <w:r>
        <w:rPr>
          <w:rFonts w:hint="eastAsia" w:ascii="仿宋_GB2312" w:hAnsi="Times New Roman" w:eastAsia="仿宋_GB2312" w:cs="DengXian-Regular"/>
          <w:sz w:val="32"/>
          <w:szCs w:val="32"/>
        </w:rPr>
        <w:t>万元，决算数小于预算数主要原因是</w:t>
      </w:r>
      <w:r>
        <w:rPr>
          <w:rFonts w:hint="eastAsia" w:ascii="仿宋_GB2312" w:hAnsi="Times New Roman" w:eastAsia="仿宋_GB2312" w:cs="DengXian-Regular"/>
          <w:sz w:val="32"/>
          <w:szCs w:val="32"/>
          <w:lang w:eastAsia="zh-CN"/>
        </w:rPr>
        <w:t>基本支出和项目支出均比预算数减少。</w:t>
      </w:r>
      <w:r>
        <w:rPr>
          <w:rFonts w:hint="eastAsia" w:ascii="仿宋_GB2312" w:hAnsi="Times New Roman" w:eastAsia="仿宋_GB2312" w:cs="DengXian-Regular"/>
          <w:sz w:val="32"/>
          <w:szCs w:val="32"/>
        </w:rPr>
        <w:t>如图所示：</w:t>
      </w:r>
    </w:p>
    <w:p w14:paraId="76784374">
      <w:pPr>
        <w:adjustRightInd w:val="0"/>
        <w:snapToGrid w:val="0"/>
        <w:spacing w:line="580" w:lineRule="exact"/>
        <w:ind w:firstLine="420" w:firstLineChars="200"/>
        <w:rPr>
          <w:rFonts w:hint="eastAsia" w:ascii="仿宋_GB2312" w:hAnsi="Times New Roman" w:eastAsia="仿宋_GB2312" w:cs="DengXian-Regular"/>
          <w:sz w:val="32"/>
          <w:szCs w:val="32"/>
          <w:lang w:eastAsia="zh-CN"/>
        </w:rPr>
      </w:pPr>
      <w:r>
        <w:drawing>
          <wp:anchor distT="0" distB="0" distL="0" distR="0" simplePos="0" relativeHeight="251693056" behindDoc="0" locked="0" layoutInCell="1" allowOverlap="1">
            <wp:simplePos x="0" y="0"/>
            <wp:positionH relativeFrom="column">
              <wp:posOffset>558800</wp:posOffset>
            </wp:positionH>
            <wp:positionV relativeFrom="paragraph">
              <wp:posOffset>167640</wp:posOffset>
            </wp:positionV>
            <wp:extent cx="3860165" cy="2117725"/>
            <wp:effectExtent l="4445" t="4445" r="21590" b="11430"/>
            <wp:wrapTopAndBottom/>
            <wp:docPr id="31" name="图表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14:paraId="100D4E1F">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14:paraId="29499EAA">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133.05</w:t>
      </w:r>
      <w:r>
        <w:rPr>
          <w:rFonts w:hint="eastAsia" w:ascii="仿宋_GB2312" w:hAnsi="Times New Roman" w:eastAsia="仿宋_GB2312" w:cs="DengXian-Regular"/>
          <w:sz w:val="32"/>
          <w:szCs w:val="32"/>
        </w:rPr>
        <w:t>万元，一般公共服务（类）支出</w:t>
      </w:r>
      <w:r>
        <w:rPr>
          <w:rFonts w:hint="eastAsia" w:ascii="仿宋_GB2312" w:hAnsi="Times New Roman" w:eastAsia="仿宋_GB2312" w:cs="DengXian-Regular"/>
          <w:sz w:val="32"/>
          <w:szCs w:val="32"/>
          <w:lang w:val="en-US" w:eastAsia="zh-CN"/>
        </w:rPr>
        <w:t>92.28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p>
    <w:p w14:paraId="62364102">
      <w:pPr>
        <w:adjustRightInd w:val="0"/>
        <w:snapToGrid w:val="0"/>
        <w:spacing w:line="580" w:lineRule="exact"/>
        <w:ind w:firstLine="420" w:firstLineChars="200"/>
        <w:rPr>
          <w:rFonts w:hint="eastAsia" w:ascii="仿宋_GB2312" w:hAnsi="Times New Roman" w:eastAsia="仿宋_GB2312" w:cs="DengXian-Regular"/>
          <w:sz w:val="32"/>
          <w:szCs w:val="32"/>
          <w:lang w:eastAsia="zh-CN"/>
        </w:rPr>
      </w:pPr>
      <w:r>
        <w:drawing>
          <wp:anchor distT="0" distB="0" distL="114300" distR="114300" simplePos="0" relativeHeight="251694080" behindDoc="1" locked="0" layoutInCell="1" allowOverlap="1">
            <wp:simplePos x="0" y="0"/>
            <wp:positionH relativeFrom="column">
              <wp:posOffset>677545</wp:posOffset>
            </wp:positionH>
            <wp:positionV relativeFrom="paragraph">
              <wp:posOffset>285750</wp:posOffset>
            </wp:positionV>
            <wp:extent cx="4215130" cy="2065020"/>
            <wp:effectExtent l="4445" t="4445" r="9525" b="6985"/>
            <wp:wrapNone/>
            <wp:docPr id="34" name="图表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14:paraId="7DD84FA1">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14:paraId="5BC2EF6A">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14:paraId="5DCFC267">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14:paraId="1E48C1DC">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14:paraId="7967F377">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133.05</w:t>
      </w:r>
      <w:r>
        <w:rPr>
          <w:rFonts w:hint="eastAsia" w:ascii="仿宋_GB2312" w:hAnsi="Times New Roman" w:eastAsia="仿宋_GB2312" w:cs="DengXian-Regular"/>
          <w:sz w:val="32"/>
          <w:szCs w:val="32"/>
        </w:rPr>
        <w:t xml:space="preserve">万元，其中：人员经费 </w:t>
      </w:r>
      <w:r>
        <w:rPr>
          <w:rFonts w:hint="eastAsia" w:ascii="仿宋_GB2312" w:hAnsi="Times New Roman" w:eastAsia="仿宋_GB2312" w:cs="DengXian-Regular"/>
          <w:sz w:val="32"/>
          <w:szCs w:val="32"/>
          <w:lang w:val="en-US" w:eastAsia="zh-CN"/>
        </w:rPr>
        <w:t>99.07</w:t>
      </w:r>
      <w:r>
        <w:rPr>
          <w:rFonts w:hint="eastAsia" w:ascii="仿宋_GB2312" w:hAnsi="Times New Roman" w:eastAsia="仿宋_GB2312" w:cs="DengXian-Regular"/>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仿宋_GB2312" w:hAnsi="Times New Roman" w:eastAsia="仿宋_GB2312" w:cs="DengXian-Regular"/>
          <w:sz w:val="32"/>
          <w:szCs w:val="32"/>
          <w:lang w:val="en-US" w:eastAsia="zh-CN"/>
        </w:rPr>
        <w:t>18.58</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126D0ADB">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黑体" w:hAnsi="Calibri" w:eastAsia="黑体" w:cs="Times New Roman"/>
          <w:sz w:val="32"/>
          <w:szCs w:val="32"/>
        </w:rPr>
        <w:t>五、一般公共预算“三公” 经费支出决算情况说明</w:t>
      </w:r>
    </w:p>
    <w:p w14:paraId="4318F7C7">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与年初</w:t>
      </w:r>
      <w:r>
        <w:rPr>
          <w:rFonts w:hint="eastAsia" w:ascii="仿宋_GB2312" w:hAnsi="Times New Roman" w:eastAsia="仿宋_GB2312" w:cs="DengXian-Regular"/>
          <w:sz w:val="32"/>
          <w:szCs w:val="32"/>
        </w:rPr>
        <w:t>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持平；与</w:t>
      </w:r>
      <w:r>
        <w:rPr>
          <w:rFonts w:hint="eastAsia" w:ascii="仿宋_GB2312" w:hAnsi="Times New Roman" w:eastAsia="仿宋_GB2312" w:cs="DengXian-Regular"/>
          <w:sz w:val="32"/>
          <w:szCs w:val="32"/>
        </w:rPr>
        <w:t>2018年度</w:t>
      </w:r>
      <w:r>
        <w:rPr>
          <w:rFonts w:hint="eastAsia" w:ascii="仿宋_GB2312" w:hAnsi="Times New Roman" w:eastAsia="仿宋_GB2312" w:cs="DengXian-Regular"/>
          <w:sz w:val="32"/>
          <w:szCs w:val="32"/>
          <w:lang w:eastAsia="zh-CN"/>
        </w:rPr>
        <w:t>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。具体情况如下：</w:t>
      </w:r>
    </w:p>
    <w:p w14:paraId="1119A691">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人/无本单位组织的出国（境）团组。因公出国（境）费支出较预算增加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p>
    <w:p w14:paraId="25622FE2">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textAlignment w:val="auto"/>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w:t>
      </w:r>
      <w:r>
        <w:rPr>
          <w:rFonts w:hint="eastAsia" w:ascii="仿宋_GB2312" w:hAnsi="Times New Roman" w:eastAsia="仿宋_GB2312" w:cs="DengXian-Regular"/>
          <w:sz w:val="32"/>
          <w:szCs w:val="32"/>
          <w:lang w:eastAsia="zh-CN"/>
        </w:rPr>
        <w:t>无公务用车，</w:t>
      </w:r>
      <w:r>
        <w:rPr>
          <w:rFonts w:hint="eastAsia" w:ascii="仿宋_GB2312" w:hAnsi="Times New Roman" w:eastAsia="仿宋_GB2312" w:cs="DengXian-Regular"/>
          <w:sz w:val="32"/>
          <w:szCs w:val="32"/>
        </w:rPr>
        <w:t>2019年度公务用车购置及运行维护费</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，与年初预算</w:t>
      </w:r>
      <w:r>
        <w:rPr>
          <w:rFonts w:hint="eastAsia" w:ascii="仿宋_GB2312" w:hAnsi="Times New Roman" w:eastAsia="仿宋_GB2312" w:cs="DengXian-Regular"/>
          <w:sz w:val="32"/>
          <w:szCs w:val="32"/>
          <w:lang w:val="en-US" w:eastAsia="zh-CN"/>
        </w:rPr>
        <w:t>0万元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2018年度决算支出0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14:paraId="62C50A6C">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textAlignment w:val="auto"/>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w:t>
      </w:r>
      <w:r>
        <w:rPr>
          <w:rFonts w:hint="eastAsia" w:ascii="仿宋_GB2312" w:hAnsi="Times New Roman" w:eastAsia="仿宋_GB2312" w:cs="DengXian-Regular"/>
          <w:sz w:val="32"/>
          <w:szCs w:val="32"/>
          <w:lang w:eastAsia="zh-CN"/>
        </w:rPr>
        <w:t>未</w:t>
      </w:r>
      <w:r>
        <w:rPr>
          <w:rFonts w:hint="eastAsia" w:ascii="仿宋_GB2312" w:hAnsi="Times New Roman" w:eastAsia="仿宋_GB2312" w:cs="DengXian-Regular"/>
          <w:sz w:val="32"/>
          <w:szCs w:val="32"/>
        </w:rPr>
        <w:t>发生“公务用车购置”经费支出。公务用车购置费支出</w:t>
      </w:r>
      <w:r>
        <w:rPr>
          <w:rFonts w:hint="eastAsia" w:ascii="仿宋_GB2312" w:hAnsi="Times New Roman" w:eastAsia="仿宋_GB2312" w:cs="DengXian-Regular"/>
          <w:sz w:val="32"/>
          <w:szCs w:val="32"/>
          <w:lang w:eastAsia="zh-CN"/>
        </w:rPr>
        <w:t>与年初预算</w:t>
      </w:r>
      <w:r>
        <w:rPr>
          <w:rFonts w:hint="eastAsia" w:ascii="仿宋_GB2312" w:hAnsi="Times New Roman" w:eastAsia="仿宋_GB2312" w:cs="DengXian-Regular"/>
          <w:sz w:val="32"/>
          <w:szCs w:val="32"/>
          <w:lang w:val="en-US" w:eastAsia="zh-CN"/>
        </w:rPr>
        <w:t>0万元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2018年度决算支出0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14:paraId="630E0AF5">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w:t>
      </w:r>
      <w:r>
        <w:rPr>
          <w:rFonts w:hint="eastAsia" w:ascii="仿宋_GB2312" w:hAnsi="Times New Roman" w:eastAsia="仿宋_GB2312" w:cs="DengXian-Regular"/>
          <w:sz w:val="32"/>
          <w:szCs w:val="32"/>
          <w:lang w:eastAsia="zh-CN"/>
        </w:rPr>
        <w:t>无公务用车，</w:t>
      </w:r>
      <w:r>
        <w:rPr>
          <w:rFonts w:hint="eastAsia" w:ascii="仿宋_GB2312" w:hAnsi="Times New Roman" w:eastAsia="仿宋_GB2312" w:cs="DengXian-Regular"/>
          <w:sz w:val="32"/>
          <w:szCs w:val="32"/>
        </w:rPr>
        <w:t>2019年度单位公务用车保有量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辆。公车运行维护费支</w:t>
      </w:r>
      <w:r>
        <w:rPr>
          <w:rFonts w:hint="eastAsia" w:ascii="仿宋_GB2312" w:hAnsi="Times New Roman" w:eastAsia="仿宋_GB2312" w:cs="DengXian-Regular"/>
          <w:sz w:val="32"/>
          <w:szCs w:val="32"/>
          <w:lang w:eastAsia="zh-CN"/>
        </w:rPr>
        <w:t>出</w:t>
      </w:r>
      <w:r>
        <w:rPr>
          <w:rFonts w:hint="eastAsia" w:ascii="仿宋_GB2312" w:hAnsi="Times New Roman" w:eastAsia="仿宋_GB2312" w:cs="DengXian-Regular"/>
          <w:sz w:val="32"/>
          <w:szCs w:val="32"/>
          <w:lang w:val="en-US" w:eastAsia="zh-CN"/>
        </w:rPr>
        <w:t>0万元，</w:t>
      </w:r>
      <w:r>
        <w:rPr>
          <w:rFonts w:hint="eastAsia" w:ascii="仿宋_GB2312" w:hAnsi="Times New Roman" w:eastAsia="仿宋_GB2312" w:cs="DengXian-Regular"/>
          <w:sz w:val="32"/>
          <w:szCs w:val="32"/>
          <w:lang w:eastAsia="zh-CN"/>
        </w:rPr>
        <w:t>与年初预算</w:t>
      </w:r>
      <w:r>
        <w:rPr>
          <w:rFonts w:hint="eastAsia" w:ascii="仿宋_GB2312" w:hAnsi="Times New Roman" w:eastAsia="仿宋_GB2312" w:cs="DengXian-Regular"/>
          <w:sz w:val="32"/>
          <w:szCs w:val="32"/>
          <w:lang w:val="en-US" w:eastAsia="zh-CN"/>
        </w:rPr>
        <w:t>0万元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2018年度决算支出0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14:paraId="0FD27E60">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w:t>
      </w:r>
      <w:r>
        <w:rPr>
          <w:rFonts w:hint="eastAsia" w:ascii="仿宋_GB2312" w:hAnsi="Times New Roman" w:eastAsia="仿宋_GB2312" w:cs="DengXian-Regular"/>
          <w:sz w:val="32"/>
          <w:szCs w:val="32"/>
          <w:lang w:val="en-US" w:eastAsia="zh-CN"/>
        </w:rPr>
        <w:t>0万元</w:t>
      </w:r>
      <w:r>
        <w:rPr>
          <w:rFonts w:hint="eastAsia" w:ascii="仿宋_GB2312" w:hAnsi="Times New Roman" w:eastAsia="仿宋_GB2312" w:cs="DengXian-Regular"/>
          <w:sz w:val="32"/>
          <w:szCs w:val="32"/>
          <w:lang w:eastAsia="zh-CN"/>
        </w:rPr>
        <w:t>与年初预算</w:t>
      </w:r>
      <w:r>
        <w:rPr>
          <w:rFonts w:hint="eastAsia" w:ascii="仿宋_GB2312" w:hAnsi="Times New Roman" w:eastAsia="仿宋_GB2312" w:cs="DengXian-Regular"/>
          <w:sz w:val="32"/>
          <w:szCs w:val="32"/>
          <w:lang w:val="en-US" w:eastAsia="zh-CN"/>
        </w:rPr>
        <w:t>0万元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2018年度决算支出0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14:paraId="08789ECD">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14:paraId="4C27A4A1">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14:paraId="33FC609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个，二级项目</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14</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91%</w:t>
      </w:r>
      <w:r>
        <w:rPr>
          <w:rFonts w:hint="eastAsia" w:ascii="仿宋_GB2312" w:hAnsi="仿宋_GB2312" w:eastAsia="仿宋_GB2312" w:cs="仿宋_GB2312"/>
          <w:sz w:val="32"/>
          <w:szCs w:val="32"/>
        </w:rPr>
        <w:t>。组织对2019年度政府性基金预算项目支出开展绩效自评，共涉及资金</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万元，占政府性基金预算项目支出总额的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。组织对“</w:t>
      </w:r>
      <w:r>
        <w:rPr>
          <w:rFonts w:hint="eastAsia" w:ascii="仿宋_GB2312" w:eastAsia="仿宋_GB2312"/>
          <w:sz w:val="32"/>
          <w:szCs w:val="32"/>
          <w:lang w:eastAsia="zh-CN"/>
        </w:rPr>
        <w:t>宣传教育</w:t>
      </w:r>
      <w:r>
        <w:rPr>
          <w:rFonts w:hint="eastAsia" w:ascii="仿宋_GB2312" w:hAnsi="仿宋_GB2312" w:eastAsia="仿宋_GB2312" w:cs="仿宋_GB2312"/>
          <w:sz w:val="32"/>
          <w:szCs w:val="32"/>
        </w:rPr>
        <w:t>”“</w:t>
      </w:r>
      <w:r>
        <w:rPr>
          <w:rFonts w:hint="eastAsia" w:ascii="仿宋_GB2312" w:eastAsia="仿宋_GB2312"/>
          <w:sz w:val="32"/>
          <w:szCs w:val="32"/>
          <w:lang w:eastAsia="zh-CN"/>
        </w:rPr>
        <w:t>维护妇女儿童合法权益</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个项目开展了部门评价，涉及一般公共预算支出</w:t>
      </w:r>
      <w:r>
        <w:rPr>
          <w:rFonts w:hint="eastAsia" w:ascii="仿宋_GB2312" w:hAnsi="仿宋_GB2312" w:eastAsia="仿宋_GB2312" w:cs="仿宋_GB2312"/>
          <w:sz w:val="32"/>
          <w:szCs w:val="32"/>
          <w:lang w:val="en-US" w:eastAsia="zh-CN"/>
        </w:rPr>
        <w:t>14</w:t>
      </w:r>
      <w:r>
        <w:rPr>
          <w:rFonts w:hint="eastAsia" w:ascii="仿宋_GB2312" w:hAnsi="仿宋_GB2312" w:eastAsia="仿宋_GB2312" w:cs="仿宋_GB2312"/>
          <w:sz w:val="32"/>
          <w:szCs w:val="32"/>
        </w:rPr>
        <w:t>万元，政府性基金预算支出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万元。其中，对“</w:t>
      </w:r>
      <w:r>
        <w:rPr>
          <w:rFonts w:hint="eastAsia" w:ascii="仿宋_GB2312" w:eastAsia="仿宋_GB2312"/>
          <w:sz w:val="32"/>
          <w:szCs w:val="32"/>
          <w:lang w:eastAsia="zh-CN"/>
        </w:rPr>
        <w:t>宣传教育</w:t>
      </w:r>
      <w:r>
        <w:rPr>
          <w:rFonts w:hint="eastAsia" w:ascii="仿宋_GB2312" w:hAnsi="仿宋_GB2312" w:eastAsia="仿宋_GB2312" w:cs="仿宋_GB2312"/>
          <w:sz w:val="32"/>
          <w:szCs w:val="32"/>
        </w:rPr>
        <w:t>”“</w:t>
      </w:r>
      <w:r>
        <w:rPr>
          <w:rFonts w:hint="eastAsia" w:ascii="仿宋_GB2312" w:eastAsia="仿宋_GB2312"/>
          <w:sz w:val="32"/>
          <w:szCs w:val="32"/>
          <w:lang w:eastAsia="zh-CN"/>
        </w:rPr>
        <w:t>维护妇女儿童合法权益</w:t>
      </w:r>
      <w:r>
        <w:rPr>
          <w:rFonts w:hint="eastAsia" w:ascii="仿宋_GB2312" w:hAnsi="仿宋_GB2312" w:eastAsia="仿宋_GB2312" w:cs="仿宋_GB2312"/>
          <w:sz w:val="32"/>
          <w:szCs w:val="32"/>
        </w:rPr>
        <w:t>”等项目分别委托</w:t>
      </w:r>
      <w:r>
        <w:rPr>
          <w:rFonts w:hint="eastAsia" w:ascii="仿宋_GB2312" w:hAnsi="仿宋_GB2312" w:eastAsia="仿宋_GB2312" w:cs="仿宋_GB2312"/>
          <w:sz w:val="32"/>
          <w:szCs w:val="32"/>
          <w:lang w:val="en-US" w:eastAsia="zh-CN"/>
        </w:rPr>
        <w:t>单位</w:t>
      </w:r>
      <w:r>
        <w:rPr>
          <w:rFonts w:hint="eastAsia" w:ascii="仿宋_GB2312" w:hAnsi="仿宋_GB2312" w:eastAsia="仿宋_GB2312" w:cs="仿宋_GB2312"/>
          <w:sz w:val="32"/>
          <w:szCs w:val="32"/>
        </w:rPr>
        <w:t>评审</w:t>
      </w:r>
      <w:r>
        <w:rPr>
          <w:rFonts w:hint="eastAsia" w:ascii="仿宋_GB2312" w:hAnsi="仿宋_GB2312" w:eastAsia="仿宋_GB2312" w:cs="仿宋_GB2312"/>
          <w:sz w:val="32"/>
          <w:szCs w:val="32"/>
          <w:lang w:val="en-US" w:eastAsia="zh-CN"/>
        </w:rPr>
        <w:t>组</w:t>
      </w:r>
      <w:r>
        <w:rPr>
          <w:rFonts w:hint="eastAsia" w:ascii="仿宋_GB2312" w:hAnsi="仿宋_GB2312" w:eastAsia="仿宋_GB2312" w:cs="仿宋_GB2312"/>
          <w:sz w:val="32"/>
          <w:szCs w:val="32"/>
        </w:rPr>
        <w:t>开展绩效评价。从评价情况来看，</w:t>
      </w:r>
      <w:r>
        <w:rPr>
          <w:rFonts w:hint="eastAsia" w:ascii="仿宋" w:hAnsi="仿宋" w:eastAsia="仿宋"/>
          <w:sz w:val="32"/>
          <w:szCs w:val="32"/>
        </w:rPr>
        <w:t>根据项目执行情况和项目绩效情况，</w:t>
      </w:r>
      <w:r>
        <w:rPr>
          <w:rFonts w:hint="eastAsia" w:ascii="仿宋" w:hAnsi="仿宋" w:eastAsia="仿宋" w:cs="仿宋"/>
          <w:sz w:val="32"/>
          <w:szCs w:val="32"/>
          <w:lang w:val="en-US" w:eastAsia="zh-CN"/>
        </w:rPr>
        <w:t>宣传教育</w:t>
      </w:r>
      <w:r>
        <w:rPr>
          <w:rFonts w:hint="eastAsia" w:ascii="仿宋" w:hAnsi="仿宋" w:eastAsia="仿宋"/>
          <w:sz w:val="32"/>
          <w:szCs w:val="32"/>
        </w:rPr>
        <w:t>项目</w:t>
      </w:r>
      <w:r>
        <w:rPr>
          <w:rFonts w:hint="eastAsia" w:ascii="仿宋" w:hAnsi="仿宋" w:eastAsia="仿宋"/>
          <w:sz w:val="32"/>
          <w:szCs w:val="32"/>
          <w:lang w:val="en-US" w:eastAsia="zh-CN"/>
        </w:rPr>
        <w:t>绩效评价得分为95分，评价等级为优秀。</w:t>
      </w:r>
      <w:r>
        <w:rPr>
          <w:rFonts w:hint="eastAsia" w:ascii="仿宋" w:hAnsi="仿宋" w:eastAsia="仿宋" w:cs="仿宋"/>
          <w:sz w:val="32"/>
          <w:szCs w:val="32"/>
          <w:lang w:val="en-US" w:eastAsia="zh-CN"/>
        </w:rPr>
        <w:t>宣传教育</w:t>
      </w:r>
      <w:r>
        <w:rPr>
          <w:rFonts w:hint="eastAsia" w:ascii="仿宋" w:hAnsi="仿宋" w:eastAsia="仿宋"/>
          <w:sz w:val="32"/>
          <w:szCs w:val="32"/>
        </w:rPr>
        <w:t>项目</w:t>
      </w:r>
      <w:r>
        <w:rPr>
          <w:rFonts w:hint="eastAsia" w:ascii="仿宋" w:hAnsi="仿宋" w:eastAsia="仿宋"/>
          <w:sz w:val="32"/>
          <w:szCs w:val="32"/>
          <w:lang w:val="en-US" w:eastAsia="zh-CN"/>
        </w:rPr>
        <w:t>绩效评价得分为95分，评价等级为优秀。</w:t>
      </w:r>
      <w:r>
        <w:rPr>
          <w:rFonts w:hint="eastAsia" w:ascii="仿宋" w:hAnsi="仿宋" w:eastAsia="仿宋" w:cs="仿宋"/>
          <w:sz w:val="32"/>
          <w:szCs w:val="32"/>
          <w:lang w:val="en-US" w:eastAsia="zh-CN"/>
        </w:rPr>
        <w:t>妇联基层组织建设提分94</w:t>
      </w:r>
      <w:r>
        <w:rPr>
          <w:rFonts w:hint="eastAsia" w:ascii="仿宋" w:hAnsi="仿宋" w:eastAsia="仿宋"/>
          <w:sz w:val="32"/>
          <w:szCs w:val="32"/>
          <w:lang w:val="en-US" w:eastAsia="zh-CN"/>
        </w:rPr>
        <w:t>分，评价等级为优秀。</w:t>
      </w:r>
    </w:p>
    <w:p w14:paraId="1261CD22">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14:paraId="4D47400C">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w:t>
      </w:r>
      <w:r>
        <w:rPr>
          <w:rFonts w:hint="eastAsia" w:ascii="仿宋_GB2312" w:eastAsia="仿宋_GB2312"/>
          <w:sz w:val="32"/>
          <w:szCs w:val="32"/>
          <w:lang w:eastAsia="zh-CN"/>
        </w:rPr>
        <w:t>宣传教育</w:t>
      </w:r>
      <w:r>
        <w:rPr>
          <w:rFonts w:hint="eastAsia" w:ascii="仿宋_GB2312" w:hAnsi="仿宋_GB2312" w:eastAsia="仿宋_GB2312" w:cs="仿宋_GB2312"/>
          <w:sz w:val="32"/>
          <w:szCs w:val="32"/>
        </w:rPr>
        <w:t>项目及</w:t>
      </w:r>
      <w:r>
        <w:rPr>
          <w:rFonts w:hint="eastAsia" w:ascii="仿宋_GB2312" w:eastAsia="仿宋_GB2312"/>
          <w:sz w:val="32"/>
          <w:szCs w:val="32"/>
          <w:lang w:eastAsia="zh-CN"/>
        </w:rPr>
        <w:t>维护妇女儿童合法权益</w:t>
      </w:r>
      <w:r>
        <w:rPr>
          <w:rFonts w:hint="eastAsia" w:ascii="仿宋_GB2312" w:hAnsi="仿宋_GB2312" w:eastAsia="仿宋_GB2312" w:cs="仿宋_GB2312"/>
          <w:sz w:val="32"/>
          <w:szCs w:val="32"/>
        </w:rPr>
        <w:t>项目等</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个项目绩效自评结果。</w:t>
      </w:r>
    </w:p>
    <w:p w14:paraId="15E283E8">
      <w:pPr>
        <w:ind w:firstLine="640" w:firstLineChars="200"/>
        <w:rPr>
          <w:rFonts w:hint="eastAsia" w:ascii="仿宋" w:hAnsi="仿宋" w:eastAsia="仿宋"/>
          <w:sz w:val="32"/>
          <w:szCs w:val="32"/>
          <w:lang w:val="en-US" w:eastAsia="zh-CN"/>
        </w:rPr>
      </w:pPr>
      <w:r>
        <w:rPr>
          <w:rFonts w:hint="eastAsia" w:ascii="仿宋_GB2312" w:eastAsia="仿宋_GB2312"/>
          <w:sz w:val="32"/>
          <w:szCs w:val="32"/>
          <w:lang w:eastAsia="zh-CN"/>
        </w:rPr>
        <w:t>宣传教育</w:t>
      </w:r>
      <w:r>
        <w:rPr>
          <w:rFonts w:hint="eastAsia" w:ascii="仿宋_GB2312" w:hAnsi="仿宋_GB2312" w:eastAsia="仿宋_GB2312" w:cs="仿宋_GB2312"/>
          <w:sz w:val="32"/>
          <w:szCs w:val="32"/>
        </w:rPr>
        <w:t>项目自评综述：根据年初设定的绩效目标，</w:t>
      </w:r>
      <w:r>
        <w:rPr>
          <w:rFonts w:hint="eastAsia" w:ascii="仿宋_GB2312" w:eastAsia="仿宋_GB2312"/>
          <w:sz w:val="32"/>
          <w:szCs w:val="32"/>
          <w:lang w:eastAsia="zh-CN"/>
        </w:rPr>
        <w:t>宣传教育</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95</w:t>
      </w:r>
      <w:r>
        <w:rPr>
          <w:rFonts w:hint="eastAsia" w:ascii="仿宋_GB2312" w:hAnsi="仿宋_GB2312" w:eastAsia="仿宋_GB2312" w:cs="仿宋_GB2312"/>
          <w:sz w:val="32"/>
          <w:szCs w:val="32"/>
        </w:rPr>
        <w:t>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绩效自评表附后）</w:t>
      </w:r>
      <w:r>
        <w:rPr>
          <w:rFonts w:hint="eastAsia" w:ascii="仿宋_GB2312" w:hAnsi="仿宋_GB2312" w:eastAsia="仿宋_GB2312" w:cs="仿宋_GB2312"/>
          <w:sz w:val="32"/>
          <w:szCs w:val="32"/>
        </w:rPr>
        <w:t>。全年预算数为</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b w:val="0"/>
          <w:bCs w:val="0"/>
          <w:kern w:val="0"/>
          <w:sz w:val="32"/>
          <w:szCs w:val="32"/>
          <w:lang w:val="en-US" w:eastAsia="zh-CN"/>
        </w:rPr>
        <w:t>一是组织召开美丽庭院观摩推进会。</w:t>
      </w:r>
      <w:r>
        <w:rPr>
          <w:rFonts w:hint="eastAsia" w:ascii="仿宋_GB2312" w:hAnsi="仿宋_GB2312" w:eastAsia="仿宋_GB2312" w:cs="仿宋_GB2312"/>
          <w:b w:val="0"/>
          <w:bCs w:val="0"/>
          <w:sz w:val="32"/>
          <w:szCs w:val="32"/>
          <w:lang w:eastAsia="zh-CN"/>
        </w:rPr>
        <w:t>二是</w:t>
      </w:r>
      <w:r>
        <w:rPr>
          <w:rFonts w:hint="eastAsia" w:ascii="仿宋_GB2312" w:hAnsi="仿宋_GB2312" w:eastAsia="仿宋_GB2312" w:cs="仿宋_GB2312"/>
          <w:b w:val="0"/>
          <w:bCs w:val="0"/>
          <w:sz w:val="32"/>
          <w:szCs w:val="32"/>
        </w:rPr>
        <w:t>依托妇女讲习所开展</w:t>
      </w:r>
      <w:r>
        <w:rPr>
          <w:rFonts w:hint="eastAsia" w:ascii="仿宋_GB2312" w:hAnsi="仿宋_GB2312" w:eastAsia="仿宋_GB2312" w:cs="仿宋_GB2312"/>
          <w:b w:val="0"/>
          <w:bCs w:val="0"/>
          <w:sz w:val="32"/>
          <w:szCs w:val="32"/>
          <w:lang w:eastAsia="zh-CN"/>
        </w:rPr>
        <w:t>美丽庭院宣传</w:t>
      </w:r>
      <w:r>
        <w:rPr>
          <w:rFonts w:hint="eastAsia" w:ascii="仿宋_GB2312" w:hAnsi="仿宋_GB2312" w:eastAsia="仿宋_GB2312" w:cs="仿宋_GB2312"/>
          <w:b w:val="0"/>
          <w:bCs w:val="0"/>
          <w:sz w:val="32"/>
          <w:szCs w:val="32"/>
        </w:rPr>
        <w:t>培训</w:t>
      </w:r>
      <w:r>
        <w:rPr>
          <w:rFonts w:hint="eastAsia" w:ascii="仿宋_GB2312" w:hAnsi="仿宋_GB2312" w:eastAsia="仿宋_GB2312" w:cs="仿宋_GB2312"/>
          <w:b w:val="0"/>
          <w:bCs w:val="0"/>
          <w:sz w:val="32"/>
          <w:szCs w:val="32"/>
          <w:lang w:eastAsia="zh-CN"/>
        </w:rPr>
        <w:t>工作</w:t>
      </w:r>
      <w:r>
        <w:rPr>
          <w:rFonts w:hint="eastAsia" w:ascii="仿宋_GB2312" w:hAnsi="仿宋_GB2312" w:eastAsia="仿宋_GB2312" w:cs="仿宋_GB2312"/>
          <w:b w:val="0"/>
          <w:bCs w:val="0"/>
          <w:sz w:val="32"/>
          <w:szCs w:val="32"/>
        </w:rPr>
        <w:t>。</w:t>
      </w:r>
      <w:r>
        <w:rPr>
          <w:rFonts w:hint="eastAsia" w:ascii="仿宋_GB2312" w:hAnsi="仿宋_GB2312" w:eastAsia="仿宋_GB2312" w:cs="仿宋_GB2312"/>
          <w:b w:val="0"/>
          <w:bCs w:val="0"/>
          <w:sz w:val="32"/>
          <w:szCs w:val="32"/>
          <w:lang w:val="en-US" w:eastAsia="zh-CN"/>
        </w:rPr>
        <w:t>三是利用区镇村三级妇联微信群，</w:t>
      </w:r>
      <w:r>
        <w:rPr>
          <w:rFonts w:hint="eastAsia" w:ascii="仿宋_GB2312" w:hAnsi="仿宋_GB2312" w:eastAsia="仿宋_GB2312" w:cs="仿宋_GB2312"/>
          <w:b w:val="0"/>
          <w:bCs w:val="0"/>
          <w:sz w:val="32"/>
          <w:szCs w:val="32"/>
          <w:lang w:eastAsia="zh-CN"/>
        </w:rPr>
        <w:t>以“</w:t>
      </w:r>
      <w:r>
        <w:rPr>
          <w:rFonts w:hint="eastAsia" w:ascii="仿宋_GB2312" w:hAnsi="仿宋_GB2312" w:eastAsia="仿宋_GB2312" w:cs="仿宋_GB2312"/>
          <w:b w:val="0"/>
          <w:bCs w:val="0"/>
          <w:sz w:val="32"/>
          <w:szCs w:val="32"/>
          <w:lang w:val="en-US" w:eastAsia="zh-CN"/>
        </w:rPr>
        <w:t>人美.室美.庭院美</w:t>
      </w:r>
      <w:r>
        <w:rPr>
          <w:rFonts w:hint="eastAsia" w:ascii="仿宋_GB2312" w:hAnsi="仿宋_GB2312" w:eastAsia="仿宋_GB2312" w:cs="仿宋_GB2312"/>
          <w:b w:val="0"/>
          <w:bCs w:val="0"/>
          <w:sz w:val="32"/>
          <w:szCs w:val="32"/>
          <w:lang w:eastAsia="zh-CN"/>
        </w:rPr>
        <w:t>”为主题，开展“</w:t>
      </w:r>
      <w:r>
        <w:rPr>
          <w:rFonts w:hint="eastAsia" w:ascii="仿宋_GB2312" w:hAnsi="仿宋_GB2312" w:eastAsia="仿宋_GB2312" w:cs="仿宋_GB2312"/>
          <w:b w:val="0"/>
          <w:bCs w:val="0"/>
          <w:sz w:val="32"/>
          <w:szCs w:val="32"/>
        </w:rPr>
        <w:t>晒</w:t>
      </w:r>
      <w:r>
        <w:rPr>
          <w:rFonts w:hint="eastAsia" w:ascii="仿宋_GB2312" w:hAnsi="仿宋_GB2312" w:eastAsia="仿宋_GB2312" w:cs="仿宋_GB2312"/>
          <w:b w:val="0"/>
          <w:bCs w:val="0"/>
          <w:sz w:val="32"/>
          <w:szCs w:val="32"/>
          <w:lang w:eastAsia="zh-CN"/>
        </w:rPr>
        <w:t>晒我的</w:t>
      </w:r>
      <w:r>
        <w:rPr>
          <w:rFonts w:hint="eastAsia" w:ascii="仿宋_GB2312" w:hAnsi="仿宋_GB2312" w:eastAsia="仿宋_GB2312" w:cs="仿宋_GB2312"/>
          <w:b w:val="0"/>
          <w:bCs w:val="0"/>
          <w:sz w:val="32"/>
          <w:szCs w:val="32"/>
        </w:rPr>
        <w:t>美丽庭院</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活动</w:t>
      </w:r>
      <w:r>
        <w:rPr>
          <w:rFonts w:hint="eastAsia" w:ascii="仿宋_GB2312" w:hAnsi="仿宋_GB2312" w:eastAsia="仿宋_GB2312" w:cs="仿宋_GB2312"/>
          <w:b w:val="0"/>
          <w:bCs w:val="0"/>
          <w:sz w:val="32"/>
          <w:szCs w:val="32"/>
          <w:lang w:eastAsia="zh-CN"/>
        </w:rPr>
        <w:t>及摄影大赛活动，掀起了户户争创美丽庭院的热潮。</w:t>
      </w:r>
      <w:r>
        <w:rPr>
          <w:rFonts w:hint="eastAsia" w:ascii="仿宋_GB2312" w:hAnsi="仿宋_GB2312" w:eastAsia="仿宋_GB2312" w:cs="仿宋_GB2312"/>
          <w:b w:val="0"/>
          <w:bCs w:val="0"/>
          <w:sz w:val="32"/>
          <w:szCs w:val="32"/>
          <w:lang w:val="en-US" w:eastAsia="zh-CN"/>
        </w:rPr>
        <w:t>四</w:t>
      </w:r>
      <w:r>
        <w:rPr>
          <w:rFonts w:hint="eastAsia" w:ascii="仿宋_GB2312" w:hAnsi="仿宋_GB2312" w:eastAsia="仿宋_GB2312" w:cs="仿宋_GB2312"/>
          <w:b w:val="0"/>
          <w:bCs w:val="0"/>
          <w:sz w:val="32"/>
          <w:szCs w:val="32"/>
          <w:lang w:eastAsia="zh-CN"/>
        </w:rPr>
        <w:t>是</w:t>
      </w:r>
      <w:r>
        <w:rPr>
          <w:rFonts w:hint="eastAsia" w:ascii="仿宋_GB2312" w:hAnsi="仿宋_GB2312" w:eastAsia="仿宋_GB2312" w:cs="仿宋_GB2312"/>
          <w:b w:val="0"/>
          <w:bCs w:val="0"/>
          <w:kern w:val="0"/>
          <w:sz w:val="32"/>
          <w:szCs w:val="32"/>
          <w:lang w:val="en-US" w:eastAsia="zh-CN"/>
        </w:rPr>
        <w:t>在全区范围内开展了寻找“最美文明家庭”活动。五是</w:t>
      </w:r>
      <w:r>
        <w:rPr>
          <w:rFonts w:hint="eastAsia" w:ascii="仿宋_GB2312" w:hAnsi="仿宋_GB2312" w:eastAsia="仿宋_GB2312" w:cs="仿宋_GB2312"/>
          <w:b w:val="0"/>
          <w:bCs w:val="0"/>
          <w:sz w:val="32"/>
          <w:szCs w:val="32"/>
          <w:lang w:eastAsia="zh-CN"/>
        </w:rPr>
        <w:t>开展好家风、好家训书画和摄影作品征集活动。六是开展亲子诵读活动。七是开展家庭教育下基层活动。宣传教育活动完成率</w:t>
      </w:r>
      <w:r>
        <w:rPr>
          <w:rFonts w:hint="eastAsia" w:ascii="仿宋_GB2312" w:hAnsi="仿宋_GB2312" w:eastAsia="仿宋_GB2312" w:cs="仿宋_GB2312"/>
          <w:b w:val="0"/>
          <w:bCs w:val="0"/>
          <w:sz w:val="32"/>
          <w:szCs w:val="32"/>
          <w:lang w:val="en-US" w:eastAsia="zh-CN"/>
        </w:rPr>
        <w:t>100%。</w:t>
      </w:r>
      <w:r>
        <w:rPr>
          <w:rFonts w:hint="eastAsia" w:ascii="仿宋_GB2312" w:eastAsia="仿宋_GB2312"/>
          <w:b w:val="0"/>
          <w:bCs w:val="0"/>
          <w:sz w:val="32"/>
          <w:szCs w:val="32"/>
          <w:lang w:val="en-US" w:eastAsia="zh-CN"/>
        </w:rPr>
        <w:t>印制各种宣传品、宣传资料计划1000份，实际完成1000份，完成率100%。</w:t>
      </w:r>
      <w:r>
        <w:rPr>
          <w:rFonts w:hint="eastAsia" w:ascii="仿宋_GB2312" w:hAnsi="仿宋_GB2312" w:eastAsia="仿宋_GB2312" w:cs="仿宋_GB2312"/>
          <w:sz w:val="32"/>
          <w:szCs w:val="32"/>
        </w:rPr>
        <w:t>发现的主要问题及原因：</w:t>
      </w:r>
      <w:r>
        <w:rPr>
          <w:rFonts w:hint="eastAsia" w:ascii="仿宋" w:hAnsi="仿宋" w:eastAsia="仿宋"/>
          <w:sz w:val="32"/>
          <w:szCs w:val="32"/>
          <w:lang w:val="en-US" w:eastAsia="zh-CN"/>
        </w:rPr>
        <w:t>每年的宣传教育活动形式单一，以后要有创新，</w:t>
      </w:r>
      <w:r>
        <w:rPr>
          <w:rFonts w:hint="eastAsia" w:ascii="仿宋" w:hAnsi="仿宋" w:eastAsia="仿宋"/>
          <w:sz w:val="32"/>
          <w:szCs w:val="32"/>
        </w:rPr>
        <w:t>挖掘</w:t>
      </w:r>
      <w:r>
        <w:rPr>
          <w:rFonts w:hint="eastAsia" w:ascii="仿宋" w:hAnsi="仿宋" w:eastAsia="仿宋"/>
          <w:sz w:val="32"/>
          <w:szCs w:val="32"/>
          <w:lang w:eastAsia="zh-CN"/>
        </w:rPr>
        <w:t>出更多的</w:t>
      </w:r>
      <w:r>
        <w:rPr>
          <w:rFonts w:hint="eastAsia" w:ascii="仿宋" w:hAnsi="仿宋" w:eastAsia="仿宋"/>
          <w:sz w:val="32"/>
          <w:szCs w:val="32"/>
        </w:rPr>
        <w:t>各类优秀妇女组织及优秀妇女先进典型</w:t>
      </w:r>
      <w:r>
        <w:rPr>
          <w:rFonts w:hint="eastAsia" w:ascii="仿宋" w:hAnsi="仿宋" w:eastAsia="仿宋"/>
          <w:sz w:val="32"/>
          <w:szCs w:val="32"/>
          <w:lang w:eastAsia="zh-CN"/>
        </w:rPr>
        <w:t>，</w:t>
      </w:r>
      <w:r>
        <w:rPr>
          <w:rFonts w:hint="eastAsia" w:ascii="仿宋" w:hAnsi="仿宋" w:eastAsia="仿宋"/>
          <w:sz w:val="32"/>
          <w:szCs w:val="32"/>
          <w:lang w:val="en-US" w:eastAsia="zh-CN"/>
        </w:rPr>
        <w:t>带动</w:t>
      </w:r>
      <w:r>
        <w:rPr>
          <w:rFonts w:hint="eastAsia" w:ascii="仿宋" w:hAnsi="仿宋" w:eastAsia="仿宋"/>
          <w:sz w:val="32"/>
          <w:szCs w:val="32"/>
        </w:rPr>
        <w:t>妇女全面发展</w:t>
      </w:r>
      <w:r>
        <w:rPr>
          <w:rFonts w:hint="eastAsia" w:ascii="仿宋" w:hAnsi="仿宋" w:eastAsia="仿宋"/>
          <w:sz w:val="32"/>
          <w:szCs w:val="32"/>
          <w:lang w:eastAsia="zh-CN"/>
        </w:rPr>
        <w:t>。</w:t>
      </w:r>
      <w:r>
        <w:rPr>
          <w:rFonts w:hint="eastAsia" w:ascii="仿宋_GB2312" w:hAnsi="仿宋_GB2312" w:eastAsia="仿宋_GB2312" w:cs="仿宋_GB2312"/>
          <w:sz w:val="32"/>
          <w:szCs w:val="32"/>
        </w:rPr>
        <w:t>下一步改进措施：</w:t>
      </w:r>
      <w:r>
        <w:rPr>
          <w:rFonts w:hint="eastAsia" w:ascii="仿宋" w:hAnsi="仿宋" w:eastAsia="仿宋"/>
          <w:sz w:val="32"/>
          <w:szCs w:val="32"/>
          <w:lang w:val="en-US" w:eastAsia="zh-CN"/>
        </w:rPr>
        <w:t>开展宣传教育活动，教育引导广大妇女树立正确的世界观、人生观、价值观，弘扬</w:t>
      </w:r>
      <w:r>
        <w:rPr>
          <w:rFonts w:hint="eastAsia" w:ascii="仿宋" w:hAnsi="仿宋" w:eastAsia="仿宋"/>
          <w:sz w:val="32"/>
          <w:szCs w:val="32"/>
          <w:cs/>
          <w:lang w:val="en-US" w:eastAsia="zh-CN"/>
        </w:rPr>
        <w:t>“</w:t>
      </w:r>
      <w:r>
        <w:rPr>
          <w:rFonts w:hint="eastAsia" w:ascii="仿宋" w:hAnsi="仿宋" w:eastAsia="仿宋"/>
          <w:sz w:val="32"/>
          <w:szCs w:val="32"/>
          <w:lang w:val="en-US" w:eastAsia="zh-CN"/>
        </w:rPr>
        <w:t>自尊、自信、自立、自强</w:t>
      </w:r>
      <w:r>
        <w:rPr>
          <w:rFonts w:hint="eastAsia" w:ascii="仿宋" w:hAnsi="仿宋" w:eastAsia="仿宋"/>
          <w:sz w:val="32"/>
          <w:szCs w:val="32"/>
          <w:cs/>
          <w:lang w:val="en-US" w:eastAsia="zh-CN"/>
        </w:rPr>
        <w:t>”</w:t>
      </w:r>
      <w:r>
        <w:rPr>
          <w:rFonts w:hint="eastAsia" w:ascii="仿宋" w:hAnsi="仿宋" w:eastAsia="仿宋"/>
          <w:sz w:val="32"/>
          <w:szCs w:val="32"/>
          <w:lang w:val="en-US" w:eastAsia="zh-CN"/>
        </w:rPr>
        <w:t>精神，提高综合素质，实现全面发展。</w:t>
      </w:r>
    </w:p>
    <w:tbl>
      <w:tblPr>
        <w:tblStyle w:val="6"/>
        <w:tblpPr w:leftFromText="180" w:rightFromText="180" w:vertAnchor="text" w:horzAnchor="page" w:tblpX="903" w:tblpY="665"/>
        <w:tblOverlap w:val="never"/>
        <w:tblW w:w="1100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107"/>
        <w:gridCol w:w="1401"/>
        <w:gridCol w:w="1381"/>
        <w:gridCol w:w="1269"/>
        <w:gridCol w:w="1337"/>
        <w:gridCol w:w="1232"/>
        <w:gridCol w:w="1133"/>
        <w:gridCol w:w="2146"/>
      </w:tblGrid>
      <w:tr w14:paraId="28F5AE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107" w:type="dxa"/>
            <w:tcBorders>
              <w:top w:val="nil"/>
              <w:left w:val="nil"/>
              <w:bottom w:val="nil"/>
              <w:right w:val="nil"/>
            </w:tcBorders>
            <w:shd w:val="clear" w:color="auto" w:fill="auto"/>
            <w:noWrap/>
            <w:tcMar>
              <w:top w:w="12" w:type="dxa"/>
              <w:left w:w="12" w:type="dxa"/>
              <w:right w:w="12" w:type="dxa"/>
            </w:tcMar>
            <w:vAlign w:val="center"/>
          </w:tcPr>
          <w:p w14:paraId="170F9FCD">
            <w:pPr>
              <w:keepNext w:val="0"/>
              <w:keepLines w:val="0"/>
              <w:widowControl/>
              <w:suppressLineNumbers w:val="0"/>
              <w:jc w:val="left"/>
              <w:textAlignment w:val="center"/>
              <w:rPr>
                <w:rFonts w:hint="eastAsia" w:ascii="宋体" w:hAnsi="宋体" w:eastAsia="宋体" w:cs="宋体"/>
                <w:i w:val="0"/>
                <w:color w:val="000000"/>
                <w:sz w:val="22"/>
                <w:szCs w:val="22"/>
                <w:u w:val="none"/>
              </w:rPr>
            </w:pPr>
          </w:p>
        </w:tc>
        <w:tc>
          <w:tcPr>
            <w:tcW w:w="1401" w:type="dxa"/>
            <w:tcBorders>
              <w:top w:val="nil"/>
              <w:left w:val="nil"/>
              <w:bottom w:val="nil"/>
              <w:right w:val="nil"/>
            </w:tcBorders>
            <w:shd w:val="clear" w:color="auto" w:fill="auto"/>
            <w:noWrap/>
            <w:tcMar>
              <w:top w:w="12" w:type="dxa"/>
              <w:left w:w="12" w:type="dxa"/>
              <w:right w:w="12" w:type="dxa"/>
            </w:tcMar>
            <w:vAlign w:val="center"/>
          </w:tcPr>
          <w:p w14:paraId="4E6400D4">
            <w:pPr>
              <w:rPr>
                <w:rFonts w:hint="eastAsia" w:ascii="宋体" w:hAnsi="宋体" w:eastAsia="宋体" w:cs="宋体"/>
                <w:i w:val="0"/>
                <w:color w:val="000000"/>
                <w:sz w:val="22"/>
                <w:szCs w:val="22"/>
                <w:u w:val="none"/>
              </w:rPr>
            </w:pPr>
          </w:p>
        </w:tc>
        <w:tc>
          <w:tcPr>
            <w:tcW w:w="1381" w:type="dxa"/>
            <w:tcBorders>
              <w:top w:val="nil"/>
              <w:left w:val="nil"/>
              <w:bottom w:val="nil"/>
              <w:right w:val="nil"/>
            </w:tcBorders>
            <w:shd w:val="clear" w:color="auto" w:fill="auto"/>
            <w:noWrap/>
            <w:tcMar>
              <w:top w:w="12" w:type="dxa"/>
              <w:left w:w="12" w:type="dxa"/>
              <w:right w:w="12" w:type="dxa"/>
            </w:tcMar>
            <w:vAlign w:val="center"/>
          </w:tcPr>
          <w:p w14:paraId="5184BCF3">
            <w:pPr>
              <w:rPr>
                <w:rFonts w:hint="eastAsia" w:ascii="宋体" w:hAnsi="宋体" w:eastAsia="宋体" w:cs="宋体"/>
                <w:i w:val="0"/>
                <w:color w:val="000000"/>
                <w:sz w:val="22"/>
                <w:szCs w:val="22"/>
                <w:u w:val="none"/>
              </w:rPr>
            </w:pPr>
          </w:p>
        </w:tc>
        <w:tc>
          <w:tcPr>
            <w:tcW w:w="1269" w:type="dxa"/>
            <w:tcBorders>
              <w:top w:val="nil"/>
              <w:left w:val="nil"/>
              <w:bottom w:val="nil"/>
              <w:right w:val="nil"/>
            </w:tcBorders>
            <w:shd w:val="clear" w:color="auto" w:fill="auto"/>
            <w:noWrap/>
            <w:tcMar>
              <w:top w:w="12" w:type="dxa"/>
              <w:left w:w="12" w:type="dxa"/>
              <w:right w:w="12" w:type="dxa"/>
            </w:tcMar>
            <w:vAlign w:val="center"/>
          </w:tcPr>
          <w:p w14:paraId="731386C1">
            <w:pPr>
              <w:rPr>
                <w:rFonts w:hint="eastAsia" w:ascii="宋体" w:hAnsi="宋体" w:eastAsia="宋体" w:cs="宋体"/>
                <w:i w:val="0"/>
                <w:color w:val="000000"/>
                <w:sz w:val="22"/>
                <w:szCs w:val="22"/>
                <w:u w:val="none"/>
              </w:rPr>
            </w:pPr>
          </w:p>
        </w:tc>
        <w:tc>
          <w:tcPr>
            <w:tcW w:w="1337" w:type="dxa"/>
            <w:tcBorders>
              <w:top w:val="nil"/>
              <w:left w:val="nil"/>
              <w:bottom w:val="nil"/>
              <w:right w:val="nil"/>
            </w:tcBorders>
            <w:shd w:val="clear" w:color="auto" w:fill="auto"/>
            <w:noWrap/>
            <w:tcMar>
              <w:top w:w="12" w:type="dxa"/>
              <w:left w:w="12" w:type="dxa"/>
              <w:right w:w="12" w:type="dxa"/>
            </w:tcMar>
            <w:vAlign w:val="center"/>
          </w:tcPr>
          <w:p w14:paraId="20CD718A">
            <w:pPr>
              <w:rPr>
                <w:rFonts w:hint="eastAsia" w:ascii="宋体" w:hAnsi="宋体" w:eastAsia="宋体" w:cs="宋体"/>
                <w:i w:val="0"/>
                <w:color w:val="000000"/>
                <w:sz w:val="22"/>
                <w:szCs w:val="22"/>
                <w:u w:val="none"/>
              </w:rPr>
            </w:pPr>
          </w:p>
        </w:tc>
        <w:tc>
          <w:tcPr>
            <w:tcW w:w="1232" w:type="dxa"/>
            <w:tcBorders>
              <w:top w:val="nil"/>
              <w:left w:val="nil"/>
              <w:bottom w:val="nil"/>
              <w:right w:val="nil"/>
            </w:tcBorders>
            <w:shd w:val="clear" w:color="auto" w:fill="auto"/>
            <w:noWrap/>
            <w:tcMar>
              <w:top w:w="12" w:type="dxa"/>
              <w:left w:w="12" w:type="dxa"/>
              <w:right w:w="12" w:type="dxa"/>
            </w:tcMar>
            <w:vAlign w:val="center"/>
          </w:tcPr>
          <w:p w14:paraId="37801209">
            <w:pPr>
              <w:rPr>
                <w:rFonts w:hint="eastAsia" w:ascii="宋体" w:hAnsi="宋体" w:eastAsia="宋体" w:cs="宋体"/>
                <w:i w:val="0"/>
                <w:color w:val="000000"/>
                <w:sz w:val="22"/>
                <w:szCs w:val="22"/>
                <w:u w:val="none"/>
              </w:rPr>
            </w:pPr>
          </w:p>
        </w:tc>
        <w:tc>
          <w:tcPr>
            <w:tcW w:w="1133" w:type="dxa"/>
            <w:tcBorders>
              <w:top w:val="nil"/>
              <w:left w:val="nil"/>
              <w:bottom w:val="nil"/>
              <w:right w:val="nil"/>
            </w:tcBorders>
            <w:shd w:val="clear" w:color="auto" w:fill="auto"/>
            <w:noWrap/>
            <w:tcMar>
              <w:top w:w="12" w:type="dxa"/>
              <w:left w:w="12" w:type="dxa"/>
              <w:right w:w="12" w:type="dxa"/>
            </w:tcMar>
            <w:vAlign w:val="center"/>
          </w:tcPr>
          <w:p w14:paraId="07216066">
            <w:pPr>
              <w:rPr>
                <w:rFonts w:hint="eastAsia" w:ascii="宋体" w:hAnsi="宋体" w:eastAsia="宋体" w:cs="宋体"/>
                <w:i w:val="0"/>
                <w:color w:val="000000"/>
                <w:sz w:val="22"/>
                <w:szCs w:val="22"/>
                <w:u w:val="none"/>
              </w:rPr>
            </w:pPr>
          </w:p>
        </w:tc>
        <w:tc>
          <w:tcPr>
            <w:tcW w:w="2146" w:type="dxa"/>
            <w:tcBorders>
              <w:top w:val="nil"/>
              <w:left w:val="nil"/>
              <w:bottom w:val="nil"/>
              <w:right w:val="nil"/>
            </w:tcBorders>
            <w:shd w:val="clear" w:color="auto" w:fill="auto"/>
            <w:noWrap/>
            <w:tcMar>
              <w:top w:w="12" w:type="dxa"/>
              <w:left w:w="12" w:type="dxa"/>
              <w:right w:w="12" w:type="dxa"/>
            </w:tcMar>
            <w:vAlign w:val="center"/>
          </w:tcPr>
          <w:p w14:paraId="0CBCD4CB">
            <w:pPr>
              <w:rPr>
                <w:rFonts w:hint="eastAsia" w:ascii="宋体" w:hAnsi="宋体" w:eastAsia="宋体" w:cs="宋体"/>
                <w:i w:val="0"/>
                <w:color w:val="000000"/>
                <w:sz w:val="22"/>
                <w:szCs w:val="22"/>
                <w:u w:val="none"/>
              </w:rPr>
            </w:pPr>
          </w:p>
        </w:tc>
      </w:tr>
      <w:tr w14:paraId="259C79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11006" w:type="dxa"/>
            <w:gridSpan w:val="8"/>
            <w:vMerge w:val="restart"/>
            <w:tcBorders>
              <w:top w:val="nil"/>
              <w:left w:val="nil"/>
              <w:bottom w:val="nil"/>
              <w:right w:val="nil"/>
            </w:tcBorders>
            <w:shd w:val="clear" w:color="auto" w:fill="auto"/>
            <w:noWrap/>
            <w:tcMar>
              <w:top w:w="12" w:type="dxa"/>
              <w:left w:w="12" w:type="dxa"/>
              <w:right w:w="12" w:type="dxa"/>
            </w:tcMar>
            <w:vAlign w:val="center"/>
          </w:tcPr>
          <w:p w14:paraId="7E2510A4">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14:paraId="0F6C9E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11006" w:type="dxa"/>
            <w:gridSpan w:val="8"/>
            <w:vMerge w:val="continue"/>
            <w:tcBorders>
              <w:top w:val="nil"/>
              <w:left w:val="nil"/>
              <w:bottom w:val="nil"/>
              <w:right w:val="nil"/>
            </w:tcBorders>
            <w:shd w:val="clear" w:color="auto" w:fill="auto"/>
            <w:noWrap/>
            <w:tcMar>
              <w:top w:w="12" w:type="dxa"/>
              <w:left w:w="12" w:type="dxa"/>
              <w:right w:w="12" w:type="dxa"/>
            </w:tcMar>
            <w:vAlign w:val="center"/>
          </w:tcPr>
          <w:p w14:paraId="0213D360">
            <w:pPr>
              <w:jc w:val="center"/>
              <w:rPr>
                <w:rFonts w:hint="eastAsia" w:ascii="宋体" w:hAnsi="宋体" w:eastAsia="宋体" w:cs="宋体"/>
                <w:b/>
                <w:i w:val="0"/>
                <w:color w:val="000000"/>
                <w:sz w:val="36"/>
                <w:szCs w:val="36"/>
                <w:u w:val="none"/>
              </w:rPr>
            </w:pPr>
          </w:p>
        </w:tc>
      </w:tr>
      <w:tr w14:paraId="7B89E3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0" w:hRule="atLeast"/>
        </w:trPr>
        <w:tc>
          <w:tcPr>
            <w:tcW w:w="11006" w:type="dxa"/>
            <w:gridSpan w:val="8"/>
            <w:tcBorders>
              <w:top w:val="nil"/>
              <w:left w:val="nil"/>
              <w:bottom w:val="nil"/>
              <w:right w:val="nil"/>
            </w:tcBorders>
            <w:shd w:val="clear" w:color="auto" w:fill="auto"/>
            <w:noWrap/>
            <w:tcMar>
              <w:top w:w="12" w:type="dxa"/>
              <w:left w:w="12" w:type="dxa"/>
              <w:right w:w="12" w:type="dxa"/>
            </w:tcMar>
            <w:vAlign w:val="center"/>
          </w:tcPr>
          <w:p w14:paraId="6CD0E75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2019   年度）</w:t>
            </w:r>
          </w:p>
        </w:tc>
      </w:tr>
      <w:tr w14:paraId="47706B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1107" w:type="dxa"/>
            <w:tcBorders>
              <w:top w:val="nil"/>
              <w:left w:val="nil"/>
              <w:bottom w:val="nil"/>
              <w:right w:val="nil"/>
            </w:tcBorders>
            <w:shd w:val="clear" w:color="auto" w:fill="auto"/>
            <w:noWrap/>
            <w:tcMar>
              <w:top w:w="12" w:type="dxa"/>
              <w:left w:w="12" w:type="dxa"/>
              <w:right w:w="12" w:type="dxa"/>
            </w:tcMar>
            <w:vAlign w:val="center"/>
          </w:tcPr>
          <w:p w14:paraId="0DB0540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1401" w:type="dxa"/>
            <w:tcBorders>
              <w:top w:val="nil"/>
              <w:left w:val="nil"/>
              <w:bottom w:val="nil"/>
              <w:right w:val="nil"/>
            </w:tcBorders>
            <w:shd w:val="clear" w:color="auto" w:fill="auto"/>
            <w:noWrap/>
            <w:tcMar>
              <w:top w:w="12" w:type="dxa"/>
              <w:left w:w="12" w:type="dxa"/>
              <w:right w:w="12" w:type="dxa"/>
            </w:tcMar>
            <w:vAlign w:val="center"/>
          </w:tcPr>
          <w:p w14:paraId="6939A64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藁城区妇联</w:t>
            </w:r>
          </w:p>
        </w:tc>
        <w:tc>
          <w:tcPr>
            <w:tcW w:w="1381" w:type="dxa"/>
            <w:tcBorders>
              <w:top w:val="nil"/>
              <w:left w:val="nil"/>
              <w:bottom w:val="nil"/>
              <w:right w:val="nil"/>
            </w:tcBorders>
            <w:shd w:val="clear" w:color="auto" w:fill="auto"/>
            <w:noWrap/>
            <w:tcMar>
              <w:top w:w="12" w:type="dxa"/>
              <w:left w:w="12" w:type="dxa"/>
              <w:right w:w="12" w:type="dxa"/>
            </w:tcMar>
            <w:vAlign w:val="center"/>
          </w:tcPr>
          <w:p w14:paraId="1C350482">
            <w:pPr>
              <w:rPr>
                <w:rFonts w:hint="eastAsia" w:ascii="宋体" w:hAnsi="宋体" w:eastAsia="宋体" w:cs="宋体"/>
                <w:i w:val="0"/>
                <w:color w:val="000000"/>
                <w:sz w:val="22"/>
                <w:szCs w:val="22"/>
                <w:u w:val="none"/>
              </w:rPr>
            </w:pPr>
          </w:p>
        </w:tc>
        <w:tc>
          <w:tcPr>
            <w:tcW w:w="1269" w:type="dxa"/>
            <w:tcBorders>
              <w:top w:val="nil"/>
              <w:left w:val="nil"/>
              <w:bottom w:val="nil"/>
              <w:right w:val="nil"/>
            </w:tcBorders>
            <w:shd w:val="clear" w:color="auto" w:fill="auto"/>
            <w:noWrap/>
            <w:tcMar>
              <w:top w:w="12" w:type="dxa"/>
              <w:left w:w="12" w:type="dxa"/>
              <w:right w:w="12" w:type="dxa"/>
            </w:tcMar>
            <w:vAlign w:val="center"/>
          </w:tcPr>
          <w:p w14:paraId="43DECE6E">
            <w:pPr>
              <w:rPr>
                <w:rFonts w:hint="eastAsia" w:ascii="宋体" w:hAnsi="宋体" w:eastAsia="宋体" w:cs="宋体"/>
                <w:i w:val="0"/>
                <w:color w:val="000000"/>
                <w:sz w:val="22"/>
                <w:szCs w:val="22"/>
                <w:u w:val="none"/>
              </w:rPr>
            </w:pPr>
          </w:p>
        </w:tc>
        <w:tc>
          <w:tcPr>
            <w:tcW w:w="1337" w:type="dxa"/>
            <w:tcBorders>
              <w:top w:val="nil"/>
              <w:left w:val="nil"/>
              <w:bottom w:val="nil"/>
              <w:right w:val="nil"/>
            </w:tcBorders>
            <w:shd w:val="clear" w:color="auto" w:fill="auto"/>
            <w:noWrap/>
            <w:tcMar>
              <w:top w:w="12" w:type="dxa"/>
              <w:left w:w="12" w:type="dxa"/>
              <w:right w:w="12" w:type="dxa"/>
            </w:tcMar>
            <w:vAlign w:val="center"/>
          </w:tcPr>
          <w:p w14:paraId="46F9FB1F">
            <w:pPr>
              <w:rPr>
                <w:rFonts w:hint="eastAsia" w:ascii="宋体" w:hAnsi="宋体" w:eastAsia="宋体" w:cs="宋体"/>
                <w:i w:val="0"/>
                <w:color w:val="000000"/>
                <w:sz w:val="22"/>
                <w:szCs w:val="22"/>
                <w:u w:val="none"/>
              </w:rPr>
            </w:pPr>
          </w:p>
        </w:tc>
        <w:tc>
          <w:tcPr>
            <w:tcW w:w="1232" w:type="dxa"/>
            <w:tcBorders>
              <w:top w:val="nil"/>
              <w:left w:val="nil"/>
              <w:bottom w:val="nil"/>
              <w:right w:val="nil"/>
            </w:tcBorders>
            <w:shd w:val="clear" w:color="auto" w:fill="auto"/>
            <w:noWrap/>
            <w:tcMar>
              <w:top w:w="12" w:type="dxa"/>
              <w:left w:w="12" w:type="dxa"/>
              <w:right w:w="12" w:type="dxa"/>
            </w:tcMar>
            <w:vAlign w:val="center"/>
          </w:tcPr>
          <w:p w14:paraId="2F294956">
            <w:pPr>
              <w:rPr>
                <w:rFonts w:hint="eastAsia" w:ascii="宋体" w:hAnsi="宋体" w:eastAsia="宋体" w:cs="宋体"/>
                <w:i w:val="0"/>
                <w:color w:val="000000"/>
                <w:sz w:val="22"/>
                <w:szCs w:val="22"/>
                <w:u w:val="none"/>
              </w:rPr>
            </w:pPr>
          </w:p>
        </w:tc>
        <w:tc>
          <w:tcPr>
            <w:tcW w:w="3279" w:type="dxa"/>
            <w:gridSpan w:val="2"/>
            <w:tcBorders>
              <w:top w:val="nil"/>
              <w:left w:val="nil"/>
              <w:bottom w:val="single" w:color="000000" w:sz="4" w:space="0"/>
              <w:right w:val="nil"/>
            </w:tcBorders>
            <w:shd w:val="clear" w:color="auto" w:fill="auto"/>
            <w:noWrap/>
            <w:tcMar>
              <w:top w:w="12" w:type="dxa"/>
              <w:left w:w="12" w:type="dxa"/>
              <w:right w:w="12" w:type="dxa"/>
            </w:tcMar>
            <w:vAlign w:val="center"/>
          </w:tcPr>
          <w:p w14:paraId="42D663D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14:paraId="695264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76" w:hRule="atLeast"/>
        </w:trPr>
        <w:tc>
          <w:tcPr>
            <w:tcW w:w="11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0181DD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4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76F8CE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6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94BC82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宣传教育经费</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7FE2C9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45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CF0993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藁城区妇联</w:t>
            </w:r>
          </w:p>
        </w:tc>
      </w:tr>
      <w:tr w14:paraId="127E69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1107"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8700B2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78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E4E7BE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60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ADDE6B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36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6EE782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214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A4B74D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14:paraId="4EB07C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11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4A713A5">
            <w:pPr>
              <w:jc w:val="center"/>
              <w:rPr>
                <w:rFonts w:hint="eastAsia" w:ascii="宋体" w:hAnsi="宋体" w:eastAsia="宋体" w:cs="宋体"/>
                <w:i w:val="0"/>
                <w:color w:val="000000"/>
                <w:sz w:val="22"/>
                <w:szCs w:val="22"/>
                <w:u w:val="none"/>
              </w:rPr>
            </w:pPr>
          </w:p>
        </w:tc>
        <w:tc>
          <w:tcPr>
            <w:tcW w:w="14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F0B745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38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F66B43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86642D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3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A7B36C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23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03C723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13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A5F0A8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214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BBB6F8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471273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76" w:hRule="atLeast"/>
        </w:trPr>
        <w:tc>
          <w:tcPr>
            <w:tcW w:w="11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88ACC4D">
            <w:pPr>
              <w:jc w:val="center"/>
              <w:rPr>
                <w:rFonts w:hint="eastAsia" w:ascii="宋体" w:hAnsi="宋体" w:eastAsia="宋体" w:cs="宋体"/>
                <w:i w:val="0"/>
                <w:color w:val="000000"/>
                <w:sz w:val="22"/>
                <w:szCs w:val="22"/>
                <w:u w:val="none"/>
              </w:rPr>
            </w:pPr>
          </w:p>
        </w:tc>
        <w:tc>
          <w:tcPr>
            <w:tcW w:w="140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00AD1F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38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B74FF8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26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5FDE0D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3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80EC8B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1F12B3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13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9B164E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214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0E1AB2F">
            <w:pPr>
              <w:jc w:val="center"/>
              <w:rPr>
                <w:rFonts w:hint="eastAsia" w:ascii="宋体" w:hAnsi="宋体" w:eastAsia="宋体" w:cs="宋体"/>
                <w:i w:val="0"/>
                <w:color w:val="000000"/>
                <w:sz w:val="22"/>
                <w:szCs w:val="22"/>
                <w:u w:val="none"/>
              </w:rPr>
            </w:pPr>
          </w:p>
        </w:tc>
      </w:tr>
      <w:tr w14:paraId="53812F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11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59CE0F4">
            <w:pPr>
              <w:jc w:val="center"/>
              <w:rPr>
                <w:rFonts w:hint="eastAsia" w:ascii="宋体" w:hAnsi="宋体" w:eastAsia="宋体" w:cs="宋体"/>
                <w:i w:val="0"/>
                <w:color w:val="000000"/>
                <w:sz w:val="22"/>
                <w:szCs w:val="22"/>
                <w:u w:val="none"/>
              </w:rPr>
            </w:pPr>
          </w:p>
        </w:tc>
        <w:tc>
          <w:tcPr>
            <w:tcW w:w="14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0DF3FD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38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9397059">
            <w:pPr>
              <w:rPr>
                <w:rFonts w:hint="eastAsia" w:ascii="宋体" w:hAnsi="宋体" w:eastAsia="宋体" w:cs="宋体"/>
                <w:i w:val="0"/>
                <w:color w:val="000000"/>
                <w:sz w:val="22"/>
                <w:szCs w:val="22"/>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D5943A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3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79A914E">
            <w:pPr>
              <w:rPr>
                <w:rFonts w:hint="eastAsia" w:ascii="宋体" w:hAnsi="宋体" w:eastAsia="宋体" w:cs="宋体"/>
                <w:i w:val="0"/>
                <w:color w:val="000000"/>
                <w:sz w:val="22"/>
                <w:szCs w:val="22"/>
                <w:u w:val="none"/>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F03B21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13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0E01EAC">
            <w:pPr>
              <w:rPr>
                <w:rFonts w:hint="eastAsia" w:ascii="宋体" w:hAnsi="宋体" w:eastAsia="宋体" w:cs="宋体"/>
                <w:i w:val="0"/>
                <w:color w:val="000000"/>
                <w:sz w:val="22"/>
                <w:szCs w:val="22"/>
                <w:u w:val="none"/>
              </w:rPr>
            </w:pPr>
          </w:p>
        </w:tc>
        <w:tc>
          <w:tcPr>
            <w:tcW w:w="214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3B019A0">
            <w:pPr>
              <w:jc w:val="center"/>
              <w:rPr>
                <w:rFonts w:hint="eastAsia" w:ascii="宋体" w:hAnsi="宋体" w:eastAsia="宋体" w:cs="宋体"/>
                <w:i w:val="0"/>
                <w:color w:val="000000"/>
                <w:sz w:val="22"/>
                <w:szCs w:val="22"/>
                <w:u w:val="none"/>
              </w:rPr>
            </w:pPr>
          </w:p>
        </w:tc>
      </w:tr>
      <w:tr w14:paraId="74F9E5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1107"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7141E6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405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43EF75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70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EAC522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214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34D4FA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14:paraId="649B1E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480" w:hRule="atLeast"/>
        </w:trPr>
        <w:tc>
          <w:tcPr>
            <w:tcW w:w="11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1E2E460">
            <w:pPr>
              <w:jc w:val="center"/>
              <w:rPr>
                <w:rFonts w:hint="eastAsia" w:ascii="宋体" w:hAnsi="宋体" w:eastAsia="宋体" w:cs="宋体"/>
                <w:i w:val="0"/>
                <w:color w:val="000000"/>
                <w:sz w:val="22"/>
                <w:szCs w:val="22"/>
                <w:u w:val="none"/>
              </w:rPr>
            </w:pPr>
          </w:p>
        </w:tc>
        <w:tc>
          <w:tcPr>
            <w:tcW w:w="4051"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C0A23D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组织开展节日庆祝和宣传教育活动，引导教育妇女提高自身综合素质，使男女平等基本国策深入人心。</w:t>
            </w:r>
          </w:p>
        </w:tc>
        <w:tc>
          <w:tcPr>
            <w:tcW w:w="370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538687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按要求完成年初工作目标</w:t>
            </w:r>
          </w:p>
        </w:tc>
        <w:tc>
          <w:tcPr>
            <w:tcW w:w="214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2CB5F0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38776A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rPr>
        <w:tc>
          <w:tcPr>
            <w:tcW w:w="1107"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56823B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4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F877D4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38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42FF75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60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50229F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23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BCF943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13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94B343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214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5E83A8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14:paraId="086966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095" w:hRule="atLeast"/>
        </w:trPr>
        <w:tc>
          <w:tcPr>
            <w:tcW w:w="11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6B5301D">
            <w:pPr>
              <w:jc w:val="center"/>
              <w:rPr>
                <w:rFonts w:hint="eastAsia" w:ascii="宋体" w:hAnsi="宋体" w:eastAsia="宋体" w:cs="宋体"/>
                <w:i w:val="0"/>
                <w:color w:val="000000"/>
                <w:sz w:val="22"/>
                <w:szCs w:val="22"/>
                <w:u w:val="none"/>
              </w:rPr>
            </w:pPr>
          </w:p>
        </w:tc>
        <w:tc>
          <w:tcPr>
            <w:tcW w:w="1401"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DCF8ED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38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6C0D27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606" w:type="dxa"/>
            <w:gridSpan w:val="2"/>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14:paraId="2D0F5BE0">
            <w:pPr>
              <w:rPr>
                <w:rFonts w:hint="eastAsia" w:ascii="宋体" w:hAnsi="宋体" w:eastAsia="宋体" w:cs="宋体"/>
                <w:i w:val="0"/>
                <w:color w:val="000000"/>
                <w:sz w:val="22"/>
                <w:szCs w:val="22"/>
                <w:u w:val="none"/>
              </w:rPr>
            </w:pPr>
            <w:r>
              <w:rPr>
                <w:rFonts w:hint="default" w:ascii="宋体" w:hAnsi="宋体" w:eastAsia="宋体" w:cs="宋体"/>
                <w:i w:val="0"/>
                <w:color w:val="000000"/>
                <w:sz w:val="22"/>
                <w:szCs w:val="22"/>
                <w:u w:val="none"/>
                <w:lang w:val="en-US" w:eastAsia="zh-CN"/>
              </w:rPr>
              <w:t>年内举办节日庆祝和宣传教育活动次数</w:t>
            </w:r>
          </w:p>
        </w:tc>
        <w:tc>
          <w:tcPr>
            <w:tcW w:w="1232"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14:paraId="1B67CA68">
            <w:pPr>
              <w:rPr>
                <w:rFonts w:hint="default" w:ascii="宋体" w:hAnsi="宋体" w:eastAsia="宋体" w:cs="宋体"/>
                <w:i w:val="0"/>
                <w:color w:val="000000"/>
                <w:sz w:val="22"/>
                <w:szCs w:val="22"/>
                <w:u w:val="none"/>
              </w:rPr>
            </w:pPr>
            <w:r>
              <w:rPr>
                <w:rFonts w:hint="default" w:ascii="宋体" w:hAnsi="宋体" w:eastAsia="宋体" w:cs="宋体"/>
                <w:i w:val="0"/>
                <w:color w:val="000000"/>
                <w:sz w:val="22"/>
                <w:szCs w:val="22"/>
                <w:u w:val="none"/>
                <w:lang w:val="en-US" w:eastAsia="zh-CN"/>
              </w:rPr>
              <w:t>≧5</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BA7361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214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3134F2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6BA0FE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11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AF96AAF">
            <w:pPr>
              <w:jc w:val="center"/>
              <w:rPr>
                <w:rFonts w:hint="eastAsia" w:ascii="宋体" w:hAnsi="宋体" w:eastAsia="宋体" w:cs="宋体"/>
                <w:i w:val="0"/>
                <w:color w:val="000000"/>
                <w:sz w:val="22"/>
                <w:szCs w:val="22"/>
                <w:u w:val="none"/>
              </w:rPr>
            </w:pPr>
          </w:p>
        </w:tc>
        <w:tc>
          <w:tcPr>
            <w:tcW w:w="14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2E56260">
            <w:pPr>
              <w:jc w:val="center"/>
              <w:rPr>
                <w:rFonts w:hint="eastAsia" w:ascii="宋体" w:hAnsi="宋体" w:eastAsia="宋体" w:cs="宋体"/>
                <w:i w:val="0"/>
                <w:color w:val="000000"/>
                <w:sz w:val="22"/>
                <w:szCs w:val="22"/>
                <w:u w:val="none"/>
              </w:rPr>
            </w:pPr>
          </w:p>
        </w:tc>
        <w:tc>
          <w:tcPr>
            <w:tcW w:w="138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368FC0B">
            <w:pPr>
              <w:jc w:val="center"/>
              <w:rPr>
                <w:rFonts w:hint="eastAsia" w:ascii="宋体" w:hAnsi="宋体" w:eastAsia="宋体" w:cs="宋体"/>
                <w:i w:val="0"/>
                <w:color w:val="000000"/>
                <w:sz w:val="22"/>
                <w:szCs w:val="22"/>
                <w:u w:val="none"/>
              </w:rPr>
            </w:pPr>
          </w:p>
        </w:tc>
        <w:tc>
          <w:tcPr>
            <w:tcW w:w="260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0F499E9">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印制各种宣传品、宣传资料</w:t>
            </w:r>
          </w:p>
        </w:tc>
        <w:tc>
          <w:tcPr>
            <w:tcW w:w="123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A6000CB">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≧1000</w:t>
            </w:r>
          </w:p>
        </w:tc>
        <w:tc>
          <w:tcPr>
            <w:tcW w:w="113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5837CE7">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1000</w:t>
            </w:r>
          </w:p>
        </w:tc>
        <w:tc>
          <w:tcPr>
            <w:tcW w:w="214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CC11C6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2526EC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11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C50A3E3">
            <w:pPr>
              <w:jc w:val="center"/>
              <w:rPr>
                <w:rFonts w:hint="eastAsia" w:ascii="宋体" w:hAnsi="宋体" w:eastAsia="宋体" w:cs="宋体"/>
                <w:i w:val="0"/>
                <w:color w:val="000000"/>
                <w:sz w:val="22"/>
                <w:szCs w:val="22"/>
                <w:u w:val="none"/>
              </w:rPr>
            </w:pPr>
          </w:p>
        </w:tc>
        <w:tc>
          <w:tcPr>
            <w:tcW w:w="14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4754507">
            <w:pPr>
              <w:jc w:val="center"/>
              <w:rPr>
                <w:rFonts w:hint="eastAsia" w:ascii="宋体" w:hAnsi="宋体" w:eastAsia="宋体" w:cs="宋体"/>
                <w:i w:val="0"/>
                <w:color w:val="000000"/>
                <w:sz w:val="22"/>
                <w:szCs w:val="22"/>
                <w:u w:val="none"/>
              </w:rPr>
            </w:pPr>
          </w:p>
        </w:tc>
        <w:tc>
          <w:tcPr>
            <w:tcW w:w="138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D553583">
            <w:pPr>
              <w:jc w:val="center"/>
              <w:rPr>
                <w:rFonts w:hint="eastAsia" w:ascii="宋体" w:hAnsi="宋体" w:eastAsia="宋体" w:cs="宋体"/>
                <w:i w:val="0"/>
                <w:color w:val="000000"/>
                <w:sz w:val="22"/>
                <w:szCs w:val="22"/>
                <w:u w:val="none"/>
              </w:rPr>
            </w:pPr>
          </w:p>
        </w:tc>
        <w:tc>
          <w:tcPr>
            <w:tcW w:w="26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1DA8753">
            <w:pPr>
              <w:rPr>
                <w:rFonts w:hint="eastAsia" w:ascii="宋体" w:hAnsi="宋体" w:eastAsia="宋体" w:cs="宋体"/>
                <w:i w:val="0"/>
                <w:color w:val="000000"/>
                <w:sz w:val="20"/>
                <w:szCs w:val="20"/>
                <w:u w:val="none"/>
              </w:rPr>
            </w:pPr>
          </w:p>
        </w:tc>
        <w:tc>
          <w:tcPr>
            <w:tcW w:w="123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14D527B">
            <w:pPr>
              <w:rPr>
                <w:rFonts w:hint="eastAsia" w:ascii="宋体" w:hAnsi="宋体" w:eastAsia="宋体" w:cs="宋体"/>
                <w:i w:val="0"/>
                <w:color w:val="000000"/>
                <w:sz w:val="20"/>
                <w:szCs w:val="20"/>
                <w:u w:val="none"/>
              </w:rPr>
            </w:pPr>
          </w:p>
        </w:tc>
        <w:tc>
          <w:tcPr>
            <w:tcW w:w="113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E431130">
            <w:pPr>
              <w:jc w:val="right"/>
              <w:rPr>
                <w:rFonts w:hint="eastAsia" w:ascii="宋体" w:hAnsi="宋体" w:eastAsia="宋体" w:cs="宋体"/>
                <w:i w:val="0"/>
                <w:color w:val="000000"/>
                <w:sz w:val="20"/>
                <w:szCs w:val="20"/>
                <w:u w:val="none"/>
              </w:rPr>
            </w:pPr>
          </w:p>
        </w:tc>
        <w:tc>
          <w:tcPr>
            <w:tcW w:w="214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593CB41">
            <w:pPr>
              <w:jc w:val="right"/>
              <w:rPr>
                <w:rFonts w:hint="eastAsia" w:ascii="宋体" w:hAnsi="宋体" w:eastAsia="宋体" w:cs="宋体"/>
                <w:i w:val="0"/>
                <w:color w:val="000000"/>
                <w:sz w:val="22"/>
                <w:szCs w:val="22"/>
                <w:u w:val="none"/>
              </w:rPr>
            </w:pPr>
          </w:p>
        </w:tc>
      </w:tr>
      <w:tr w14:paraId="2DE257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11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F1EC8AB">
            <w:pPr>
              <w:jc w:val="center"/>
              <w:rPr>
                <w:rFonts w:hint="eastAsia" w:ascii="宋体" w:hAnsi="宋体" w:eastAsia="宋体" w:cs="宋体"/>
                <w:i w:val="0"/>
                <w:color w:val="000000"/>
                <w:sz w:val="22"/>
                <w:szCs w:val="22"/>
                <w:u w:val="none"/>
              </w:rPr>
            </w:pPr>
          </w:p>
        </w:tc>
        <w:tc>
          <w:tcPr>
            <w:tcW w:w="14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5708DA5">
            <w:pPr>
              <w:jc w:val="center"/>
              <w:rPr>
                <w:rFonts w:hint="eastAsia" w:ascii="宋体" w:hAnsi="宋体" w:eastAsia="宋体" w:cs="宋体"/>
                <w:i w:val="0"/>
                <w:color w:val="000000"/>
                <w:sz w:val="22"/>
                <w:szCs w:val="22"/>
                <w:u w:val="none"/>
              </w:rPr>
            </w:pPr>
          </w:p>
        </w:tc>
        <w:tc>
          <w:tcPr>
            <w:tcW w:w="138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0A0836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60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A22F552">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慰问儿童和优秀母亲</w:t>
            </w:r>
          </w:p>
        </w:tc>
        <w:tc>
          <w:tcPr>
            <w:tcW w:w="123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6F01581">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利用六一儿童节、母亲节、重阳节等节日慰问幼儿园小朋友和优秀母亲</w:t>
            </w:r>
          </w:p>
        </w:tc>
        <w:tc>
          <w:tcPr>
            <w:tcW w:w="1133"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EDFF8F4">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慰问4所幼儿园和55名贫困妇女</w:t>
            </w:r>
          </w:p>
        </w:tc>
        <w:tc>
          <w:tcPr>
            <w:tcW w:w="214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13D5C4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14:paraId="5683DF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11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FA91504">
            <w:pPr>
              <w:jc w:val="center"/>
              <w:rPr>
                <w:rFonts w:hint="eastAsia" w:ascii="宋体" w:hAnsi="宋体" w:eastAsia="宋体" w:cs="宋体"/>
                <w:i w:val="0"/>
                <w:color w:val="000000"/>
                <w:sz w:val="22"/>
                <w:szCs w:val="22"/>
                <w:u w:val="none"/>
              </w:rPr>
            </w:pPr>
          </w:p>
        </w:tc>
        <w:tc>
          <w:tcPr>
            <w:tcW w:w="14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6464018">
            <w:pPr>
              <w:jc w:val="center"/>
              <w:rPr>
                <w:rFonts w:hint="eastAsia" w:ascii="宋体" w:hAnsi="宋体" w:eastAsia="宋体" w:cs="宋体"/>
                <w:i w:val="0"/>
                <w:color w:val="000000"/>
                <w:sz w:val="22"/>
                <w:szCs w:val="22"/>
                <w:u w:val="none"/>
              </w:rPr>
            </w:pPr>
          </w:p>
        </w:tc>
        <w:tc>
          <w:tcPr>
            <w:tcW w:w="138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7F6E5B4">
            <w:pPr>
              <w:jc w:val="center"/>
              <w:rPr>
                <w:rFonts w:hint="eastAsia" w:ascii="宋体" w:hAnsi="宋体" w:eastAsia="宋体" w:cs="宋体"/>
                <w:i w:val="0"/>
                <w:color w:val="000000"/>
                <w:sz w:val="22"/>
                <w:szCs w:val="22"/>
                <w:u w:val="none"/>
              </w:rPr>
            </w:pPr>
          </w:p>
        </w:tc>
        <w:tc>
          <w:tcPr>
            <w:tcW w:w="26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E3E72CC">
            <w:pPr>
              <w:rPr>
                <w:rFonts w:hint="eastAsia" w:ascii="宋体" w:hAnsi="宋体" w:eastAsia="宋体" w:cs="宋体"/>
                <w:i w:val="0"/>
                <w:color w:val="000000"/>
                <w:sz w:val="20"/>
                <w:szCs w:val="20"/>
                <w:u w:val="none"/>
              </w:rPr>
            </w:pPr>
          </w:p>
        </w:tc>
        <w:tc>
          <w:tcPr>
            <w:tcW w:w="12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05D2F8C">
            <w:pPr>
              <w:rPr>
                <w:rFonts w:hint="eastAsia" w:ascii="宋体" w:hAnsi="宋体" w:eastAsia="宋体" w:cs="宋体"/>
                <w:i w:val="0"/>
                <w:color w:val="000000"/>
                <w:sz w:val="20"/>
                <w:szCs w:val="20"/>
                <w:u w:val="none"/>
              </w:rPr>
            </w:pPr>
          </w:p>
        </w:tc>
        <w:tc>
          <w:tcPr>
            <w:tcW w:w="1133"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7E9DE62">
            <w:pPr>
              <w:rPr>
                <w:rFonts w:hint="eastAsia" w:ascii="宋体" w:hAnsi="宋体" w:eastAsia="宋体" w:cs="宋体"/>
                <w:i w:val="0"/>
                <w:color w:val="000000"/>
                <w:sz w:val="20"/>
                <w:szCs w:val="20"/>
                <w:u w:val="none"/>
              </w:rPr>
            </w:pPr>
          </w:p>
        </w:tc>
        <w:tc>
          <w:tcPr>
            <w:tcW w:w="214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18303EC">
            <w:pPr>
              <w:jc w:val="right"/>
              <w:rPr>
                <w:rFonts w:hint="eastAsia" w:ascii="宋体" w:hAnsi="宋体" w:eastAsia="宋体" w:cs="宋体"/>
                <w:i w:val="0"/>
                <w:color w:val="000000"/>
                <w:sz w:val="22"/>
                <w:szCs w:val="22"/>
                <w:u w:val="none"/>
              </w:rPr>
            </w:pPr>
          </w:p>
        </w:tc>
      </w:tr>
      <w:tr w14:paraId="5317A1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20" w:hRule="atLeast"/>
        </w:trPr>
        <w:tc>
          <w:tcPr>
            <w:tcW w:w="11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7600BD1">
            <w:pPr>
              <w:jc w:val="center"/>
              <w:rPr>
                <w:rFonts w:hint="eastAsia" w:ascii="宋体" w:hAnsi="宋体" w:eastAsia="宋体" w:cs="宋体"/>
                <w:i w:val="0"/>
                <w:color w:val="000000"/>
                <w:sz w:val="22"/>
                <w:szCs w:val="22"/>
                <w:u w:val="none"/>
              </w:rPr>
            </w:pPr>
          </w:p>
        </w:tc>
        <w:tc>
          <w:tcPr>
            <w:tcW w:w="14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CE9B326">
            <w:pPr>
              <w:jc w:val="center"/>
              <w:rPr>
                <w:rFonts w:hint="eastAsia" w:ascii="宋体" w:hAnsi="宋体" w:eastAsia="宋体" w:cs="宋体"/>
                <w:i w:val="0"/>
                <w:color w:val="000000"/>
                <w:sz w:val="22"/>
                <w:szCs w:val="22"/>
                <w:u w:val="none"/>
              </w:rPr>
            </w:pPr>
          </w:p>
        </w:tc>
        <w:tc>
          <w:tcPr>
            <w:tcW w:w="138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C12232F">
            <w:pPr>
              <w:jc w:val="center"/>
              <w:rPr>
                <w:rFonts w:hint="eastAsia" w:ascii="宋体" w:hAnsi="宋体" w:eastAsia="宋体" w:cs="宋体"/>
                <w:i w:val="0"/>
                <w:color w:val="000000"/>
                <w:sz w:val="22"/>
                <w:szCs w:val="22"/>
                <w:u w:val="none"/>
              </w:rPr>
            </w:pPr>
          </w:p>
        </w:tc>
        <w:tc>
          <w:tcPr>
            <w:tcW w:w="26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5B7F7C2">
            <w:pPr>
              <w:rPr>
                <w:rFonts w:hint="eastAsia" w:ascii="宋体" w:hAnsi="宋体" w:eastAsia="宋体" w:cs="宋体"/>
                <w:i w:val="0"/>
                <w:color w:val="000000"/>
                <w:sz w:val="20"/>
                <w:szCs w:val="20"/>
                <w:u w:val="none"/>
              </w:rPr>
            </w:pPr>
          </w:p>
        </w:tc>
        <w:tc>
          <w:tcPr>
            <w:tcW w:w="12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C4B8C63">
            <w:pPr>
              <w:rPr>
                <w:rFonts w:hint="eastAsia" w:ascii="宋体" w:hAnsi="宋体" w:eastAsia="宋体" w:cs="宋体"/>
                <w:i w:val="0"/>
                <w:color w:val="000000"/>
                <w:sz w:val="20"/>
                <w:szCs w:val="20"/>
                <w:u w:val="none"/>
              </w:rPr>
            </w:pPr>
          </w:p>
        </w:tc>
        <w:tc>
          <w:tcPr>
            <w:tcW w:w="1133"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07161A6">
            <w:pPr>
              <w:rPr>
                <w:rFonts w:hint="eastAsia" w:ascii="宋体" w:hAnsi="宋体" w:eastAsia="宋体" w:cs="宋体"/>
                <w:i w:val="0"/>
                <w:color w:val="000000"/>
                <w:sz w:val="20"/>
                <w:szCs w:val="20"/>
                <w:u w:val="none"/>
              </w:rPr>
            </w:pPr>
          </w:p>
        </w:tc>
        <w:tc>
          <w:tcPr>
            <w:tcW w:w="214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1FBB784">
            <w:pPr>
              <w:jc w:val="right"/>
              <w:rPr>
                <w:rFonts w:hint="eastAsia" w:ascii="宋体" w:hAnsi="宋体" w:eastAsia="宋体" w:cs="宋体"/>
                <w:i w:val="0"/>
                <w:color w:val="000000"/>
                <w:sz w:val="22"/>
                <w:szCs w:val="22"/>
                <w:u w:val="none"/>
              </w:rPr>
            </w:pPr>
          </w:p>
        </w:tc>
      </w:tr>
      <w:tr w14:paraId="4233A4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40" w:hRule="atLeast"/>
        </w:trPr>
        <w:tc>
          <w:tcPr>
            <w:tcW w:w="11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F99CC15">
            <w:pPr>
              <w:jc w:val="center"/>
              <w:rPr>
                <w:rFonts w:hint="eastAsia" w:ascii="宋体" w:hAnsi="宋体" w:eastAsia="宋体" w:cs="宋体"/>
                <w:i w:val="0"/>
                <w:color w:val="000000"/>
                <w:sz w:val="22"/>
                <w:szCs w:val="22"/>
                <w:u w:val="none"/>
              </w:rPr>
            </w:pPr>
          </w:p>
        </w:tc>
        <w:tc>
          <w:tcPr>
            <w:tcW w:w="140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FBF2E4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38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568479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60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8C13837">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3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62739D5">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13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7084F69">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214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975847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04C168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020" w:hRule="atLeast"/>
        </w:trPr>
        <w:tc>
          <w:tcPr>
            <w:tcW w:w="11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D4ACC2E">
            <w:pPr>
              <w:jc w:val="center"/>
              <w:rPr>
                <w:rFonts w:hint="eastAsia" w:ascii="宋体" w:hAnsi="宋体" w:eastAsia="宋体" w:cs="宋体"/>
                <w:i w:val="0"/>
                <w:color w:val="000000"/>
                <w:sz w:val="22"/>
                <w:szCs w:val="22"/>
                <w:u w:val="none"/>
              </w:rPr>
            </w:pPr>
          </w:p>
        </w:tc>
        <w:tc>
          <w:tcPr>
            <w:tcW w:w="1401"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84E0E7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381"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2F9B7E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606"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324ED0D">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表彰先进典型</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BF6E573">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通过三八节、最美家庭评选等活动挖掘妇女先进典型</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8BD0ECC">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Style w:val="12"/>
                <w:lang w:val="en-US" w:eastAsia="zh-CN" w:bidi="ar"/>
              </w:rPr>
              <w:t>表彰</w:t>
            </w:r>
            <w:r>
              <w:rPr>
                <w:rStyle w:val="13"/>
                <w:rFonts w:eastAsia="宋体"/>
                <w:lang w:val="en-US" w:eastAsia="zh-CN" w:bidi="ar"/>
              </w:rPr>
              <w:t xml:space="preserve"> </w:t>
            </w:r>
            <w:r>
              <w:rPr>
                <w:rStyle w:val="12"/>
                <w:lang w:val="en-US" w:eastAsia="zh-CN" w:bidi="ar"/>
              </w:rPr>
              <w:t>三八红旗手、巾帼建功标兵等先进典型</w:t>
            </w:r>
          </w:p>
        </w:tc>
        <w:tc>
          <w:tcPr>
            <w:tcW w:w="2146" w:type="dxa"/>
            <w:vMerge w:val="restart"/>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14:paraId="0AEA4ED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w:t>
            </w:r>
          </w:p>
        </w:tc>
      </w:tr>
      <w:tr w14:paraId="0CA46E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60" w:hRule="atLeast"/>
        </w:trPr>
        <w:tc>
          <w:tcPr>
            <w:tcW w:w="11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2E66901">
            <w:pPr>
              <w:jc w:val="center"/>
              <w:rPr>
                <w:rFonts w:hint="eastAsia" w:ascii="宋体" w:hAnsi="宋体" w:eastAsia="宋体" w:cs="宋体"/>
                <w:i w:val="0"/>
                <w:color w:val="000000"/>
                <w:sz w:val="22"/>
                <w:szCs w:val="22"/>
                <w:u w:val="none"/>
              </w:rPr>
            </w:pPr>
          </w:p>
        </w:tc>
        <w:tc>
          <w:tcPr>
            <w:tcW w:w="14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88FE04B">
            <w:pPr>
              <w:jc w:val="center"/>
              <w:rPr>
                <w:rFonts w:hint="eastAsia" w:ascii="宋体" w:hAnsi="宋体" w:eastAsia="宋体" w:cs="宋体"/>
                <w:i w:val="0"/>
                <w:color w:val="000000"/>
                <w:sz w:val="22"/>
                <w:szCs w:val="22"/>
                <w:u w:val="none"/>
              </w:rPr>
            </w:pPr>
          </w:p>
        </w:tc>
        <w:tc>
          <w:tcPr>
            <w:tcW w:w="13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C777670">
            <w:pPr>
              <w:jc w:val="center"/>
              <w:rPr>
                <w:rFonts w:hint="eastAsia" w:ascii="宋体" w:hAnsi="宋体" w:eastAsia="宋体" w:cs="宋体"/>
                <w:i w:val="0"/>
                <w:color w:val="000000"/>
                <w:sz w:val="22"/>
                <w:szCs w:val="22"/>
                <w:u w:val="none"/>
              </w:rPr>
            </w:pPr>
          </w:p>
        </w:tc>
        <w:tc>
          <w:tcPr>
            <w:tcW w:w="2606"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3EA6E94">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培育各类优秀妇女组织和优秀妇女先进典型数量</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8134DE9">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完成上级妇联和区委、区政府安排部署的工作；培育挖掘一批优秀妇女组织和优秀妇女典型；全区妇女精神面貌得到提升。</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D7AE5A1">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Style w:val="12"/>
                <w:lang w:val="en-US" w:eastAsia="zh-CN" w:bidi="ar"/>
              </w:rPr>
              <w:t>利用三八、母亲节表彰各类典型</w:t>
            </w:r>
            <w:r>
              <w:rPr>
                <w:rStyle w:val="13"/>
                <w:rFonts w:eastAsia="宋体"/>
                <w:lang w:val="en-US" w:eastAsia="zh-CN" w:bidi="ar"/>
              </w:rPr>
              <w:t xml:space="preserve">  </w:t>
            </w:r>
          </w:p>
        </w:tc>
        <w:tc>
          <w:tcPr>
            <w:tcW w:w="2146" w:type="dxa"/>
            <w:vMerge w:val="continue"/>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14:paraId="614D7F6B">
            <w:pPr>
              <w:jc w:val="right"/>
              <w:rPr>
                <w:rFonts w:hint="eastAsia" w:ascii="宋体" w:hAnsi="宋体" w:eastAsia="宋体" w:cs="宋体"/>
                <w:i w:val="0"/>
                <w:color w:val="000000"/>
                <w:sz w:val="22"/>
                <w:szCs w:val="22"/>
                <w:u w:val="none"/>
              </w:rPr>
            </w:pPr>
          </w:p>
        </w:tc>
      </w:tr>
      <w:tr w14:paraId="776F1C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20" w:hRule="atLeast"/>
        </w:trPr>
        <w:tc>
          <w:tcPr>
            <w:tcW w:w="11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7915CEE">
            <w:pPr>
              <w:jc w:val="center"/>
              <w:rPr>
                <w:rFonts w:hint="eastAsia" w:ascii="宋体" w:hAnsi="宋体" w:eastAsia="宋体" w:cs="宋体"/>
                <w:i w:val="0"/>
                <w:color w:val="000000"/>
                <w:sz w:val="22"/>
                <w:szCs w:val="22"/>
                <w:u w:val="none"/>
              </w:rPr>
            </w:pPr>
          </w:p>
        </w:tc>
        <w:tc>
          <w:tcPr>
            <w:tcW w:w="14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3951341">
            <w:pPr>
              <w:jc w:val="center"/>
              <w:rPr>
                <w:rFonts w:hint="eastAsia" w:ascii="宋体" w:hAnsi="宋体" w:eastAsia="宋体" w:cs="宋体"/>
                <w:i w:val="0"/>
                <w:color w:val="000000"/>
                <w:sz w:val="22"/>
                <w:szCs w:val="22"/>
                <w:u w:val="none"/>
              </w:rPr>
            </w:pPr>
          </w:p>
        </w:tc>
        <w:tc>
          <w:tcPr>
            <w:tcW w:w="13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0E317C6">
            <w:pPr>
              <w:jc w:val="center"/>
              <w:rPr>
                <w:rFonts w:hint="eastAsia" w:ascii="宋体" w:hAnsi="宋体" w:eastAsia="宋体" w:cs="宋体"/>
                <w:i w:val="0"/>
                <w:color w:val="000000"/>
                <w:sz w:val="22"/>
                <w:szCs w:val="22"/>
                <w:u w:val="none"/>
              </w:rPr>
            </w:pPr>
          </w:p>
        </w:tc>
        <w:tc>
          <w:tcPr>
            <w:tcW w:w="2606"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79E8942">
            <w:pPr>
              <w:jc w:val="left"/>
              <w:rPr>
                <w:rFonts w:hint="eastAsia" w:ascii="宋体" w:hAnsi="宋体" w:eastAsia="宋体" w:cs="宋体"/>
                <w:i w:val="0"/>
                <w:color w:val="000000"/>
                <w:sz w:val="20"/>
                <w:szCs w:val="20"/>
                <w:u w:val="none"/>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67F1234">
            <w:pPr>
              <w:rPr>
                <w:rFonts w:hint="eastAsia" w:ascii="宋体" w:hAnsi="宋体" w:eastAsia="宋体" w:cs="宋体"/>
                <w:i w:val="0"/>
                <w:color w:val="000000"/>
                <w:sz w:val="20"/>
                <w:szCs w:val="20"/>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C4EFB75">
            <w:pPr>
              <w:jc w:val="center"/>
              <w:rPr>
                <w:rFonts w:hint="eastAsia" w:ascii="宋体" w:hAnsi="宋体" w:eastAsia="宋体" w:cs="宋体"/>
                <w:i w:val="0"/>
                <w:color w:val="000000"/>
                <w:sz w:val="20"/>
                <w:szCs w:val="20"/>
                <w:u w:val="none"/>
              </w:rPr>
            </w:pPr>
          </w:p>
        </w:tc>
        <w:tc>
          <w:tcPr>
            <w:tcW w:w="2146" w:type="dxa"/>
            <w:vMerge w:val="continue"/>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14:paraId="7C660DBB">
            <w:pPr>
              <w:jc w:val="right"/>
              <w:rPr>
                <w:rFonts w:hint="eastAsia" w:ascii="宋体" w:hAnsi="宋体" w:eastAsia="宋体" w:cs="宋体"/>
                <w:i w:val="0"/>
                <w:color w:val="000000"/>
                <w:sz w:val="22"/>
                <w:szCs w:val="22"/>
                <w:u w:val="none"/>
              </w:rPr>
            </w:pPr>
          </w:p>
        </w:tc>
      </w:tr>
      <w:tr w14:paraId="5B4055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60" w:hRule="atLeast"/>
        </w:trPr>
        <w:tc>
          <w:tcPr>
            <w:tcW w:w="11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C68906A">
            <w:pPr>
              <w:jc w:val="center"/>
              <w:rPr>
                <w:rFonts w:hint="eastAsia" w:ascii="宋体" w:hAnsi="宋体" w:eastAsia="宋体" w:cs="宋体"/>
                <w:i w:val="0"/>
                <w:color w:val="000000"/>
                <w:sz w:val="22"/>
                <w:szCs w:val="22"/>
                <w:u w:val="none"/>
              </w:rPr>
            </w:pPr>
          </w:p>
        </w:tc>
        <w:tc>
          <w:tcPr>
            <w:tcW w:w="1401"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32B69C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381"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4B3593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606"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D3DA61B">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群众知晓率</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top"/>
          </w:tcPr>
          <w:p w14:paraId="098F10A5">
            <w:pPr>
              <w:keepNext w:val="0"/>
              <w:keepLines w:val="0"/>
              <w:widowControl/>
              <w:suppressLineNumbers w:val="0"/>
              <w:jc w:val="left"/>
              <w:textAlignment w:val="top"/>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通过开展各种活动提高群众对妇联工作的知晓率</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8887CD4">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群众知晓率达到85%</w:t>
            </w:r>
          </w:p>
        </w:tc>
        <w:tc>
          <w:tcPr>
            <w:tcW w:w="2146" w:type="dxa"/>
            <w:vMerge w:val="restart"/>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14:paraId="4E4ADE8C">
            <w:pPr>
              <w:keepNext w:val="0"/>
              <w:keepLines w:val="0"/>
              <w:widowControl/>
              <w:suppressLineNumbers w:val="0"/>
              <w:jc w:val="right"/>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9</w:t>
            </w:r>
          </w:p>
        </w:tc>
      </w:tr>
      <w:tr w14:paraId="0C3EF8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40" w:hRule="atLeast"/>
        </w:trPr>
        <w:tc>
          <w:tcPr>
            <w:tcW w:w="11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F2681BC">
            <w:pPr>
              <w:jc w:val="center"/>
              <w:rPr>
                <w:rFonts w:hint="eastAsia" w:ascii="宋体" w:hAnsi="宋体" w:eastAsia="宋体" w:cs="宋体"/>
                <w:i w:val="0"/>
                <w:color w:val="000000"/>
                <w:sz w:val="22"/>
                <w:szCs w:val="22"/>
                <w:u w:val="none"/>
              </w:rPr>
            </w:pPr>
          </w:p>
        </w:tc>
        <w:tc>
          <w:tcPr>
            <w:tcW w:w="14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C63EEE8">
            <w:pPr>
              <w:jc w:val="center"/>
              <w:rPr>
                <w:rFonts w:hint="eastAsia" w:ascii="宋体" w:hAnsi="宋体" w:eastAsia="宋体" w:cs="宋体"/>
                <w:i w:val="0"/>
                <w:color w:val="000000"/>
                <w:sz w:val="22"/>
                <w:szCs w:val="22"/>
                <w:u w:val="none"/>
              </w:rPr>
            </w:pPr>
          </w:p>
        </w:tc>
        <w:tc>
          <w:tcPr>
            <w:tcW w:w="13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FF7454D">
            <w:pPr>
              <w:jc w:val="center"/>
              <w:rPr>
                <w:rFonts w:hint="eastAsia" w:ascii="宋体" w:hAnsi="宋体" w:eastAsia="宋体" w:cs="宋体"/>
                <w:i w:val="0"/>
                <w:color w:val="000000"/>
                <w:sz w:val="22"/>
                <w:szCs w:val="22"/>
                <w:u w:val="none"/>
              </w:rPr>
            </w:pPr>
          </w:p>
        </w:tc>
        <w:tc>
          <w:tcPr>
            <w:tcW w:w="2606"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D10A04D">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基层妇女满意率</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top"/>
          </w:tcPr>
          <w:p w14:paraId="50FC6C59">
            <w:pPr>
              <w:keepNext w:val="0"/>
              <w:keepLines w:val="0"/>
              <w:widowControl/>
              <w:suppressLineNumbers w:val="0"/>
              <w:jc w:val="left"/>
              <w:textAlignment w:val="top"/>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基层妇联干部对妇联工作认可度</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4A4F96C">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基层妇女满意率达到90%以上</w:t>
            </w:r>
          </w:p>
        </w:tc>
        <w:tc>
          <w:tcPr>
            <w:tcW w:w="214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14:paraId="3B245596">
            <w:pPr>
              <w:jc w:val="right"/>
              <w:rPr>
                <w:rFonts w:hint="default" w:ascii="楷体_GB2312" w:hAnsi="宋体" w:eastAsia="楷体_GB2312" w:cs="楷体_GB2312"/>
                <w:i w:val="0"/>
                <w:color w:val="000000"/>
                <w:sz w:val="22"/>
                <w:szCs w:val="22"/>
                <w:u w:val="none"/>
              </w:rPr>
            </w:pPr>
          </w:p>
        </w:tc>
      </w:tr>
      <w:tr w14:paraId="3C42F7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60" w:hRule="atLeast"/>
        </w:trPr>
        <w:tc>
          <w:tcPr>
            <w:tcW w:w="11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ADB18CC">
            <w:pPr>
              <w:jc w:val="center"/>
              <w:rPr>
                <w:rFonts w:hint="eastAsia" w:ascii="宋体" w:hAnsi="宋体" w:eastAsia="宋体" w:cs="宋体"/>
                <w:i w:val="0"/>
                <w:color w:val="000000"/>
                <w:sz w:val="22"/>
                <w:szCs w:val="22"/>
                <w:u w:val="none"/>
              </w:rPr>
            </w:pPr>
          </w:p>
        </w:tc>
        <w:tc>
          <w:tcPr>
            <w:tcW w:w="14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4A3F24C">
            <w:pPr>
              <w:jc w:val="center"/>
              <w:rPr>
                <w:rFonts w:hint="eastAsia" w:ascii="宋体" w:hAnsi="宋体" w:eastAsia="宋体" w:cs="宋体"/>
                <w:i w:val="0"/>
                <w:color w:val="000000"/>
                <w:sz w:val="22"/>
                <w:szCs w:val="22"/>
                <w:u w:val="none"/>
              </w:rPr>
            </w:pPr>
          </w:p>
        </w:tc>
        <w:tc>
          <w:tcPr>
            <w:tcW w:w="138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E64C9E9">
            <w:pPr>
              <w:jc w:val="center"/>
              <w:rPr>
                <w:rFonts w:hint="eastAsia" w:ascii="宋体" w:hAnsi="宋体" w:eastAsia="宋体" w:cs="宋体"/>
                <w:i w:val="0"/>
                <w:color w:val="000000"/>
                <w:sz w:val="22"/>
                <w:szCs w:val="22"/>
                <w:u w:val="none"/>
              </w:rPr>
            </w:pPr>
          </w:p>
        </w:tc>
        <w:tc>
          <w:tcPr>
            <w:tcW w:w="2606"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432C169">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受助群众满意率</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top"/>
          </w:tcPr>
          <w:p w14:paraId="400B9250">
            <w:pPr>
              <w:keepNext w:val="0"/>
              <w:keepLines w:val="0"/>
              <w:widowControl/>
              <w:suppressLineNumbers w:val="0"/>
              <w:jc w:val="left"/>
              <w:textAlignment w:val="top"/>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基层受助群众对妇联工作的认可度</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6DBC0CD">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受助群众满意率达到90%</w:t>
            </w:r>
          </w:p>
        </w:tc>
        <w:tc>
          <w:tcPr>
            <w:tcW w:w="214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14:paraId="0793887E">
            <w:pPr>
              <w:jc w:val="right"/>
              <w:rPr>
                <w:rFonts w:hint="default" w:ascii="楷体_GB2312" w:hAnsi="宋体" w:eastAsia="楷体_GB2312" w:cs="楷体_GB2312"/>
                <w:i w:val="0"/>
                <w:color w:val="000000"/>
                <w:sz w:val="22"/>
                <w:szCs w:val="22"/>
                <w:u w:val="none"/>
              </w:rPr>
            </w:pPr>
          </w:p>
        </w:tc>
      </w:tr>
      <w:tr w14:paraId="230860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60" w:hRule="atLeast"/>
        </w:trPr>
        <w:tc>
          <w:tcPr>
            <w:tcW w:w="11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284F064">
            <w:pPr>
              <w:jc w:val="center"/>
              <w:rPr>
                <w:rFonts w:hint="eastAsia" w:ascii="宋体" w:hAnsi="宋体" w:eastAsia="宋体" w:cs="宋体"/>
                <w:i w:val="0"/>
                <w:color w:val="000000"/>
                <w:sz w:val="22"/>
                <w:szCs w:val="22"/>
                <w:u w:val="none"/>
              </w:rPr>
            </w:pPr>
          </w:p>
        </w:tc>
        <w:tc>
          <w:tcPr>
            <w:tcW w:w="7753"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BD4BDD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214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0C083B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r>
      <w:tr w14:paraId="2B7C7D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005" w:hRule="atLeast"/>
        </w:trPr>
        <w:tc>
          <w:tcPr>
            <w:tcW w:w="110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A08D1D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9899" w:type="dxa"/>
            <w:gridSpan w:val="7"/>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8705F9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妇女对妇联开展的多样性要求很高，受经费数额的限制不能完全满足基层妇女的需求。下一步加强对基层妇女干部的培训力度，并适当申请培训经费。</w:t>
            </w:r>
          </w:p>
        </w:tc>
      </w:tr>
      <w:tr w14:paraId="4F3050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1107" w:type="dxa"/>
            <w:tcBorders>
              <w:top w:val="nil"/>
              <w:left w:val="nil"/>
              <w:bottom w:val="nil"/>
              <w:right w:val="nil"/>
            </w:tcBorders>
            <w:shd w:val="clear" w:color="auto" w:fill="auto"/>
            <w:noWrap/>
            <w:tcMar>
              <w:top w:w="12" w:type="dxa"/>
              <w:left w:w="12" w:type="dxa"/>
              <w:right w:w="12" w:type="dxa"/>
            </w:tcMar>
            <w:vAlign w:val="center"/>
          </w:tcPr>
          <w:p w14:paraId="03ABFC9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w:t>
            </w:r>
          </w:p>
        </w:tc>
        <w:tc>
          <w:tcPr>
            <w:tcW w:w="1401" w:type="dxa"/>
            <w:tcBorders>
              <w:top w:val="nil"/>
              <w:left w:val="nil"/>
              <w:bottom w:val="nil"/>
              <w:right w:val="nil"/>
            </w:tcBorders>
            <w:shd w:val="clear" w:color="auto" w:fill="auto"/>
            <w:noWrap/>
            <w:tcMar>
              <w:top w:w="12" w:type="dxa"/>
              <w:left w:w="12" w:type="dxa"/>
              <w:right w:w="12" w:type="dxa"/>
            </w:tcMar>
            <w:vAlign w:val="center"/>
          </w:tcPr>
          <w:p w14:paraId="75A5FD1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何玉华</w:t>
            </w:r>
          </w:p>
        </w:tc>
        <w:tc>
          <w:tcPr>
            <w:tcW w:w="1381" w:type="dxa"/>
            <w:tcBorders>
              <w:top w:val="nil"/>
              <w:left w:val="nil"/>
              <w:bottom w:val="nil"/>
              <w:right w:val="nil"/>
            </w:tcBorders>
            <w:shd w:val="clear" w:color="auto" w:fill="auto"/>
            <w:noWrap/>
            <w:tcMar>
              <w:top w:w="12" w:type="dxa"/>
              <w:left w:w="12" w:type="dxa"/>
              <w:right w:w="12" w:type="dxa"/>
            </w:tcMar>
            <w:vAlign w:val="center"/>
          </w:tcPr>
          <w:p w14:paraId="69838F12">
            <w:pPr>
              <w:rPr>
                <w:rFonts w:hint="eastAsia" w:ascii="宋体" w:hAnsi="宋体" w:eastAsia="宋体" w:cs="宋体"/>
                <w:i w:val="0"/>
                <w:color w:val="000000"/>
                <w:sz w:val="22"/>
                <w:szCs w:val="22"/>
                <w:u w:val="none"/>
              </w:rPr>
            </w:pPr>
          </w:p>
        </w:tc>
        <w:tc>
          <w:tcPr>
            <w:tcW w:w="1269" w:type="dxa"/>
            <w:tcBorders>
              <w:top w:val="nil"/>
              <w:left w:val="nil"/>
              <w:bottom w:val="nil"/>
              <w:right w:val="nil"/>
            </w:tcBorders>
            <w:shd w:val="clear" w:color="auto" w:fill="auto"/>
            <w:noWrap/>
            <w:tcMar>
              <w:top w:w="12" w:type="dxa"/>
              <w:left w:w="12" w:type="dxa"/>
              <w:right w:w="12" w:type="dxa"/>
            </w:tcMar>
            <w:vAlign w:val="center"/>
          </w:tcPr>
          <w:p w14:paraId="72397A8C">
            <w:pPr>
              <w:rPr>
                <w:rFonts w:hint="eastAsia" w:ascii="宋体" w:hAnsi="宋体" w:eastAsia="宋体" w:cs="宋体"/>
                <w:i w:val="0"/>
                <w:color w:val="000000"/>
                <w:sz w:val="22"/>
                <w:szCs w:val="22"/>
                <w:u w:val="none"/>
              </w:rPr>
            </w:pPr>
          </w:p>
        </w:tc>
        <w:tc>
          <w:tcPr>
            <w:tcW w:w="1337" w:type="dxa"/>
            <w:tcBorders>
              <w:top w:val="nil"/>
              <w:left w:val="nil"/>
              <w:bottom w:val="nil"/>
              <w:right w:val="nil"/>
            </w:tcBorders>
            <w:shd w:val="clear" w:color="auto" w:fill="auto"/>
            <w:noWrap/>
            <w:tcMar>
              <w:top w:w="12" w:type="dxa"/>
              <w:left w:w="12" w:type="dxa"/>
              <w:right w:w="12" w:type="dxa"/>
            </w:tcMar>
            <w:vAlign w:val="center"/>
          </w:tcPr>
          <w:p w14:paraId="0AAD761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w:t>
            </w:r>
          </w:p>
        </w:tc>
        <w:tc>
          <w:tcPr>
            <w:tcW w:w="1232" w:type="dxa"/>
            <w:tcBorders>
              <w:top w:val="nil"/>
              <w:left w:val="nil"/>
              <w:bottom w:val="nil"/>
              <w:right w:val="nil"/>
            </w:tcBorders>
            <w:shd w:val="clear" w:color="auto" w:fill="auto"/>
            <w:noWrap/>
            <w:tcMar>
              <w:top w:w="12" w:type="dxa"/>
              <w:left w:w="12" w:type="dxa"/>
              <w:right w:w="12" w:type="dxa"/>
            </w:tcMar>
            <w:vAlign w:val="center"/>
          </w:tcPr>
          <w:p w14:paraId="799BE48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88042422</w:t>
            </w:r>
          </w:p>
        </w:tc>
        <w:tc>
          <w:tcPr>
            <w:tcW w:w="1133" w:type="dxa"/>
            <w:tcBorders>
              <w:top w:val="nil"/>
              <w:left w:val="nil"/>
              <w:bottom w:val="nil"/>
              <w:right w:val="nil"/>
            </w:tcBorders>
            <w:shd w:val="clear" w:color="auto" w:fill="auto"/>
            <w:noWrap/>
            <w:tcMar>
              <w:top w:w="12" w:type="dxa"/>
              <w:left w:w="12" w:type="dxa"/>
              <w:right w:w="12" w:type="dxa"/>
            </w:tcMar>
            <w:vAlign w:val="center"/>
          </w:tcPr>
          <w:p w14:paraId="2CE1D1EC">
            <w:pPr>
              <w:rPr>
                <w:rFonts w:hint="eastAsia" w:ascii="宋体" w:hAnsi="宋体" w:eastAsia="宋体" w:cs="宋体"/>
                <w:i w:val="0"/>
                <w:color w:val="000000"/>
                <w:sz w:val="22"/>
                <w:szCs w:val="22"/>
                <w:u w:val="none"/>
              </w:rPr>
            </w:pPr>
          </w:p>
        </w:tc>
        <w:tc>
          <w:tcPr>
            <w:tcW w:w="2146" w:type="dxa"/>
            <w:tcBorders>
              <w:top w:val="nil"/>
              <w:left w:val="nil"/>
              <w:bottom w:val="nil"/>
              <w:right w:val="nil"/>
            </w:tcBorders>
            <w:shd w:val="clear" w:color="auto" w:fill="auto"/>
            <w:noWrap/>
            <w:tcMar>
              <w:top w:w="12" w:type="dxa"/>
              <w:left w:w="12" w:type="dxa"/>
              <w:right w:w="12" w:type="dxa"/>
            </w:tcMar>
            <w:vAlign w:val="center"/>
          </w:tcPr>
          <w:p w14:paraId="08ECC874">
            <w:pPr>
              <w:rPr>
                <w:rFonts w:hint="eastAsia" w:ascii="宋体" w:hAnsi="宋体" w:eastAsia="宋体" w:cs="宋体"/>
                <w:i w:val="0"/>
                <w:color w:val="000000"/>
                <w:sz w:val="22"/>
                <w:szCs w:val="22"/>
                <w:u w:val="none"/>
              </w:rPr>
            </w:pPr>
          </w:p>
        </w:tc>
      </w:tr>
    </w:tbl>
    <w:p w14:paraId="10148C0B">
      <w:pPr>
        <w:ind w:firstLine="640" w:firstLineChars="200"/>
        <w:rPr>
          <w:rFonts w:hint="eastAsia" w:ascii="仿宋" w:hAnsi="仿宋" w:eastAsia="仿宋"/>
          <w:sz w:val="32"/>
          <w:szCs w:val="32"/>
          <w:lang w:val="en-US" w:eastAsia="zh-CN"/>
        </w:rPr>
      </w:pPr>
    </w:p>
    <w:p w14:paraId="6D842805">
      <w:pPr>
        <w:numPr>
          <w:ilvl w:val="0"/>
          <w:numId w:val="2"/>
        </w:num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eastAsia="zh-CN"/>
        </w:rPr>
        <w:t>维护妇女儿童合法权益</w:t>
      </w:r>
      <w:r>
        <w:rPr>
          <w:rFonts w:hint="eastAsia" w:ascii="仿宋_GB2312" w:hAnsi="仿宋_GB2312" w:eastAsia="仿宋_GB2312" w:cs="仿宋_GB2312"/>
          <w:sz w:val="32"/>
          <w:szCs w:val="32"/>
        </w:rPr>
        <w:t>项目绩效自评综述：</w:t>
      </w:r>
      <w:r>
        <w:rPr>
          <w:rFonts w:hint="eastAsia" w:ascii="仿宋" w:hAnsi="仿宋" w:eastAsia="仿宋"/>
          <w:sz w:val="32"/>
          <w:szCs w:val="32"/>
        </w:rPr>
        <w:t>根据项目执行情况和项目绩效情况，</w:t>
      </w:r>
      <w:r>
        <w:rPr>
          <w:rFonts w:hint="eastAsia" w:ascii="仿宋" w:hAnsi="仿宋" w:eastAsia="仿宋" w:cs="仿宋"/>
          <w:sz w:val="32"/>
          <w:szCs w:val="32"/>
          <w:lang w:val="en-US" w:eastAsia="zh-CN"/>
        </w:rPr>
        <w:t xml:space="preserve">妇联维护妇女儿童合法权益得分95 </w:t>
      </w:r>
      <w:r>
        <w:rPr>
          <w:rFonts w:hint="eastAsia" w:ascii="仿宋" w:hAnsi="仿宋" w:eastAsia="仿宋"/>
          <w:sz w:val="32"/>
          <w:szCs w:val="32"/>
          <w:lang w:val="en-US" w:eastAsia="zh-CN"/>
        </w:rPr>
        <w:t>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绩效自评表附后</w:t>
      </w:r>
      <w:r>
        <w:rPr>
          <w:rFonts w:hint="eastAsia" w:ascii="仿宋_GB2312" w:hAnsi="仿宋_GB2312" w:eastAsia="仿宋_GB2312" w:cs="仿宋_GB2312"/>
          <w:sz w:val="32"/>
          <w:szCs w:val="32"/>
          <w:lang w:eastAsia="zh-CN"/>
        </w:rPr>
        <w:t>）</w:t>
      </w:r>
      <w:r>
        <w:rPr>
          <w:rFonts w:hint="eastAsia" w:ascii="仿宋" w:hAnsi="仿宋" w:eastAsia="仿宋"/>
          <w:sz w:val="32"/>
          <w:szCs w:val="32"/>
          <w:lang w:val="en-US" w:eastAsia="zh-CN"/>
        </w:rPr>
        <w:t>。</w:t>
      </w:r>
      <w:r>
        <w:rPr>
          <w:rFonts w:hint="eastAsia" w:ascii="仿宋_GB2312" w:hAnsi="仿宋_GB2312" w:eastAsia="仿宋_GB2312" w:cs="仿宋_GB2312"/>
          <w:sz w:val="32"/>
          <w:szCs w:val="32"/>
        </w:rPr>
        <w:t>全年预算数为</w:t>
      </w:r>
      <w:r>
        <w:rPr>
          <w:rFonts w:hint="eastAsia" w:ascii="仿宋_GB2312" w:hAnsi="仿宋_GB2312" w:eastAsia="仿宋_GB2312" w:cs="仿宋_GB2312"/>
          <w:sz w:val="32"/>
          <w:szCs w:val="32"/>
          <w:lang w:val="en-US" w:eastAsia="zh-CN"/>
        </w:rPr>
        <w:t>2.5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2.5</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b/>
          <w:bCs/>
          <w:sz w:val="32"/>
          <w:szCs w:val="32"/>
          <w:lang w:eastAsia="zh-CN"/>
        </w:rPr>
        <w:t>一是</w:t>
      </w:r>
      <w:r>
        <w:rPr>
          <w:rFonts w:hint="eastAsia" w:ascii="仿宋_GB2312" w:hAnsi="仿宋_GB2312" w:eastAsia="仿宋_GB2312" w:cs="仿宋_GB2312"/>
          <w:b w:val="0"/>
          <w:bCs w:val="0"/>
          <w:sz w:val="32"/>
          <w:szCs w:val="32"/>
        </w:rPr>
        <w:t>组织开展法律宣传和“平安家庭”创建活动</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sz w:val="32"/>
          <w:szCs w:val="32"/>
        </w:rPr>
        <w:t>发放《中华人民共和国反家庭暴力法》</w:t>
      </w:r>
      <w:bookmarkStart w:id="0" w:name="_GoBack"/>
      <w:bookmarkEnd w:id="0"/>
      <w:r>
        <w:rPr>
          <w:rFonts w:hint="eastAsia" w:ascii="仿宋_GB2312" w:hAnsi="仿宋_GB2312" w:eastAsia="仿宋_GB2312" w:cs="仿宋_GB2312"/>
          <w:sz w:val="32"/>
          <w:szCs w:val="32"/>
        </w:rPr>
        <w:t>、《河北省妇女权益保障条例》等宣传品</w:t>
      </w:r>
      <w:r>
        <w:rPr>
          <w:rFonts w:hint="eastAsia" w:ascii="仿宋_GB2312" w:hAnsi="仿宋_GB2312" w:eastAsia="仿宋_GB2312" w:cs="仿宋_GB2312"/>
          <w:sz w:val="32"/>
          <w:szCs w:val="32"/>
          <w:lang w:val="en-US" w:eastAsia="zh-CN"/>
        </w:rPr>
        <w:t>500</w:t>
      </w:r>
      <w:r>
        <w:rPr>
          <w:rFonts w:hint="eastAsia" w:ascii="仿宋_GB2312" w:hAnsi="仿宋_GB2312" w:eastAsia="仿宋_GB2312" w:cs="仿宋_GB2312"/>
          <w:sz w:val="32"/>
          <w:szCs w:val="32"/>
        </w:rPr>
        <w:t>余份，为20多名市民提供了有关婚姻家庭方面的法律咨询。</w:t>
      </w:r>
      <w:r>
        <w:rPr>
          <w:rFonts w:hint="eastAsia" w:ascii="仿宋_GB2312" w:hAnsi="仿宋_GB2312" w:eastAsia="仿宋_GB2312" w:cs="仿宋_GB2312"/>
          <w:b/>
          <w:bCs/>
          <w:sz w:val="32"/>
          <w:szCs w:val="32"/>
          <w:lang w:eastAsia="zh-CN"/>
        </w:rPr>
        <w:t>二是</w:t>
      </w:r>
      <w:r>
        <w:rPr>
          <w:rFonts w:hint="eastAsia" w:ascii="仿宋_GB2312" w:hAnsi="仿宋_GB2312" w:eastAsia="仿宋_GB2312" w:cs="仿宋_GB2312"/>
          <w:b w:val="0"/>
          <w:bCs w:val="0"/>
          <w:sz w:val="32"/>
          <w:szCs w:val="32"/>
        </w:rPr>
        <w:t>开展“木兰有约”普法讲座进农村、进社区、进校园活动。</w:t>
      </w:r>
      <w:r>
        <w:rPr>
          <w:rFonts w:hint="eastAsia" w:ascii="仿宋_GB2312" w:hAnsi="仿宋_GB2312" w:eastAsia="仿宋_GB2312" w:cs="仿宋_GB2312"/>
          <w:sz w:val="32"/>
          <w:szCs w:val="32"/>
          <w:lang w:eastAsia="zh-CN"/>
        </w:rPr>
        <w:t>组织巾帼</w:t>
      </w:r>
      <w:r>
        <w:rPr>
          <w:rFonts w:hint="eastAsia" w:ascii="仿宋_GB2312" w:hAnsi="仿宋_GB2312" w:eastAsia="仿宋_GB2312" w:cs="仿宋_GB2312"/>
          <w:sz w:val="32"/>
          <w:szCs w:val="32"/>
        </w:rPr>
        <w:t>法治宣讲团</w:t>
      </w:r>
      <w:r>
        <w:rPr>
          <w:rFonts w:hint="eastAsia" w:ascii="仿宋_GB2312" w:hAnsi="仿宋_GB2312" w:eastAsia="仿宋_GB2312" w:cs="仿宋_GB2312"/>
          <w:sz w:val="32"/>
          <w:szCs w:val="32"/>
          <w:lang w:eastAsia="zh-CN"/>
        </w:rPr>
        <w:t>成员</w:t>
      </w:r>
      <w:r>
        <w:rPr>
          <w:rFonts w:hint="eastAsia" w:ascii="仿宋_GB2312" w:hAnsi="仿宋_GB2312" w:eastAsia="仿宋_GB2312" w:cs="仿宋_GB2312"/>
          <w:sz w:val="32"/>
          <w:szCs w:val="32"/>
        </w:rPr>
        <w:t>，以防止家庭暴力、拒绝校园暴力等为主题，</w:t>
      </w:r>
      <w:r>
        <w:rPr>
          <w:rFonts w:hint="eastAsia" w:ascii="仿宋_GB2312" w:hAnsi="仿宋_GB2312" w:eastAsia="仿宋_GB2312" w:cs="仿宋_GB2312"/>
          <w:sz w:val="32"/>
          <w:szCs w:val="32"/>
          <w:lang w:eastAsia="zh-CN"/>
        </w:rPr>
        <w:t>在龙湾帝景社区、广泰社区、系井村等</w:t>
      </w:r>
      <w:r>
        <w:rPr>
          <w:rFonts w:hint="eastAsia" w:ascii="仿宋_GB2312" w:hAnsi="仿宋_GB2312" w:eastAsia="仿宋_GB2312" w:cs="仿宋_GB2312"/>
          <w:sz w:val="32"/>
          <w:szCs w:val="32"/>
        </w:rPr>
        <w:t>开展普法讲座</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场，参加人员达</w:t>
      </w:r>
      <w:r>
        <w:rPr>
          <w:rFonts w:hint="eastAsia" w:ascii="仿宋_GB2312" w:hAnsi="仿宋_GB2312" w:eastAsia="仿宋_GB2312" w:cs="仿宋_GB2312"/>
          <w:sz w:val="32"/>
          <w:szCs w:val="32"/>
          <w:lang w:val="en-US" w:eastAsia="zh-CN"/>
        </w:rPr>
        <w:t>500</w:t>
      </w:r>
      <w:r>
        <w:rPr>
          <w:rFonts w:hint="eastAsia" w:ascii="仿宋_GB2312" w:hAnsi="仿宋_GB2312" w:eastAsia="仿宋_GB2312" w:cs="仿宋_GB2312"/>
          <w:sz w:val="32"/>
          <w:szCs w:val="32"/>
        </w:rPr>
        <w:t>余人。</w:t>
      </w:r>
      <w:r>
        <w:rPr>
          <w:rFonts w:hint="eastAsia" w:ascii="仿宋_GB2312" w:hAnsi="仿宋_GB2312" w:eastAsia="仿宋_GB2312" w:cs="仿宋_GB2312"/>
          <w:b/>
          <w:bCs/>
          <w:sz w:val="32"/>
          <w:szCs w:val="32"/>
          <w:lang w:eastAsia="zh-CN"/>
        </w:rPr>
        <w:t>三是</w:t>
      </w:r>
      <w:r>
        <w:rPr>
          <w:rFonts w:hint="eastAsia" w:ascii="仿宋_GB2312" w:hAnsi="仿宋_GB2312" w:eastAsia="仿宋_GB2312" w:cs="仿宋_GB2312"/>
          <w:sz w:val="32"/>
          <w:szCs w:val="32"/>
        </w:rPr>
        <w:t>热心服务来访妇女。今年共接待来访妇女</w:t>
      </w: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人次，电话来访</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余人次，为</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名困难妇女提供了法律援助。</w:t>
      </w:r>
      <w:r>
        <w:rPr>
          <w:rFonts w:hint="eastAsia" w:ascii="仿宋_GB2312" w:hAnsi="仿宋_GB2312" w:eastAsia="仿宋_GB2312" w:cs="仿宋_GB2312"/>
          <w:b/>
          <w:bCs/>
          <w:sz w:val="32"/>
          <w:szCs w:val="32"/>
          <w:lang w:eastAsia="zh-CN"/>
        </w:rPr>
        <w:t>四是</w:t>
      </w:r>
      <w:r>
        <w:rPr>
          <w:rFonts w:hint="eastAsia" w:ascii="仿宋_GB2312" w:hAnsi="仿宋_GB2312" w:eastAsia="仿宋_GB2312" w:cs="仿宋_GB2312"/>
          <w:sz w:val="32"/>
          <w:szCs w:val="32"/>
          <w:lang w:val="en-US" w:eastAsia="zh-CN"/>
        </w:rPr>
        <w:t>开展“寒冬送温暖”走访慰问活动。对20名贫困儿童和55名贫困妇女家庭进行走访慰问，送去了价值1.5万余元的棉被、大米、食用油等慰问品。</w:t>
      </w:r>
      <w:r>
        <w:rPr>
          <w:rFonts w:hint="eastAsia" w:ascii="仿宋_GB2312" w:hAnsi="仿宋_GB2312" w:eastAsia="仿宋_GB2312" w:cs="仿宋_GB2312"/>
          <w:b/>
          <w:bCs/>
          <w:sz w:val="32"/>
          <w:szCs w:val="32"/>
          <w:lang w:val="en-US" w:eastAsia="zh-CN"/>
        </w:rPr>
        <w:t>五是</w:t>
      </w:r>
      <w:r>
        <w:rPr>
          <w:rFonts w:hint="eastAsia" w:ascii="仿宋_GB2312" w:hAnsi="仿宋_GB2312" w:eastAsia="仿宋_GB2312" w:cs="仿宋_GB2312"/>
          <w:sz w:val="32"/>
          <w:szCs w:val="32"/>
          <w:lang w:eastAsia="zh-CN"/>
        </w:rPr>
        <w:t>开展“</w:t>
      </w:r>
      <w:r>
        <w:rPr>
          <w:rFonts w:hint="eastAsia" w:ascii="仿宋_GB2312" w:hAnsi="仿宋_GB2312" w:eastAsia="仿宋_GB2312" w:cs="仿宋_GB2312"/>
          <w:sz w:val="32"/>
          <w:szCs w:val="32"/>
        </w:rPr>
        <w:t>金秋助学</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活动</w:t>
      </w:r>
      <w:r>
        <w:rPr>
          <w:rFonts w:hint="eastAsia" w:ascii="仿宋_GB2312" w:hAnsi="仿宋_GB2312" w:eastAsia="仿宋_GB2312" w:cs="仿宋_GB2312"/>
          <w:sz w:val="32"/>
          <w:szCs w:val="32"/>
          <w:lang w:eastAsia="zh-CN"/>
        </w:rPr>
        <w:t>，对</w:t>
      </w:r>
      <w:r>
        <w:rPr>
          <w:rFonts w:hint="eastAsia" w:ascii="仿宋_GB2312" w:hAnsi="仿宋_GB2312" w:eastAsia="仿宋_GB2312" w:cs="仿宋_GB2312"/>
          <w:sz w:val="32"/>
          <w:szCs w:val="32"/>
          <w:lang w:val="en-US" w:eastAsia="zh-CN"/>
        </w:rPr>
        <w:t>45</w:t>
      </w:r>
      <w:r>
        <w:rPr>
          <w:rFonts w:hint="eastAsia" w:ascii="仿宋_GB2312" w:hAnsi="仿宋_GB2312" w:eastAsia="仿宋_GB2312" w:cs="仿宋_GB2312"/>
          <w:sz w:val="32"/>
          <w:szCs w:val="32"/>
          <w:lang w:eastAsia="zh-CN"/>
        </w:rPr>
        <w:t>名品学兼优的</w:t>
      </w:r>
      <w:r>
        <w:rPr>
          <w:rFonts w:hint="eastAsia" w:ascii="仿宋_GB2312" w:hAnsi="仿宋_GB2312" w:eastAsia="仿宋_GB2312" w:cs="仿宋_GB2312"/>
          <w:sz w:val="32"/>
          <w:szCs w:val="32"/>
        </w:rPr>
        <w:t>留守</w:t>
      </w:r>
      <w:r>
        <w:rPr>
          <w:rFonts w:hint="eastAsia" w:ascii="仿宋_GB2312" w:hAnsi="仿宋_GB2312" w:eastAsia="仿宋_GB2312" w:cs="仿宋_GB2312"/>
          <w:sz w:val="32"/>
          <w:szCs w:val="32"/>
          <w:lang w:eastAsia="zh-CN"/>
        </w:rPr>
        <w:t>、贫困儿童进行了慰问救助，为孩子们送去了价值</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万余元的书包、棉被等慰问品。</w:t>
      </w:r>
      <w:r>
        <w:rPr>
          <w:rFonts w:hint="eastAsia" w:ascii="仿宋_GB2312" w:eastAsia="仿宋_GB2312"/>
          <w:sz w:val="32"/>
          <w:szCs w:val="32"/>
          <w:lang w:val="en-US" w:eastAsia="zh-CN"/>
        </w:rPr>
        <w:t>完成率100%。</w:t>
      </w:r>
      <w:r>
        <w:rPr>
          <w:rFonts w:hint="eastAsia" w:ascii="仿宋_GB2312" w:hAnsi="仿宋_GB2312" w:eastAsia="仿宋_GB2312" w:cs="仿宋_GB2312"/>
          <w:sz w:val="32"/>
          <w:szCs w:val="32"/>
        </w:rPr>
        <w:t>发现的主要问题及原因：</w:t>
      </w:r>
      <w:r>
        <w:rPr>
          <w:rFonts w:hint="eastAsia" w:ascii="仿宋" w:hAnsi="仿宋" w:eastAsia="仿宋" w:cs="仿宋"/>
          <w:sz w:val="32"/>
          <w:szCs w:val="32"/>
          <w:lang w:val="en-US" w:eastAsia="zh-CN"/>
        </w:rPr>
        <w:t>受经费数额的限制慰问贫困妇女儿童人数有限。</w:t>
      </w:r>
      <w:r>
        <w:rPr>
          <w:rFonts w:hint="eastAsia" w:ascii="仿宋_GB2312" w:hAnsi="仿宋_GB2312" w:eastAsia="仿宋_GB2312" w:cs="仿宋_GB2312"/>
          <w:sz w:val="32"/>
          <w:szCs w:val="32"/>
        </w:rPr>
        <w:t>下一步改进措施：</w:t>
      </w:r>
      <w:r>
        <w:rPr>
          <w:rFonts w:hint="eastAsia" w:ascii="仿宋" w:hAnsi="仿宋" w:eastAsia="仿宋" w:cs="仿宋"/>
          <w:sz w:val="32"/>
          <w:szCs w:val="32"/>
          <w:lang w:val="en-US" w:eastAsia="zh-CN"/>
        </w:rPr>
        <w:t>进一步</w:t>
      </w:r>
      <w:r>
        <w:rPr>
          <w:rFonts w:hint="eastAsia" w:ascii="仿宋_GB2312" w:eastAsia="仿宋_GB2312"/>
          <w:sz w:val="32"/>
          <w:szCs w:val="32"/>
          <w:lang w:eastAsia="zh-CN"/>
        </w:rPr>
        <w:t>维护妇女儿童合法权益，</w:t>
      </w:r>
      <w:r>
        <w:rPr>
          <w:rFonts w:hint="eastAsia" w:ascii="仿宋" w:hAnsi="仿宋" w:eastAsia="仿宋" w:cs="仿宋"/>
          <w:sz w:val="32"/>
          <w:szCs w:val="32"/>
          <w:lang w:val="en-US" w:eastAsia="zh-CN"/>
        </w:rPr>
        <w:t>开展更多的维权活动。</w:t>
      </w:r>
    </w:p>
    <w:tbl>
      <w:tblPr>
        <w:tblStyle w:val="6"/>
        <w:tblpPr w:leftFromText="180" w:rightFromText="180" w:vertAnchor="text" w:horzAnchor="page" w:tblpX="1065" w:tblpY="-34"/>
        <w:tblOverlap w:val="never"/>
        <w:tblW w:w="1063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54"/>
        <w:gridCol w:w="1361"/>
        <w:gridCol w:w="1274"/>
        <w:gridCol w:w="1194"/>
        <w:gridCol w:w="971"/>
        <w:gridCol w:w="1240"/>
        <w:gridCol w:w="1308"/>
        <w:gridCol w:w="2036"/>
      </w:tblGrid>
      <w:tr w14:paraId="19165D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1254" w:type="dxa"/>
            <w:tcBorders>
              <w:top w:val="nil"/>
              <w:left w:val="nil"/>
              <w:bottom w:val="nil"/>
              <w:right w:val="nil"/>
            </w:tcBorders>
            <w:shd w:val="clear" w:color="auto" w:fill="auto"/>
            <w:noWrap/>
            <w:tcMar>
              <w:top w:w="12" w:type="dxa"/>
              <w:left w:w="12" w:type="dxa"/>
              <w:right w:w="12" w:type="dxa"/>
            </w:tcMar>
            <w:vAlign w:val="center"/>
          </w:tcPr>
          <w:p w14:paraId="7E575151">
            <w:pPr>
              <w:keepNext w:val="0"/>
              <w:keepLines w:val="0"/>
              <w:widowControl/>
              <w:suppressLineNumbers w:val="0"/>
              <w:jc w:val="left"/>
              <w:textAlignment w:val="center"/>
              <w:rPr>
                <w:rFonts w:hint="eastAsia" w:ascii="宋体" w:hAnsi="宋体" w:eastAsia="宋体" w:cs="宋体"/>
                <w:i w:val="0"/>
                <w:color w:val="000000"/>
                <w:sz w:val="22"/>
                <w:szCs w:val="22"/>
                <w:u w:val="none"/>
              </w:rPr>
            </w:pPr>
          </w:p>
        </w:tc>
        <w:tc>
          <w:tcPr>
            <w:tcW w:w="1361" w:type="dxa"/>
            <w:tcBorders>
              <w:top w:val="nil"/>
              <w:left w:val="nil"/>
              <w:bottom w:val="nil"/>
              <w:right w:val="nil"/>
            </w:tcBorders>
            <w:shd w:val="clear" w:color="auto" w:fill="auto"/>
            <w:noWrap/>
            <w:tcMar>
              <w:top w:w="12" w:type="dxa"/>
              <w:left w:w="12" w:type="dxa"/>
              <w:right w:w="12" w:type="dxa"/>
            </w:tcMar>
            <w:vAlign w:val="center"/>
          </w:tcPr>
          <w:p w14:paraId="6FE0F5EA">
            <w:pPr>
              <w:rPr>
                <w:rFonts w:hint="eastAsia" w:ascii="宋体" w:hAnsi="宋体" w:eastAsia="宋体" w:cs="宋体"/>
                <w:i w:val="0"/>
                <w:color w:val="000000"/>
                <w:sz w:val="22"/>
                <w:szCs w:val="22"/>
                <w:u w:val="none"/>
              </w:rPr>
            </w:pPr>
          </w:p>
        </w:tc>
        <w:tc>
          <w:tcPr>
            <w:tcW w:w="1274" w:type="dxa"/>
            <w:tcBorders>
              <w:top w:val="nil"/>
              <w:left w:val="nil"/>
              <w:bottom w:val="nil"/>
              <w:right w:val="nil"/>
            </w:tcBorders>
            <w:shd w:val="clear" w:color="auto" w:fill="auto"/>
            <w:noWrap/>
            <w:tcMar>
              <w:top w:w="12" w:type="dxa"/>
              <w:left w:w="12" w:type="dxa"/>
              <w:right w:w="12" w:type="dxa"/>
            </w:tcMar>
            <w:vAlign w:val="center"/>
          </w:tcPr>
          <w:p w14:paraId="217B228C">
            <w:pPr>
              <w:rPr>
                <w:rFonts w:hint="eastAsia" w:ascii="宋体" w:hAnsi="宋体" w:eastAsia="宋体" w:cs="宋体"/>
                <w:i w:val="0"/>
                <w:color w:val="000000"/>
                <w:sz w:val="22"/>
                <w:szCs w:val="22"/>
                <w:u w:val="none"/>
              </w:rPr>
            </w:pPr>
          </w:p>
        </w:tc>
        <w:tc>
          <w:tcPr>
            <w:tcW w:w="1194" w:type="dxa"/>
            <w:tcBorders>
              <w:top w:val="nil"/>
              <w:left w:val="nil"/>
              <w:bottom w:val="nil"/>
              <w:right w:val="nil"/>
            </w:tcBorders>
            <w:shd w:val="clear" w:color="auto" w:fill="auto"/>
            <w:noWrap/>
            <w:tcMar>
              <w:top w:w="12" w:type="dxa"/>
              <w:left w:w="12" w:type="dxa"/>
              <w:right w:w="12" w:type="dxa"/>
            </w:tcMar>
            <w:vAlign w:val="center"/>
          </w:tcPr>
          <w:p w14:paraId="640F2071">
            <w:pPr>
              <w:rPr>
                <w:rFonts w:hint="eastAsia" w:ascii="宋体" w:hAnsi="宋体" w:eastAsia="宋体" w:cs="宋体"/>
                <w:i w:val="0"/>
                <w:color w:val="000000"/>
                <w:sz w:val="22"/>
                <w:szCs w:val="22"/>
                <w:u w:val="none"/>
              </w:rPr>
            </w:pPr>
          </w:p>
        </w:tc>
        <w:tc>
          <w:tcPr>
            <w:tcW w:w="971" w:type="dxa"/>
            <w:tcBorders>
              <w:top w:val="nil"/>
              <w:left w:val="nil"/>
              <w:bottom w:val="nil"/>
              <w:right w:val="nil"/>
            </w:tcBorders>
            <w:shd w:val="clear" w:color="auto" w:fill="auto"/>
            <w:noWrap/>
            <w:tcMar>
              <w:top w:w="12" w:type="dxa"/>
              <w:left w:w="12" w:type="dxa"/>
              <w:right w:w="12" w:type="dxa"/>
            </w:tcMar>
            <w:vAlign w:val="center"/>
          </w:tcPr>
          <w:p w14:paraId="2F7557CC">
            <w:pPr>
              <w:rPr>
                <w:rFonts w:hint="eastAsia" w:ascii="宋体" w:hAnsi="宋体" w:eastAsia="宋体" w:cs="宋体"/>
                <w:i w:val="0"/>
                <w:color w:val="000000"/>
                <w:sz w:val="22"/>
                <w:szCs w:val="22"/>
                <w:u w:val="none"/>
              </w:rPr>
            </w:pPr>
          </w:p>
        </w:tc>
        <w:tc>
          <w:tcPr>
            <w:tcW w:w="1240" w:type="dxa"/>
            <w:tcBorders>
              <w:top w:val="nil"/>
              <w:left w:val="nil"/>
              <w:bottom w:val="nil"/>
              <w:right w:val="nil"/>
            </w:tcBorders>
            <w:shd w:val="clear" w:color="auto" w:fill="auto"/>
            <w:noWrap/>
            <w:tcMar>
              <w:top w:w="12" w:type="dxa"/>
              <w:left w:w="12" w:type="dxa"/>
              <w:right w:w="12" w:type="dxa"/>
            </w:tcMar>
            <w:vAlign w:val="center"/>
          </w:tcPr>
          <w:p w14:paraId="781E3646">
            <w:pPr>
              <w:rPr>
                <w:rFonts w:hint="eastAsia" w:ascii="宋体" w:hAnsi="宋体" w:eastAsia="宋体" w:cs="宋体"/>
                <w:i w:val="0"/>
                <w:color w:val="000000"/>
                <w:sz w:val="22"/>
                <w:szCs w:val="22"/>
                <w:u w:val="none"/>
              </w:rPr>
            </w:pPr>
          </w:p>
        </w:tc>
        <w:tc>
          <w:tcPr>
            <w:tcW w:w="1308" w:type="dxa"/>
            <w:tcBorders>
              <w:top w:val="nil"/>
              <w:left w:val="nil"/>
              <w:bottom w:val="nil"/>
              <w:right w:val="nil"/>
            </w:tcBorders>
            <w:shd w:val="clear" w:color="auto" w:fill="auto"/>
            <w:noWrap/>
            <w:tcMar>
              <w:top w:w="12" w:type="dxa"/>
              <w:left w:w="12" w:type="dxa"/>
              <w:right w:w="12" w:type="dxa"/>
            </w:tcMar>
            <w:vAlign w:val="center"/>
          </w:tcPr>
          <w:p w14:paraId="02D3900B">
            <w:pPr>
              <w:rPr>
                <w:rFonts w:hint="eastAsia" w:ascii="宋体" w:hAnsi="宋体" w:eastAsia="宋体" w:cs="宋体"/>
                <w:i w:val="0"/>
                <w:color w:val="000000"/>
                <w:sz w:val="22"/>
                <w:szCs w:val="22"/>
                <w:u w:val="none"/>
              </w:rPr>
            </w:pPr>
          </w:p>
        </w:tc>
        <w:tc>
          <w:tcPr>
            <w:tcW w:w="2036" w:type="dxa"/>
            <w:tcBorders>
              <w:top w:val="nil"/>
              <w:left w:val="nil"/>
              <w:bottom w:val="nil"/>
              <w:right w:val="nil"/>
            </w:tcBorders>
            <w:shd w:val="clear" w:color="auto" w:fill="auto"/>
            <w:noWrap/>
            <w:tcMar>
              <w:top w:w="12" w:type="dxa"/>
              <w:left w:w="12" w:type="dxa"/>
              <w:right w:w="12" w:type="dxa"/>
            </w:tcMar>
            <w:vAlign w:val="center"/>
          </w:tcPr>
          <w:p w14:paraId="3490EB07">
            <w:pPr>
              <w:rPr>
                <w:rFonts w:hint="eastAsia" w:ascii="宋体" w:hAnsi="宋体" w:eastAsia="宋体" w:cs="宋体"/>
                <w:i w:val="0"/>
                <w:color w:val="000000"/>
                <w:sz w:val="22"/>
                <w:szCs w:val="22"/>
                <w:u w:val="none"/>
              </w:rPr>
            </w:pPr>
          </w:p>
        </w:tc>
      </w:tr>
      <w:tr w14:paraId="16918C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0638" w:type="dxa"/>
            <w:gridSpan w:val="8"/>
            <w:vMerge w:val="restart"/>
            <w:tcBorders>
              <w:top w:val="nil"/>
              <w:left w:val="nil"/>
              <w:bottom w:val="nil"/>
              <w:right w:val="nil"/>
            </w:tcBorders>
            <w:shd w:val="clear" w:color="auto" w:fill="auto"/>
            <w:noWrap/>
            <w:tcMar>
              <w:top w:w="12" w:type="dxa"/>
              <w:left w:w="12" w:type="dxa"/>
              <w:right w:w="12" w:type="dxa"/>
            </w:tcMar>
            <w:vAlign w:val="center"/>
          </w:tcPr>
          <w:p w14:paraId="3A82123A">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14:paraId="12FC20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0638" w:type="dxa"/>
            <w:gridSpan w:val="8"/>
            <w:vMerge w:val="continue"/>
            <w:tcBorders>
              <w:top w:val="nil"/>
              <w:left w:val="nil"/>
              <w:bottom w:val="nil"/>
              <w:right w:val="nil"/>
            </w:tcBorders>
            <w:shd w:val="clear" w:color="auto" w:fill="auto"/>
            <w:noWrap/>
            <w:tcMar>
              <w:top w:w="12" w:type="dxa"/>
              <w:left w:w="12" w:type="dxa"/>
              <w:right w:w="12" w:type="dxa"/>
            </w:tcMar>
            <w:vAlign w:val="center"/>
          </w:tcPr>
          <w:p w14:paraId="4C7EFF9D">
            <w:pPr>
              <w:jc w:val="center"/>
              <w:rPr>
                <w:rFonts w:hint="eastAsia" w:ascii="宋体" w:hAnsi="宋体" w:eastAsia="宋体" w:cs="宋体"/>
                <w:b/>
                <w:i w:val="0"/>
                <w:color w:val="000000"/>
                <w:sz w:val="36"/>
                <w:szCs w:val="36"/>
                <w:u w:val="none"/>
              </w:rPr>
            </w:pPr>
          </w:p>
        </w:tc>
      </w:tr>
      <w:tr w14:paraId="394A33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trPr>
        <w:tc>
          <w:tcPr>
            <w:tcW w:w="10638" w:type="dxa"/>
            <w:gridSpan w:val="8"/>
            <w:tcBorders>
              <w:top w:val="nil"/>
              <w:left w:val="nil"/>
              <w:bottom w:val="nil"/>
              <w:right w:val="nil"/>
            </w:tcBorders>
            <w:shd w:val="clear" w:color="auto" w:fill="auto"/>
            <w:noWrap/>
            <w:tcMar>
              <w:top w:w="12" w:type="dxa"/>
              <w:left w:w="12" w:type="dxa"/>
              <w:right w:w="12" w:type="dxa"/>
            </w:tcMar>
            <w:vAlign w:val="center"/>
          </w:tcPr>
          <w:p w14:paraId="0E17CB2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2019   年度）</w:t>
            </w:r>
          </w:p>
        </w:tc>
      </w:tr>
      <w:tr w14:paraId="17A41E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0" w:hRule="atLeast"/>
        </w:trPr>
        <w:tc>
          <w:tcPr>
            <w:tcW w:w="10638" w:type="dxa"/>
            <w:gridSpan w:val="8"/>
            <w:tcBorders>
              <w:top w:val="nil"/>
              <w:left w:val="nil"/>
              <w:bottom w:val="nil"/>
              <w:right w:val="nil"/>
            </w:tcBorders>
            <w:shd w:val="clear" w:color="auto" w:fill="auto"/>
            <w:noWrap/>
            <w:tcMar>
              <w:top w:w="12" w:type="dxa"/>
              <w:left w:w="12" w:type="dxa"/>
              <w:right w:w="12" w:type="dxa"/>
            </w:tcMar>
            <w:vAlign w:val="center"/>
          </w:tcPr>
          <w:p w14:paraId="3CD63204">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r>
      <w:tr w14:paraId="53156A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254" w:type="dxa"/>
            <w:tcBorders>
              <w:top w:val="nil"/>
              <w:left w:val="nil"/>
              <w:bottom w:val="nil"/>
              <w:right w:val="nil"/>
            </w:tcBorders>
            <w:shd w:val="clear" w:color="auto" w:fill="auto"/>
            <w:noWrap/>
            <w:tcMar>
              <w:top w:w="12" w:type="dxa"/>
              <w:left w:w="12" w:type="dxa"/>
              <w:right w:w="12" w:type="dxa"/>
            </w:tcMar>
            <w:vAlign w:val="center"/>
          </w:tcPr>
          <w:p w14:paraId="5815A54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1361" w:type="dxa"/>
            <w:tcBorders>
              <w:top w:val="nil"/>
              <w:left w:val="nil"/>
              <w:bottom w:val="nil"/>
              <w:right w:val="nil"/>
            </w:tcBorders>
            <w:shd w:val="clear" w:color="auto" w:fill="auto"/>
            <w:noWrap/>
            <w:tcMar>
              <w:top w:w="12" w:type="dxa"/>
              <w:left w:w="12" w:type="dxa"/>
              <w:right w:w="12" w:type="dxa"/>
            </w:tcMar>
            <w:vAlign w:val="center"/>
          </w:tcPr>
          <w:p w14:paraId="5CCE4EF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藁城区妇联</w:t>
            </w:r>
          </w:p>
        </w:tc>
        <w:tc>
          <w:tcPr>
            <w:tcW w:w="1274" w:type="dxa"/>
            <w:tcBorders>
              <w:top w:val="nil"/>
              <w:left w:val="nil"/>
              <w:bottom w:val="nil"/>
              <w:right w:val="nil"/>
            </w:tcBorders>
            <w:shd w:val="clear" w:color="auto" w:fill="auto"/>
            <w:noWrap/>
            <w:tcMar>
              <w:top w:w="12" w:type="dxa"/>
              <w:left w:w="12" w:type="dxa"/>
              <w:right w:w="12" w:type="dxa"/>
            </w:tcMar>
            <w:vAlign w:val="center"/>
          </w:tcPr>
          <w:p w14:paraId="567E0427">
            <w:pPr>
              <w:rPr>
                <w:rFonts w:hint="eastAsia" w:ascii="宋体" w:hAnsi="宋体" w:eastAsia="宋体" w:cs="宋体"/>
                <w:i w:val="0"/>
                <w:color w:val="000000"/>
                <w:sz w:val="22"/>
                <w:szCs w:val="22"/>
                <w:u w:val="none"/>
              </w:rPr>
            </w:pPr>
          </w:p>
        </w:tc>
        <w:tc>
          <w:tcPr>
            <w:tcW w:w="1194" w:type="dxa"/>
            <w:tcBorders>
              <w:top w:val="nil"/>
              <w:left w:val="nil"/>
              <w:bottom w:val="nil"/>
              <w:right w:val="nil"/>
            </w:tcBorders>
            <w:shd w:val="clear" w:color="auto" w:fill="auto"/>
            <w:noWrap/>
            <w:tcMar>
              <w:top w:w="12" w:type="dxa"/>
              <w:left w:w="12" w:type="dxa"/>
              <w:right w:w="12" w:type="dxa"/>
            </w:tcMar>
            <w:vAlign w:val="center"/>
          </w:tcPr>
          <w:p w14:paraId="53F4531B">
            <w:pPr>
              <w:rPr>
                <w:rFonts w:hint="eastAsia" w:ascii="宋体" w:hAnsi="宋体" w:eastAsia="宋体" w:cs="宋体"/>
                <w:i w:val="0"/>
                <w:color w:val="000000"/>
                <w:sz w:val="22"/>
                <w:szCs w:val="22"/>
                <w:u w:val="none"/>
              </w:rPr>
            </w:pPr>
          </w:p>
        </w:tc>
        <w:tc>
          <w:tcPr>
            <w:tcW w:w="971" w:type="dxa"/>
            <w:tcBorders>
              <w:top w:val="nil"/>
              <w:left w:val="nil"/>
              <w:bottom w:val="nil"/>
              <w:right w:val="nil"/>
            </w:tcBorders>
            <w:shd w:val="clear" w:color="auto" w:fill="auto"/>
            <w:noWrap/>
            <w:tcMar>
              <w:top w:w="12" w:type="dxa"/>
              <w:left w:w="12" w:type="dxa"/>
              <w:right w:w="12" w:type="dxa"/>
            </w:tcMar>
            <w:vAlign w:val="center"/>
          </w:tcPr>
          <w:p w14:paraId="4554B6E9">
            <w:pPr>
              <w:rPr>
                <w:rFonts w:hint="eastAsia" w:ascii="宋体" w:hAnsi="宋体" w:eastAsia="宋体" w:cs="宋体"/>
                <w:i w:val="0"/>
                <w:color w:val="000000"/>
                <w:sz w:val="22"/>
                <w:szCs w:val="22"/>
                <w:u w:val="none"/>
              </w:rPr>
            </w:pPr>
          </w:p>
        </w:tc>
        <w:tc>
          <w:tcPr>
            <w:tcW w:w="1240" w:type="dxa"/>
            <w:tcBorders>
              <w:top w:val="nil"/>
              <w:left w:val="nil"/>
              <w:bottom w:val="nil"/>
              <w:right w:val="nil"/>
            </w:tcBorders>
            <w:shd w:val="clear" w:color="auto" w:fill="auto"/>
            <w:noWrap/>
            <w:tcMar>
              <w:top w:w="12" w:type="dxa"/>
              <w:left w:w="12" w:type="dxa"/>
              <w:right w:w="12" w:type="dxa"/>
            </w:tcMar>
            <w:vAlign w:val="center"/>
          </w:tcPr>
          <w:p w14:paraId="19FD82C2">
            <w:pPr>
              <w:rPr>
                <w:rFonts w:hint="eastAsia" w:ascii="宋体" w:hAnsi="宋体" w:eastAsia="宋体" w:cs="宋体"/>
                <w:i w:val="0"/>
                <w:color w:val="000000"/>
                <w:sz w:val="22"/>
                <w:szCs w:val="22"/>
                <w:u w:val="none"/>
              </w:rPr>
            </w:pPr>
          </w:p>
        </w:tc>
        <w:tc>
          <w:tcPr>
            <w:tcW w:w="3344" w:type="dxa"/>
            <w:gridSpan w:val="2"/>
            <w:tcBorders>
              <w:top w:val="nil"/>
              <w:left w:val="nil"/>
              <w:bottom w:val="single" w:color="000000" w:sz="4" w:space="0"/>
              <w:right w:val="nil"/>
            </w:tcBorders>
            <w:shd w:val="clear" w:color="auto" w:fill="auto"/>
            <w:noWrap/>
            <w:tcMar>
              <w:top w:w="12" w:type="dxa"/>
              <w:left w:w="12" w:type="dxa"/>
              <w:right w:w="12" w:type="dxa"/>
            </w:tcMar>
            <w:vAlign w:val="center"/>
          </w:tcPr>
          <w:p w14:paraId="07C08C4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14:paraId="5301F1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6" w:hRule="atLeast"/>
        </w:trPr>
        <w:tc>
          <w:tcPr>
            <w:tcW w:w="125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842B9C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36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AA37ED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46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E542FA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维护妇女儿童合法权益</w:t>
            </w:r>
          </w:p>
        </w:tc>
        <w:tc>
          <w:tcPr>
            <w:tcW w:w="97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07E1A0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458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6F92F7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藁城区妇联</w:t>
            </w:r>
          </w:p>
        </w:tc>
      </w:tr>
      <w:tr w14:paraId="2B63D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125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A36395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6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070FF0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16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8A49E5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54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80B0AC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20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A1B0F8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14:paraId="6C3CFC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56495F8">
            <w:pPr>
              <w:jc w:val="center"/>
              <w:rPr>
                <w:rFonts w:hint="eastAsia" w:ascii="宋体" w:hAnsi="宋体" w:eastAsia="宋体" w:cs="宋体"/>
                <w:i w:val="0"/>
                <w:color w:val="000000"/>
                <w:sz w:val="22"/>
                <w:szCs w:val="22"/>
                <w:u w:val="none"/>
              </w:rPr>
            </w:pPr>
          </w:p>
        </w:tc>
        <w:tc>
          <w:tcPr>
            <w:tcW w:w="136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DA7531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27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EE5A66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w:t>
            </w:r>
          </w:p>
        </w:tc>
        <w:tc>
          <w:tcPr>
            <w:tcW w:w="119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2CAB4F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68F464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1B9B4C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3A5CBF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w:t>
            </w:r>
          </w:p>
        </w:tc>
        <w:tc>
          <w:tcPr>
            <w:tcW w:w="203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120203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3F350C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76" w:hRule="atLeast"/>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8DD61F8">
            <w:pPr>
              <w:jc w:val="center"/>
              <w:rPr>
                <w:rFonts w:hint="eastAsia" w:ascii="宋体" w:hAnsi="宋体" w:eastAsia="宋体" w:cs="宋体"/>
                <w:i w:val="0"/>
                <w:color w:val="000000"/>
                <w:sz w:val="22"/>
                <w:szCs w:val="22"/>
                <w:u w:val="none"/>
              </w:rPr>
            </w:pPr>
          </w:p>
        </w:tc>
        <w:tc>
          <w:tcPr>
            <w:tcW w:w="136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C430A9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27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009DBA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w:t>
            </w:r>
          </w:p>
        </w:tc>
        <w:tc>
          <w:tcPr>
            <w:tcW w:w="119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A316A9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663057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w:t>
            </w:r>
          </w:p>
        </w:tc>
        <w:tc>
          <w:tcPr>
            <w:tcW w:w="12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42340E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A4DAD1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w:t>
            </w:r>
          </w:p>
        </w:tc>
        <w:tc>
          <w:tcPr>
            <w:tcW w:w="20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77DCC0F">
            <w:pPr>
              <w:jc w:val="center"/>
              <w:rPr>
                <w:rFonts w:hint="eastAsia" w:ascii="宋体" w:hAnsi="宋体" w:eastAsia="宋体" w:cs="宋体"/>
                <w:i w:val="0"/>
                <w:color w:val="000000"/>
                <w:sz w:val="22"/>
                <w:szCs w:val="22"/>
                <w:u w:val="none"/>
              </w:rPr>
            </w:pPr>
          </w:p>
        </w:tc>
      </w:tr>
      <w:tr w14:paraId="0586D1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4A9D182">
            <w:pPr>
              <w:jc w:val="center"/>
              <w:rPr>
                <w:rFonts w:hint="eastAsia" w:ascii="宋体" w:hAnsi="宋体" w:eastAsia="宋体" w:cs="宋体"/>
                <w:i w:val="0"/>
                <w:color w:val="000000"/>
                <w:sz w:val="22"/>
                <w:szCs w:val="22"/>
                <w:u w:val="none"/>
              </w:rPr>
            </w:pPr>
          </w:p>
        </w:tc>
        <w:tc>
          <w:tcPr>
            <w:tcW w:w="136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DB540E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27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7EFF092">
            <w:pPr>
              <w:rPr>
                <w:rFonts w:hint="eastAsia" w:ascii="宋体" w:hAnsi="宋体" w:eastAsia="宋体" w:cs="宋体"/>
                <w:i w:val="0"/>
                <w:color w:val="000000"/>
                <w:sz w:val="22"/>
                <w:szCs w:val="22"/>
                <w:u w:val="none"/>
              </w:rPr>
            </w:pPr>
          </w:p>
        </w:tc>
        <w:tc>
          <w:tcPr>
            <w:tcW w:w="119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D4B429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A90BE71">
            <w:pPr>
              <w:rPr>
                <w:rFonts w:hint="eastAsia" w:ascii="宋体" w:hAnsi="宋体" w:eastAsia="宋体" w:cs="宋体"/>
                <w:i w:val="0"/>
                <w:color w:val="000000"/>
                <w:sz w:val="22"/>
                <w:szCs w:val="22"/>
                <w:u w:val="none"/>
              </w:rPr>
            </w:pP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A7530B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F02D4B7">
            <w:pPr>
              <w:rPr>
                <w:rFonts w:hint="eastAsia" w:ascii="宋体" w:hAnsi="宋体" w:eastAsia="宋体" w:cs="宋体"/>
                <w:i w:val="0"/>
                <w:color w:val="000000"/>
                <w:sz w:val="22"/>
                <w:szCs w:val="22"/>
                <w:u w:val="none"/>
              </w:rPr>
            </w:pPr>
          </w:p>
        </w:tc>
        <w:tc>
          <w:tcPr>
            <w:tcW w:w="20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0647A52">
            <w:pPr>
              <w:jc w:val="center"/>
              <w:rPr>
                <w:rFonts w:hint="eastAsia" w:ascii="宋体" w:hAnsi="宋体" w:eastAsia="宋体" w:cs="宋体"/>
                <w:i w:val="0"/>
                <w:color w:val="000000"/>
                <w:sz w:val="22"/>
                <w:szCs w:val="22"/>
                <w:u w:val="none"/>
              </w:rPr>
            </w:pPr>
          </w:p>
        </w:tc>
      </w:tr>
      <w:tr w14:paraId="7BDF89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125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B2B074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82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ECFF3F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51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39E090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20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5F622C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14:paraId="5AA3A1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480" w:hRule="atLeast"/>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4F7E66B">
            <w:pPr>
              <w:jc w:val="center"/>
              <w:rPr>
                <w:rFonts w:hint="eastAsia" w:ascii="宋体" w:hAnsi="宋体" w:eastAsia="宋体" w:cs="宋体"/>
                <w:i w:val="0"/>
                <w:color w:val="000000"/>
                <w:sz w:val="22"/>
                <w:szCs w:val="22"/>
                <w:u w:val="none"/>
              </w:rPr>
            </w:pPr>
          </w:p>
        </w:tc>
        <w:tc>
          <w:tcPr>
            <w:tcW w:w="3829"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F17358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开展教育培训活动，增强妇女儿童维权意识，提高妇女自身素质和创业就业能力。</w:t>
            </w:r>
          </w:p>
        </w:tc>
        <w:tc>
          <w:tcPr>
            <w:tcW w:w="351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0D9242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按要求完成年初工作目标</w:t>
            </w:r>
          </w:p>
        </w:tc>
        <w:tc>
          <w:tcPr>
            <w:tcW w:w="20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E6A6C5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1C4F71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rPr>
        <w:tc>
          <w:tcPr>
            <w:tcW w:w="125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3109B5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36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C62E69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27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8ECDF3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16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191ABC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743FA0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1AD6F6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20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60535E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14:paraId="01C0EC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095" w:hRule="atLeast"/>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0DA8C7E">
            <w:pPr>
              <w:jc w:val="center"/>
              <w:rPr>
                <w:rFonts w:hint="eastAsia" w:ascii="宋体" w:hAnsi="宋体" w:eastAsia="宋体" w:cs="宋体"/>
                <w:i w:val="0"/>
                <w:color w:val="000000"/>
                <w:sz w:val="22"/>
                <w:szCs w:val="22"/>
                <w:u w:val="none"/>
              </w:rPr>
            </w:pPr>
          </w:p>
        </w:tc>
        <w:tc>
          <w:tcPr>
            <w:tcW w:w="1361"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A970A3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27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22DA76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165"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A3FC5E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妇女信访代理工作覆盖率</w:t>
            </w:r>
          </w:p>
        </w:tc>
        <w:tc>
          <w:tcPr>
            <w:tcW w:w="12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5C1FC8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对权益受侵和弱势妇女儿童群体提供帮助。</w:t>
            </w:r>
          </w:p>
        </w:tc>
        <w:tc>
          <w:tcPr>
            <w:tcW w:w="13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E43CAA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对权益受侵和弱势妇女儿童群体提供帮助。</w:t>
            </w:r>
          </w:p>
        </w:tc>
        <w:tc>
          <w:tcPr>
            <w:tcW w:w="20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9175B2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14:paraId="2863AA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9C6F04B">
            <w:pPr>
              <w:jc w:val="center"/>
              <w:rPr>
                <w:rFonts w:hint="eastAsia" w:ascii="宋体" w:hAnsi="宋体" w:eastAsia="宋体" w:cs="宋体"/>
                <w:i w:val="0"/>
                <w:color w:val="000000"/>
                <w:sz w:val="22"/>
                <w:szCs w:val="22"/>
                <w:u w:val="none"/>
              </w:rPr>
            </w:pPr>
          </w:p>
        </w:tc>
        <w:tc>
          <w:tcPr>
            <w:tcW w:w="13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FD77F8A">
            <w:pPr>
              <w:jc w:val="center"/>
              <w:rPr>
                <w:rFonts w:hint="eastAsia" w:ascii="宋体" w:hAnsi="宋体" w:eastAsia="宋体" w:cs="宋体"/>
                <w:i w:val="0"/>
                <w:color w:val="000000"/>
                <w:sz w:val="22"/>
                <w:szCs w:val="22"/>
                <w:u w:val="none"/>
              </w:rPr>
            </w:pPr>
          </w:p>
        </w:tc>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B131455">
            <w:pPr>
              <w:jc w:val="center"/>
              <w:rPr>
                <w:rFonts w:hint="eastAsia" w:ascii="宋体" w:hAnsi="宋体" w:eastAsia="宋体" w:cs="宋体"/>
                <w:i w:val="0"/>
                <w:color w:val="000000"/>
                <w:sz w:val="22"/>
                <w:szCs w:val="22"/>
                <w:u w:val="none"/>
              </w:rPr>
            </w:pPr>
          </w:p>
        </w:tc>
        <w:tc>
          <w:tcPr>
            <w:tcW w:w="216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7BFB24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慰问妇女儿童数量</w:t>
            </w:r>
          </w:p>
        </w:tc>
        <w:tc>
          <w:tcPr>
            <w:tcW w:w="124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522DEE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开展慰问贫困妇女儿童活动</w:t>
            </w:r>
          </w:p>
        </w:tc>
        <w:tc>
          <w:tcPr>
            <w:tcW w:w="130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064E27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慰问贫困妇女120人</w:t>
            </w:r>
          </w:p>
        </w:tc>
        <w:tc>
          <w:tcPr>
            <w:tcW w:w="203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4624F1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14:paraId="1F6313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45AF553">
            <w:pPr>
              <w:jc w:val="center"/>
              <w:rPr>
                <w:rFonts w:hint="eastAsia" w:ascii="宋体" w:hAnsi="宋体" w:eastAsia="宋体" w:cs="宋体"/>
                <w:i w:val="0"/>
                <w:color w:val="000000"/>
                <w:sz w:val="22"/>
                <w:szCs w:val="22"/>
                <w:u w:val="none"/>
              </w:rPr>
            </w:pPr>
          </w:p>
        </w:tc>
        <w:tc>
          <w:tcPr>
            <w:tcW w:w="13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86E45C6">
            <w:pPr>
              <w:jc w:val="center"/>
              <w:rPr>
                <w:rFonts w:hint="eastAsia" w:ascii="宋体" w:hAnsi="宋体" w:eastAsia="宋体" w:cs="宋体"/>
                <w:i w:val="0"/>
                <w:color w:val="000000"/>
                <w:sz w:val="22"/>
                <w:szCs w:val="22"/>
                <w:u w:val="none"/>
              </w:rPr>
            </w:pPr>
          </w:p>
        </w:tc>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8FC2D52">
            <w:pPr>
              <w:jc w:val="center"/>
              <w:rPr>
                <w:rFonts w:hint="eastAsia" w:ascii="宋体" w:hAnsi="宋体" w:eastAsia="宋体" w:cs="宋体"/>
                <w:i w:val="0"/>
                <w:color w:val="000000"/>
                <w:sz w:val="22"/>
                <w:szCs w:val="22"/>
                <w:u w:val="none"/>
              </w:rPr>
            </w:pPr>
          </w:p>
        </w:tc>
        <w:tc>
          <w:tcPr>
            <w:tcW w:w="216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3CF9503">
            <w:pPr>
              <w:rPr>
                <w:rFonts w:hint="eastAsia" w:ascii="宋体" w:hAnsi="宋体" w:eastAsia="宋体" w:cs="宋体"/>
                <w:i w:val="0"/>
                <w:color w:val="000000"/>
                <w:sz w:val="18"/>
                <w:szCs w:val="18"/>
                <w:u w:val="none"/>
              </w:rPr>
            </w:pPr>
          </w:p>
        </w:tc>
        <w:tc>
          <w:tcPr>
            <w:tcW w:w="12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2273B03">
            <w:pPr>
              <w:rPr>
                <w:rFonts w:hint="eastAsia" w:ascii="宋体" w:hAnsi="宋体" w:eastAsia="宋体" w:cs="宋体"/>
                <w:i w:val="0"/>
                <w:color w:val="000000"/>
                <w:sz w:val="18"/>
                <w:szCs w:val="18"/>
                <w:u w:val="none"/>
              </w:rPr>
            </w:pPr>
          </w:p>
        </w:tc>
        <w:tc>
          <w:tcPr>
            <w:tcW w:w="13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FD91B7D">
            <w:pPr>
              <w:rPr>
                <w:rFonts w:hint="eastAsia" w:ascii="宋体" w:hAnsi="宋体" w:eastAsia="宋体" w:cs="宋体"/>
                <w:i w:val="0"/>
                <w:color w:val="000000"/>
                <w:sz w:val="18"/>
                <w:szCs w:val="18"/>
                <w:u w:val="none"/>
              </w:rPr>
            </w:pPr>
          </w:p>
        </w:tc>
        <w:tc>
          <w:tcPr>
            <w:tcW w:w="203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F532BC5">
            <w:pPr>
              <w:jc w:val="right"/>
              <w:rPr>
                <w:rFonts w:hint="eastAsia" w:ascii="宋体" w:hAnsi="宋体" w:eastAsia="宋体" w:cs="宋体"/>
                <w:i w:val="0"/>
                <w:color w:val="000000"/>
                <w:sz w:val="22"/>
                <w:szCs w:val="22"/>
                <w:u w:val="none"/>
              </w:rPr>
            </w:pPr>
          </w:p>
        </w:tc>
      </w:tr>
      <w:tr w14:paraId="17A8B3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100ED7A">
            <w:pPr>
              <w:jc w:val="center"/>
              <w:rPr>
                <w:rFonts w:hint="eastAsia" w:ascii="宋体" w:hAnsi="宋体" w:eastAsia="宋体" w:cs="宋体"/>
                <w:i w:val="0"/>
                <w:color w:val="000000"/>
                <w:sz w:val="22"/>
                <w:szCs w:val="22"/>
                <w:u w:val="none"/>
              </w:rPr>
            </w:pPr>
          </w:p>
        </w:tc>
        <w:tc>
          <w:tcPr>
            <w:tcW w:w="13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3302E3C">
            <w:pPr>
              <w:jc w:val="center"/>
              <w:rPr>
                <w:rFonts w:hint="eastAsia" w:ascii="宋体" w:hAnsi="宋体" w:eastAsia="宋体" w:cs="宋体"/>
                <w:i w:val="0"/>
                <w:color w:val="000000"/>
                <w:sz w:val="22"/>
                <w:szCs w:val="22"/>
                <w:u w:val="none"/>
              </w:rPr>
            </w:pPr>
          </w:p>
        </w:tc>
        <w:tc>
          <w:tcPr>
            <w:tcW w:w="127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EE12B8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16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7C1E61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妇女来电来访答复率</w:t>
            </w:r>
          </w:p>
        </w:tc>
        <w:tc>
          <w:tcPr>
            <w:tcW w:w="124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C2DF41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做好群众来电来访和妇女述求代理工作。</w:t>
            </w:r>
          </w:p>
        </w:tc>
        <w:tc>
          <w:tcPr>
            <w:tcW w:w="130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DC5DF6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做好群众来电来访答复工作</w:t>
            </w:r>
          </w:p>
        </w:tc>
        <w:tc>
          <w:tcPr>
            <w:tcW w:w="203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510F46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r>
      <w:tr w14:paraId="6AF8B2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02A7D4B">
            <w:pPr>
              <w:jc w:val="center"/>
              <w:rPr>
                <w:rFonts w:hint="eastAsia" w:ascii="宋体" w:hAnsi="宋体" w:eastAsia="宋体" w:cs="宋体"/>
                <w:i w:val="0"/>
                <w:color w:val="000000"/>
                <w:sz w:val="22"/>
                <w:szCs w:val="22"/>
                <w:u w:val="none"/>
              </w:rPr>
            </w:pPr>
          </w:p>
        </w:tc>
        <w:tc>
          <w:tcPr>
            <w:tcW w:w="13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C2BABDA">
            <w:pPr>
              <w:jc w:val="center"/>
              <w:rPr>
                <w:rFonts w:hint="eastAsia" w:ascii="宋体" w:hAnsi="宋体" w:eastAsia="宋体" w:cs="宋体"/>
                <w:i w:val="0"/>
                <w:color w:val="000000"/>
                <w:sz w:val="22"/>
                <w:szCs w:val="22"/>
                <w:u w:val="none"/>
              </w:rPr>
            </w:pPr>
          </w:p>
        </w:tc>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9F21194">
            <w:pPr>
              <w:jc w:val="center"/>
              <w:rPr>
                <w:rFonts w:hint="eastAsia" w:ascii="宋体" w:hAnsi="宋体" w:eastAsia="宋体" w:cs="宋体"/>
                <w:i w:val="0"/>
                <w:color w:val="000000"/>
                <w:sz w:val="22"/>
                <w:szCs w:val="22"/>
                <w:u w:val="none"/>
              </w:rPr>
            </w:pPr>
          </w:p>
        </w:tc>
        <w:tc>
          <w:tcPr>
            <w:tcW w:w="216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001ECEF">
            <w:pPr>
              <w:rPr>
                <w:rFonts w:hint="eastAsia" w:ascii="宋体" w:hAnsi="宋体" w:eastAsia="宋体" w:cs="宋体"/>
                <w:i w:val="0"/>
                <w:color w:val="000000"/>
                <w:sz w:val="18"/>
                <w:szCs w:val="18"/>
                <w:u w:val="none"/>
              </w:rPr>
            </w:pPr>
          </w:p>
        </w:tc>
        <w:tc>
          <w:tcPr>
            <w:tcW w:w="12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083AAE3">
            <w:pPr>
              <w:rPr>
                <w:rFonts w:hint="eastAsia" w:ascii="宋体" w:hAnsi="宋体" w:eastAsia="宋体" w:cs="宋体"/>
                <w:i w:val="0"/>
                <w:color w:val="000000"/>
                <w:sz w:val="18"/>
                <w:szCs w:val="18"/>
                <w:u w:val="none"/>
              </w:rPr>
            </w:pPr>
          </w:p>
        </w:tc>
        <w:tc>
          <w:tcPr>
            <w:tcW w:w="13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0E66B08">
            <w:pPr>
              <w:rPr>
                <w:rFonts w:hint="eastAsia" w:ascii="宋体" w:hAnsi="宋体" w:eastAsia="宋体" w:cs="宋体"/>
                <w:i w:val="0"/>
                <w:color w:val="000000"/>
                <w:sz w:val="18"/>
                <w:szCs w:val="18"/>
                <w:u w:val="none"/>
              </w:rPr>
            </w:pPr>
          </w:p>
        </w:tc>
        <w:tc>
          <w:tcPr>
            <w:tcW w:w="20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0005F1D">
            <w:pPr>
              <w:jc w:val="right"/>
              <w:rPr>
                <w:rFonts w:hint="eastAsia" w:ascii="宋体" w:hAnsi="宋体" w:eastAsia="宋体" w:cs="宋体"/>
                <w:i w:val="0"/>
                <w:color w:val="000000"/>
                <w:sz w:val="22"/>
                <w:szCs w:val="22"/>
                <w:u w:val="none"/>
              </w:rPr>
            </w:pPr>
          </w:p>
        </w:tc>
      </w:tr>
      <w:tr w14:paraId="025941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25CE24C">
            <w:pPr>
              <w:jc w:val="center"/>
              <w:rPr>
                <w:rFonts w:hint="eastAsia" w:ascii="宋体" w:hAnsi="宋体" w:eastAsia="宋体" w:cs="宋体"/>
                <w:i w:val="0"/>
                <w:color w:val="000000"/>
                <w:sz w:val="22"/>
                <w:szCs w:val="22"/>
                <w:u w:val="none"/>
              </w:rPr>
            </w:pPr>
          </w:p>
        </w:tc>
        <w:tc>
          <w:tcPr>
            <w:tcW w:w="13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DA82133">
            <w:pPr>
              <w:jc w:val="center"/>
              <w:rPr>
                <w:rFonts w:hint="eastAsia" w:ascii="宋体" w:hAnsi="宋体" w:eastAsia="宋体" w:cs="宋体"/>
                <w:i w:val="0"/>
                <w:color w:val="000000"/>
                <w:sz w:val="22"/>
                <w:szCs w:val="22"/>
                <w:u w:val="none"/>
              </w:rPr>
            </w:pPr>
          </w:p>
        </w:tc>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F2D6F1B">
            <w:pPr>
              <w:jc w:val="center"/>
              <w:rPr>
                <w:rFonts w:hint="eastAsia" w:ascii="宋体" w:hAnsi="宋体" w:eastAsia="宋体" w:cs="宋体"/>
                <w:i w:val="0"/>
                <w:color w:val="000000"/>
                <w:sz w:val="22"/>
                <w:szCs w:val="22"/>
                <w:u w:val="none"/>
              </w:rPr>
            </w:pPr>
          </w:p>
        </w:tc>
        <w:tc>
          <w:tcPr>
            <w:tcW w:w="216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56982EA">
            <w:pPr>
              <w:rPr>
                <w:rFonts w:hint="eastAsia" w:ascii="宋体" w:hAnsi="宋体" w:eastAsia="宋体" w:cs="宋体"/>
                <w:i w:val="0"/>
                <w:color w:val="000000"/>
                <w:sz w:val="18"/>
                <w:szCs w:val="18"/>
                <w:u w:val="none"/>
              </w:rPr>
            </w:pPr>
          </w:p>
        </w:tc>
        <w:tc>
          <w:tcPr>
            <w:tcW w:w="12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3CD583C">
            <w:pPr>
              <w:rPr>
                <w:rFonts w:hint="eastAsia" w:ascii="宋体" w:hAnsi="宋体" w:eastAsia="宋体" w:cs="宋体"/>
                <w:i w:val="0"/>
                <w:color w:val="000000"/>
                <w:sz w:val="18"/>
                <w:szCs w:val="18"/>
                <w:u w:val="none"/>
              </w:rPr>
            </w:pPr>
          </w:p>
        </w:tc>
        <w:tc>
          <w:tcPr>
            <w:tcW w:w="13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288460C">
            <w:pPr>
              <w:rPr>
                <w:rFonts w:hint="eastAsia" w:ascii="宋体" w:hAnsi="宋体" w:eastAsia="宋体" w:cs="宋体"/>
                <w:i w:val="0"/>
                <w:color w:val="000000"/>
                <w:sz w:val="18"/>
                <w:szCs w:val="18"/>
                <w:u w:val="none"/>
              </w:rPr>
            </w:pPr>
          </w:p>
        </w:tc>
        <w:tc>
          <w:tcPr>
            <w:tcW w:w="20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3CB4EB1">
            <w:pPr>
              <w:jc w:val="right"/>
              <w:rPr>
                <w:rFonts w:hint="eastAsia" w:ascii="宋体" w:hAnsi="宋体" w:eastAsia="宋体" w:cs="宋体"/>
                <w:i w:val="0"/>
                <w:color w:val="000000"/>
                <w:sz w:val="22"/>
                <w:szCs w:val="22"/>
                <w:u w:val="none"/>
              </w:rPr>
            </w:pPr>
          </w:p>
        </w:tc>
      </w:tr>
      <w:tr w14:paraId="43AB4C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40" w:hRule="atLeast"/>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53A0977">
            <w:pPr>
              <w:jc w:val="center"/>
              <w:rPr>
                <w:rFonts w:hint="eastAsia" w:ascii="宋体" w:hAnsi="宋体" w:eastAsia="宋体" w:cs="宋体"/>
                <w:i w:val="0"/>
                <w:color w:val="000000"/>
                <w:sz w:val="22"/>
                <w:szCs w:val="22"/>
                <w:u w:val="none"/>
              </w:rPr>
            </w:pPr>
          </w:p>
        </w:tc>
        <w:tc>
          <w:tcPr>
            <w:tcW w:w="136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1E0C93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27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61201D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16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61A94C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5E2192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30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EE49BA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20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5BDA56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733A51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80" w:hRule="atLeast"/>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E5D289E">
            <w:pPr>
              <w:jc w:val="center"/>
              <w:rPr>
                <w:rFonts w:hint="eastAsia" w:ascii="宋体" w:hAnsi="宋体" w:eastAsia="宋体" w:cs="宋体"/>
                <w:i w:val="0"/>
                <w:color w:val="000000"/>
                <w:sz w:val="22"/>
                <w:szCs w:val="22"/>
                <w:u w:val="none"/>
              </w:rPr>
            </w:pPr>
          </w:p>
        </w:tc>
        <w:tc>
          <w:tcPr>
            <w:tcW w:w="1361"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5FFDFC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27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A7AFD3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165"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087B394">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开展各种类型的教育培训活动次数</w:t>
            </w:r>
          </w:p>
        </w:tc>
        <w:tc>
          <w:tcPr>
            <w:tcW w:w="12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B2040B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妇女儿童整体素质得到提升。</w:t>
            </w:r>
          </w:p>
        </w:tc>
        <w:tc>
          <w:tcPr>
            <w:tcW w:w="13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B60123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开展各类普法宣传活动</w:t>
            </w:r>
          </w:p>
        </w:tc>
        <w:tc>
          <w:tcPr>
            <w:tcW w:w="2036" w:type="dxa"/>
            <w:vMerge w:val="restart"/>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14:paraId="69C8EE6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w:t>
            </w:r>
          </w:p>
        </w:tc>
      </w:tr>
      <w:tr w14:paraId="0821FB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170753D">
            <w:pPr>
              <w:jc w:val="center"/>
              <w:rPr>
                <w:rFonts w:hint="eastAsia" w:ascii="宋体" w:hAnsi="宋体" w:eastAsia="宋体" w:cs="宋体"/>
                <w:i w:val="0"/>
                <w:color w:val="000000"/>
                <w:sz w:val="22"/>
                <w:szCs w:val="22"/>
                <w:u w:val="none"/>
              </w:rPr>
            </w:pPr>
          </w:p>
        </w:tc>
        <w:tc>
          <w:tcPr>
            <w:tcW w:w="13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4BE1805">
            <w:pPr>
              <w:jc w:val="center"/>
              <w:rPr>
                <w:rFonts w:hint="eastAsia" w:ascii="宋体" w:hAnsi="宋体" w:eastAsia="宋体" w:cs="宋体"/>
                <w:i w:val="0"/>
                <w:color w:val="000000"/>
                <w:sz w:val="22"/>
                <w:szCs w:val="22"/>
                <w:u w:val="none"/>
              </w:rPr>
            </w:pPr>
          </w:p>
        </w:tc>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545CF61">
            <w:pPr>
              <w:jc w:val="center"/>
              <w:rPr>
                <w:rFonts w:hint="eastAsia" w:ascii="宋体" w:hAnsi="宋体" w:eastAsia="宋体" w:cs="宋体"/>
                <w:i w:val="0"/>
                <w:color w:val="000000"/>
                <w:sz w:val="22"/>
                <w:szCs w:val="22"/>
                <w:u w:val="none"/>
              </w:rPr>
            </w:pPr>
          </w:p>
        </w:tc>
        <w:tc>
          <w:tcPr>
            <w:tcW w:w="2165"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CF181D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做好妇女信访维稳工作</w:t>
            </w:r>
          </w:p>
        </w:tc>
        <w:tc>
          <w:tcPr>
            <w:tcW w:w="1240" w:type="dxa"/>
            <w:tcBorders>
              <w:top w:val="nil"/>
              <w:left w:val="nil"/>
              <w:bottom w:val="nil"/>
              <w:right w:val="nil"/>
            </w:tcBorders>
            <w:shd w:val="clear" w:color="auto" w:fill="auto"/>
            <w:noWrap/>
            <w:tcMar>
              <w:top w:w="12" w:type="dxa"/>
              <w:left w:w="12" w:type="dxa"/>
              <w:right w:w="12" w:type="dxa"/>
            </w:tcMar>
            <w:vAlign w:val="center"/>
          </w:tcPr>
          <w:p w14:paraId="7B46886D">
            <w:pPr>
              <w:keepNext w:val="0"/>
              <w:keepLines w:val="0"/>
              <w:widowControl/>
              <w:suppressLineNumbers w:val="0"/>
              <w:jc w:val="both"/>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妇女信访结案率</w:t>
            </w:r>
          </w:p>
        </w:tc>
        <w:tc>
          <w:tcPr>
            <w:tcW w:w="13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3F944B4">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热情接待上访妇女</w:t>
            </w:r>
          </w:p>
        </w:tc>
        <w:tc>
          <w:tcPr>
            <w:tcW w:w="2036" w:type="dxa"/>
            <w:vMerge w:val="continue"/>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14:paraId="5E72A900">
            <w:pPr>
              <w:jc w:val="right"/>
              <w:rPr>
                <w:rFonts w:hint="eastAsia" w:ascii="宋体" w:hAnsi="宋体" w:eastAsia="宋体" w:cs="宋体"/>
                <w:i w:val="0"/>
                <w:color w:val="000000"/>
                <w:sz w:val="22"/>
                <w:szCs w:val="22"/>
                <w:u w:val="none"/>
              </w:rPr>
            </w:pPr>
          </w:p>
        </w:tc>
      </w:tr>
      <w:tr w14:paraId="4C5E5F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20" w:hRule="atLeast"/>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F3C1994">
            <w:pPr>
              <w:jc w:val="center"/>
              <w:rPr>
                <w:rFonts w:hint="eastAsia" w:ascii="宋体" w:hAnsi="宋体" w:eastAsia="宋体" w:cs="宋体"/>
                <w:i w:val="0"/>
                <w:color w:val="000000"/>
                <w:sz w:val="22"/>
                <w:szCs w:val="22"/>
                <w:u w:val="none"/>
              </w:rPr>
            </w:pPr>
          </w:p>
        </w:tc>
        <w:tc>
          <w:tcPr>
            <w:tcW w:w="13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0989B1E">
            <w:pPr>
              <w:jc w:val="center"/>
              <w:rPr>
                <w:rFonts w:hint="eastAsia" w:ascii="宋体" w:hAnsi="宋体" w:eastAsia="宋体" w:cs="宋体"/>
                <w:i w:val="0"/>
                <w:color w:val="000000"/>
                <w:sz w:val="22"/>
                <w:szCs w:val="22"/>
                <w:u w:val="none"/>
              </w:rPr>
            </w:pPr>
          </w:p>
        </w:tc>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CCE2B9F">
            <w:pPr>
              <w:jc w:val="center"/>
              <w:rPr>
                <w:rFonts w:hint="eastAsia" w:ascii="宋体" w:hAnsi="宋体" w:eastAsia="宋体" w:cs="宋体"/>
                <w:i w:val="0"/>
                <w:color w:val="000000"/>
                <w:sz w:val="22"/>
                <w:szCs w:val="22"/>
                <w:u w:val="none"/>
              </w:rPr>
            </w:pPr>
          </w:p>
        </w:tc>
        <w:tc>
          <w:tcPr>
            <w:tcW w:w="2165" w:type="dxa"/>
            <w:gridSpan w:val="2"/>
            <w:tcBorders>
              <w:top w:val="single" w:color="000000" w:sz="4" w:space="0"/>
              <w:left w:val="single" w:color="000000" w:sz="4" w:space="0"/>
              <w:bottom w:val="nil"/>
              <w:right w:val="single" w:color="000000" w:sz="4" w:space="0"/>
            </w:tcBorders>
            <w:shd w:val="clear" w:color="auto" w:fill="FFFFFF"/>
            <w:tcMar>
              <w:top w:w="12" w:type="dxa"/>
              <w:left w:w="12" w:type="dxa"/>
              <w:right w:w="12" w:type="dxa"/>
            </w:tcMar>
            <w:vAlign w:val="center"/>
          </w:tcPr>
          <w:p w14:paraId="7618D84B">
            <w:pPr>
              <w:jc w:val="center"/>
              <w:rPr>
                <w:rFonts w:hint="eastAsia" w:ascii="楷体_GB2312" w:hAnsi="宋体" w:eastAsia="楷体_GB2312" w:cs="楷体_GB2312"/>
                <w:i w:val="0"/>
                <w:color w:val="000000"/>
                <w:sz w:val="22"/>
                <w:szCs w:val="22"/>
                <w:u w:val="none"/>
              </w:rPr>
            </w:pPr>
          </w:p>
        </w:tc>
        <w:tc>
          <w:tcPr>
            <w:tcW w:w="1240" w:type="dxa"/>
            <w:tcBorders>
              <w:top w:val="single" w:color="000000" w:sz="4" w:space="0"/>
              <w:left w:val="single" w:color="000000" w:sz="4" w:space="0"/>
              <w:bottom w:val="nil"/>
              <w:right w:val="single" w:color="000000" w:sz="4" w:space="0"/>
            </w:tcBorders>
            <w:shd w:val="clear" w:color="auto" w:fill="auto"/>
            <w:noWrap/>
            <w:tcMar>
              <w:top w:w="12" w:type="dxa"/>
              <w:left w:w="12" w:type="dxa"/>
              <w:right w:w="12" w:type="dxa"/>
            </w:tcMar>
            <w:vAlign w:val="center"/>
          </w:tcPr>
          <w:p w14:paraId="6F861938">
            <w:pPr>
              <w:rPr>
                <w:rFonts w:hint="eastAsia" w:ascii="宋体" w:hAnsi="宋体" w:eastAsia="宋体" w:cs="宋体"/>
                <w:i w:val="0"/>
                <w:color w:val="000000"/>
                <w:sz w:val="22"/>
                <w:szCs w:val="22"/>
                <w:u w:val="none"/>
              </w:rPr>
            </w:pPr>
          </w:p>
        </w:tc>
        <w:tc>
          <w:tcPr>
            <w:tcW w:w="1308" w:type="dxa"/>
            <w:tcBorders>
              <w:top w:val="single" w:color="000000" w:sz="4" w:space="0"/>
              <w:left w:val="single" w:color="000000" w:sz="4" w:space="0"/>
              <w:bottom w:val="nil"/>
              <w:right w:val="single" w:color="000000" w:sz="4" w:space="0"/>
            </w:tcBorders>
            <w:shd w:val="clear" w:color="auto" w:fill="auto"/>
            <w:noWrap/>
            <w:tcMar>
              <w:top w:w="12" w:type="dxa"/>
              <w:left w:w="12" w:type="dxa"/>
              <w:right w:w="12" w:type="dxa"/>
            </w:tcMar>
            <w:vAlign w:val="center"/>
          </w:tcPr>
          <w:p w14:paraId="772797BA">
            <w:pPr>
              <w:rPr>
                <w:rFonts w:hint="eastAsia" w:ascii="宋体" w:hAnsi="宋体" w:eastAsia="宋体" w:cs="宋体"/>
                <w:i w:val="0"/>
                <w:color w:val="000000"/>
                <w:sz w:val="22"/>
                <w:szCs w:val="22"/>
                <w:u w:val="none"/>
              </w:rPr>
            </w:pPr>
          </w:p>
        </w:tc>
        <w:tc>
          <w:tcPr>
            <w:tcW w:w="2036" w:type="dxa"/>
            <w:vMerge w:val="continue"/>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14:paraId="0D8BF693">
            <w:pPr>
              <w:jc w:val="right"/>
              <w:rPr>
                <w:rFonts w:hint="eastAsia" w:ascii="宋体" w:hAnsi="宋体" w:eastAsia="宋体" w:cs="宋体"/>
                <w:i w:val="0"/>
                <w:color w:val="000000"/>
                <w:sz w:val="22"/>
                <w:szCs w:val="22"/>
                <w:u w:val="none"/>
              </w:rPr>
            </w:pPr>
          </w:p>
        </w:tc>
      </w:tr>
      <w:tr w14:paraId="4AD556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0" w:hRule="atLeast"/>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F05141F">
            <w:pPr>
              <w:jc w:val="center"/>
              <w:rPr>
                <w:rFonts w:hint="eastAsia" w:ascii="宋体" w:hAnsi="宋体" w:eastAsia="宋体" w:cs="宋体"/>
                <w:i w:val="0"/>
                <w:color w:val="000000"/>
                <w:sz w:val="22"/>
                <w:szCs w:val="22"/>
                <w:u w:val="none"/>
              </w:rPr>
            </w:pPr>
          </w:p>
        </w:tc>
        <w:tc>
          <w:tcPr>
            <w:tcW w:w="1361"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C0E440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27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8C3A87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165"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C5F4458">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群众满意率</w:t>
            </w:r>
          </w:p>
        </w:tc>
        <w:tc>
          <w:tcPr>
            <w:tcW w:w="12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top"/>
          </w:tcPr>
          <w:p w14:paraId="7F5419EF">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群众对妇联工作的满意度</w:t>
            </w:r>
          </w:p>
        </w:tc>
        <w:tc>
          <w:tcPr>
            <w:tcW w:w="13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886B1B8">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群众满意率达到80%</w:t>
            </w:r>
          </w:p>
        </w:tc>
        <w:tc>
          <w:tcPr>
            <w:tcW w:w="2036" w:type="dxa"/>
            <w:vMerge w:val="restart"/>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14:paraId="2BC9CCCA">
            <w:pPr>
              <w:keepNext w:val="0"/>
              <w:keepLines w:val="0"/>
              <w:widowControl/>
              <w:suppressLineNumbers w:val="0"/>
              <w:jc w:val="right"/>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9</w:t>
            </w:r>
          </w:p>
        </w:tc>
      </w:tr>
      <w:tr w14:paraId="00DD53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20" w:hRule="atLeast"/>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399374C">
            <w:pPr>
              <w:jc w:val="center"/>
              <w:rPr>
                <w:rFonts w:hint="eastAsia" w:ascii="宋体" w:hAnsi="宋体" w:eastAsia="宋体" w:cs="宋体"/>
                <w:i w:val="0"/>
                <w:color w:val="000000"/>
                <w:sz w:val="22"/>
                <w:szCs w:val="22"/>
                <w:u w:val="none"/>
              </w:rPr>
            </w:pPr>
          </w:p>
        </w:tc>
        <w:tc>
          <w:tcPr>
            <w:tcW w:w="13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875EA96">
            <w:pPr>
              <w:jc w:val="center"/>
              <w:rPr>
                <w:rFonts w:hint="eastAsia" w:ascii="宋体" w:hAnsi="宋体" w:eastAsia="宋体" w:cs="宋体"/>
                <w:i w:val="0"/>
                <w:color w:val="000000"/>
                <w:sz w:val="22"/>
                <w:szCs w:val="22"/>
                <w:u w:val="none"/>
              </w:rPr>
            </w:pPr>
          </w:p>
        </w:tc>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AA9E07A">
            <w:pPr>
              <w:jc w:val="center"/>
              <w:rPr>
                <w:rFonts w:hint="eastAsia" w:ascii="宋体" w:hAnsi="宋体" w:eastAsia="宋体" w:cs="宋体"/>
                <w:i w:val="0"/>
                <w:color w:val="000000"/>
                <w:sz w:val="22"/>
                <w:szCs w:val="22"/>
                <w:u w:val="none"/>
              </w:rPr>
            </w:pPr>
          </w:p>
        </w:tc>
        <w:tc>
          <w:tcPr>
            <w:tcW w:w="2165"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309BDF3">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受助妇女满意率</w:t>
            </w:r>
          </w:p>
        </w:tc>
        <w:tc>
          <w:tcPr>
            <w:tcW w:w="12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top"/>
          </w:tcPr>
          <w:p w14:paraId="1F93A31C">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受助妇女对妇联工作的满意度</w:t>
            </w:r>
          </w:p>
        </w:tc>
        <w:tc>
          <w:tcPr>
            <w:tcW w:w="13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959F6F5">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受助妇女满意率达到90%</w:t>
            </w:r>
          </w:p>
        </w:tc>
        <w:tc>
          <w:tcPr>
            <w:tcW w:w="203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14:paraId="2CF5CBD1">
            <w:pPr>
              <w:jc w:val="right"/>
              <w:rPr>
                <w:rFonts w:hint="default" w:ascii="楷体_GB2312" w:hAnsi="宋体" w:eastAsia="楷体_GB2312" w:cs="楷体_GB2312"/>
                <w:i w:val="0"/>
                <w:color w:val="000000"/>
                <w:sz w:val="22"/>
                <w:szCs w:val="22"/>
                <w:u w:val="none"/>
              </w:rPr>
            </w:pPr>
          </w:p>
        </w:tc>
      </w:tr>
      <w:tr w14:paraId="19DE15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00" w:hRule="atLeast"/>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9FCA47C">
            <w:pPr>
              <w:jc w:val="center"/>
              <w:rPr>
                <w:rFonts w:hint="eastAsia" w:ascii="宋体" w:hAnsi="宋体" w:eastAsia="宋体" w:cs="宋体"/>
                <w:i w:val="0"/>
                <w:color w:val="000000"/>
                <w:sz w:val="22"/>
                <w:szCs w:val="22"/>
                <w:u w:val="none"/>
              </w:rPr>
            </w:pPr>
          </w:p>
        </w:tc>
        <w:tc>
          <w:tcPr>
            <w:tcW w:w="13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47CB167">
            <w:pPr>
              <w:jc w:val="center"/>
              <w:rPr>
                <w:rFonts w:hint="eastAsia" w:ascii="宋体" w:hAnsi="宋体" w:eastAsia="宋体" w:cs="宋体"/>
                <w:i w:val="0"/>
                <w:color w:val="000000"/>
                <w:sz w:val="22"/>
                <w:szCs w:val="22"/>
                <w:u w:val="none"/>
              </w:rPr>
            </w:pPr>
          </w:p>
        </w:tc>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958F6CD">
            <w:pPr>
              <w:jc w:val="center"/>
              <w:rPr>
                <w:rFonts w:hint="eastAsia" w:ascii="宋体" w:hAnsi="宋体" w:eastAsia="宋体" w:cs="宋体"/>
                <w:i w:val="0"/>
                <w:color w:val="000000"/>
                <w:sz w:val="22"/>
                <w:szCs w:val="22"/>
                <w:u w:val="none"/>
              </w:rPr>
            </w:pPr>
          </w:p>
        </w:tc>
        <w:tc>
          <w:tcPr>
            <w:tcW w:w="2165"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A61604E">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受助儿童满意率</w:t>
            </w:r>
          </w:p>
        </w:tc>
        <w:tc>
          <w:tcPr>
            <w:tcW w:w="12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top"/>
          </w:tcPr>
          <w:p w14:paraId="1A118827">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受助儿童对妇联工作的满意度</w:t>
            </w:r>
          </w:p>
        </w:tc>
        <w:tc>
          <w:tcPr>
            <w:tcW w:w="130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5E290F4">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受助儿童满意率达到90%</w:t>
            </w:r>
          </w:p>
        </w:tc>
        <w:tc>
          <w:tcPr>
            <w:tcW w:w="203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14:paraId="510E5984">
            <w:pPr>
              <w:jc w:val="right"/>
              <w:rPr>
                <w:rFonts w:hint="default" w:ascii="楷体_GB2312" w:hAnsi="宋体" w:eastAsia="楷体_GB2312" w:cs="楷体_GB2312"/>
                <w:i w:val="0"/>
                <w:color w:val="000000"/>
                <w:sz w:val="22"/>
                <w:szCs w:val="22"/>
                <w:u w:val="none"/>
              </w:rPr>
            </w:pPr>
          </w:p>
        </w:tc>
      </w:tr>
      <w:tr w14:paraId="6FD9A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60" w:hRule="atLeast"/>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92A97BA">
            <w:pPr>
              <w:jc w:val="center"/>
              <w:rPr>
                <w:rFonts w:hint="eastAsia" w:ascii="宋体" w:hAnsi="宋体" w:eastAsia="宋体" w:cs="宋体"/>
                <w:i w:val="0"/>
                <w:color w:val="000000"/>
                <w:sz w:val="22"/>
                <w:szCs w:val="22"/>
                <w:u w:val="none"/>
              </w:rPr>
            </w:pPr>
          </w:p>
        </w:tc>
        <w:tc>
          <w:tcPr>
            <w:tcW w:w="7348"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DC6331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20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ECCEA2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r>
      <w:tr w14:paraId="128E35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005" w:hRule="atLeast"/>
        </w:trPr>
        <w:tc>
          <w:tcPr>
            <w:tcW w:w="125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984D71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9384" w:type="dxa"/>
            <w:gridSpan w:val="7"/>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D5840E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受经费数额的限制慰问贫困妇女儿童人数有限，进一步维护妇女儿童合法权益，开展更多的维权活动。</w:t>
            </w:r>
          </w:p>
        </w:tc>
      </w:tr>
      <w:tr w14:paraId="46D5DD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254" w:type="dxa"/>
            <w:tcBorders>
              <w:top w:val="nil"/>
              <w:left w:val="nil"/>
              <w:bottom w:val="nil"/>
              <w:right w:val="nil"/>
            </w:tcBorders>
            <w:shd w:val="clear" w:color="auto" w:fill="auto"/>
            <w:noWrap/>
            <w:tcMar>
              <w:top w:w="12" w:type="dxa"/>
              <w:left w:w="12" w:type="dxa"/>
              <w:right w:w="12" w:type="dxa"/>
            </w:tcMar>
            <w:vAlign w:val="center"/>
          </w:tcPr>
          <w:p w14:paraId="1DA456C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w:t>
            </w:r>
          </w:p>
        </w:tc>
        <w:tc>
          <w:tcPr>
            <w:tcW w:w="1361" w:type="dxa"/>
            <w:tcBorders>
              <w:top w:val="nil"/>
              <w:left w:val="nil"/>
              <w:bottom w:val="nil"/>
              <w:right w:val="nil"/>
            </w:tcBorders>
            <w:shd w:val="clear" w:color="auto" w:fill="auto"/>
            <w:noWrap/>
            <w:tcMar>
              <w:top w:w="12" w:type="dxa"/>
              <w:left w:w="12" w:type="dxa"/>
              <w:right w:w="12" w:type="dxa"/>
            </w:tcMar>
            <w:vAlign w:val="center"/>
          </w:tcPr>
          <w:p w14:paraId="47BE0A6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何玉华</w:t>
            </w:r>
          </w:p>
        </w:tc>
        <w:tc>
          <w:tcPr>
            <w:tcW w:w="1274" w:type="dxa"/>
            <w:tcBorders>
              <w:top w:val="nil"/>
              <w:left w:val="nil"/>
              <w:bottom w:val="nil"/>
              <w:right w:val="nil"/>
            </w:tcBorders>
            <w:shd w:val="clear" w:color="auto" w:fill="auto"/>
            <w:noWrap/>
            <w:tcMar>
              <w:top w:w="12" w:type="dxa"/>
              <w:left w:w="12" w:type="dxa"/>
              <w:right w:w="12" w:type="dxa"/>
            </w:tcMar>
            <w:vAlign w:val="center"/>
          </w:tcPr>
          <w:p w14:paraId="3AB72111">
            <w:pPr>
              <w:rPr>
                <w:rFonts w:hint="eastAsia" w:ascii="宋体" w:hAnsi="宋体" w:eastAsia="宋体" w:cs="宋体"/>
                <w:i w:val="0"/>
                <w:color w:val="000000"/>
                <w:sz w:val="22"/>
                <w:szCs w:val="22"/>
                <w:u w:val="none"/>
              </w:rPr>
            </w:pPr>
          </w:p>
        </w:tc>
        <w:tc>
          <w:tcPr>
            <w:tcW w:w="1194" w:type="dxa"/>
            <w:tcBorders>
              <w:top w:val="nil"/>
              <w:left w:val="nil"/>
              <w:bottom w:val="nil"/>
              <w:right w:val="nil"/>
            </w:tcBorders>
            <w:shd w:val="clear" w:color="auto" w:fill="auto"/>
            <w:noWrap/>
            <w:tcMar>
              <w:top w:w="12" w:type="dxa"/>
              <w:left w:w="12" w:type="dxa"/>
              <w:right w:w="12" w:type="dxa"/>
            </w:tcMar>
            <w:vAlign w:val="center"/>
          </w:tcPr>
          <w:p w14:paraId="6309F2E0">
            <w:pPr>
              <w:rPr>
                <w:rFonts w:hint="eastAsia" w:ascii="宋体" w:hAnsi="宋体" w:eastAsia="宋体" w:cs="宋体"/>
                <w:i w:val="0"/>
                <w:color w:val="000000"/>
                <w:sz w:val="22"/>
                <w:szCs w:val="22"/>
                <w:u w:val="none"/>
              </w:rPr>
            </w:pPr>
          </w:p>
        </w:tc>
        <w:tc>
          <w:tcPr>
            <w:tcW w:w="971" w:type="dxa"/>
            <w:tcBorders>
              <w:top w:val="nil"/>
              <w:left w:val="nil"/>
              <w:bottom w:val="nil"/>
              <w:right w:val="nil"/>
            </w:tcBorders>
            <w:shd w:val="clear" w:color="auto" w:fill="auto"/>
            <w:noWrap/>
            <w:tcMar>
              <w:top w:w="12" w:type="dxa"/>
              <w:left w:w="12" w:type="dxa"/>
              <w:right w:w="12" w:type="dxa"/>
            </w:tcMar>
            <w:vAlign w:val="center"/>
          </w:tcPr>
          <w:p w14:paraId="1B2541D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w:t>
            </w:r>
          </w:p>
        </w:tc>
        <w:tc>
          <w:tcPr>
            <w:tcW w:w="1240" w:type="dxa"/>
            <w:tcBorders>
              <w:top w:val="nil"/>
              <w:left w:val="nil"/>
              <w:bottom w:val="nil"/>
              <w:right w:val="nil"/>
            </w:tcBorders>
            <w:shd w:val="clear" w:color="auto" w:fill="auto"/>
            <w:noWrap/>
            <w:tcMar>
              <w:top w:w="12" w:type="dxa"/>
              <w:left w:w="12" w:type="dxa"/>
              <w:right w:w="12" w:type="dxa"/>
            </w:tcMar>
            <w:vAlign w:val="center"/>
          </w:tcPr>
          <w:p w14:paraId="2CE3A01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88042422</w:t>
            </w:r>
          </w:p>
        </w:tc>
        <w:tc>
          <w:tcPr>
            <w:tcW w:w="1308" w:type="dxa"/>
            <w:tcBorders>
              <w:top w:val="nil"/>
              <w:left w:val="nil"/>
              <w:bottom w:val="nil"/>
              <w:right w:val="nil"/>
            </w:tcBorders>
            <w:shd w:val="clear" w:color="auto" w:fill="auto"/>
            <w:noWrap/>
            <w:tcMar>
              <w:top w:w="12" w:type="dxa"/>
              <w:left w:w="12" w:type="dxa"/>
              <w:right w:w="12" w:type="dxa"/>
            </w:tcMar>
            <w:vAlign w:val="center"/>
          </w:tcPr>
          <w:p w14:paraId="17F31B42">
            <w:pPr>
              <w:rPr>
                <w:rFonts w:hint="eastAsia" w:ascii="宋体" w:hAnsi="宋体" w:eastAsia="宋体" w:cs="宋体"/>
                <w:i w:val="0"/>
                <w:color w:val="000000"/>
                <w:sz w:val="22"/>
                <w:szCs w:val="22"/>
                <w:u w:val="none"/>
              </w:rPr>
            </w:pPr>
          </w:p>
        </w:tc>
        <w:tc>
          <w:tcPr>
            <w:tcW w:w="2036" w:type="dxa"/>
            <w:tcBorders>
              <w:top w:val="nil"/>
              <w:left w:val="nil"/>
              <w:bottom w:val="nil"/>
              <w:right w:val="nil"/>
            </w:tcBorders>
            <w:shd w:val="clear" w:color="auto" w:fill="auto"/>
            <w:noWrap/>
            <w:tcMar>
              <w:top w:w="12" w:type="dxa"/>
              <w:left w:w="12" w:type="dxa"/>
              <w:right w:w="12" w:type="dxa"/>
            </w:tcMar>
            <w:vAlign w:val="center"/>
          </w:tcPr>
          <w:p w14:paraId="60CAA4F0">
            <w:pPr>
              <w:rPr>
                <w:rFonts w:hint="eastAsia" w:ascii="宋体" w:hAnsi="宋体" w:eastAsia="宋体" w:cs="宋体"/>
                <w:i w:val="0"/>
                <w:color w:val="000000"/>
                <w:sz w:val="22"/>
                <w:szCs w:val="22"/>
                <w:u w:val="none"/>
              </w:rPr>
            </w:pPr>
          </w:p>
        </w:tc>
      </w:tr>
      <w:tr w14:paraId="65C36C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254" w:type="dxa"/>
            <w:tcBorders>
              <w:top w:val="nil"/>
              <w:left w:val="nil"/>
              <w:bottom w:val="nil"/>
              <w:right w:val="nil"/>
            </w:tcBorders>
            <w:shd w:val="clear" w:color="auto" w:fill="auto"/>
            <w:noWrap/>
            <w:tcMar>
              <w:top w:w="12" w:type="dxa"/>
              <w:left w:w="12" w:type="dxa"/>
              <w:right w:w="12" w:type="dxa"/>
            </w:tcMar>
            <w:vAlign w:val="center"/>
          </w:tcPr>
          <w:p w14:paraId="4BB71A3C">
            <w:pPr>
              <w:rPr>
                <w:rFonts w:hint="eastAsia" w:ascii="宋体" w:hAnsi="宋体" w:eastAsia="宋体" w:cs="宋体"/>
                <w:i w:val="0"/>
                <w:color w:val="000000"/>
                <w:sz w:val="22"/>
                <w:szCs w:val="22"/>
                <w:u w:val="none"/>
              </w:rPr>
            </w:pPr>
          </w:p>
        </w:tc>
        <w:tc>
          <w:tcPr>
            <w:tcW w:w="1361" w:type="dxa"/>
            <w:tcBorders>
              <w:top w:val="nil"/>
              <w:left w:val="nil"/>
              <w:bottom w:val="nil"/>
              <w:right w:val="nil"/>
            </w:tcBorders>
            <w:shd w:val="clear" w:color="auto" w:fill="auto"/>
            <w:noWrap/>
            <w:tcMar>
              <w:top w:w="12" w:type="dxa"/>
              <w:left w:w="12" w:type="dxa"/>
              <w:right w:w="12" w:type="dxa"/>
            </w:tcMar>
            <w:vAlign w:val="center"/>
          </w:tcPr>
          <w:p w14:paraId="31A6D3E5">
            <w:pPr>
              <w:rPr>
                <w:rFonts w:hint="eastAsia" w:ascii="宋体" w:hAnsi="宋体" w:eastAsia="宋体" w:cs="宋体"/>
                <w:i w:val="0"/>
                <w:color w:val="000000"/>
                <w:sz w:val="22"/>
                <w:szCs w:val="22"/>
                <w:u w:val="none"/>
              </w:rPr>
            </w:pPr>
          </w:p>
        </w:tc>
        <w:tc>
          <w:tcPr>
            <w:tcW w:w="1274" w:type="dxa"/>
            <w:tcBorders>
              <w:top w:val="nil"/>
              <w:left w:val="nil"/>
              <w:bottom w:val="nil"/>
              <w:right w:val="nil"/>
            </w:tcBorders>
            <w:shd w:val="clear" w:color="auto" w:fill="auto"/>
            <w:noWrap/>
            <w:tcMar>
              <w:top w:w="12" w:type="dxa"/>
              <w:left w:w="12" w:type="dxa"/>
              <w:right w:w="12" w:type="dxa"/>
            </w:tcMar>
            <w:vAlign w:val="center"/>
          </w:tcPr>
          <w:p w14:paraId="5E3BD73B">
            <w:pPr>
              <w:rPr>
                <w:rFonts w:hint="eastAsia" w:ascii="宋体" w:hAnsi="宋体" w:eastAsia="宋体" w:cs="宋体"/>
                <w:i w:val="0"/>
                <w:color w:val="000000"/>
                <w:sz w:val="22"/>
                <w:szCs w:val="22"/>
                <w:u w:val="none"/>
              </w:rPr>
            </w:pPr>
          </w:p>
        </w:tc>
        <w:tc>
          <w:tcPr>
            <w:tcW w:w="1194" w:type="dxa"/>
            <w:tcBorders>
              <w:top w:val="nil"/>
              <w:left w:val="nil"/>
              <w:bottom w:val="nil"/>
              <w:right w:val="nil"/>
            </w:tcBorders>
            <w:shd w:val="clear" w:color="auto" w:fill="auto"/>
            <w:noWrap/>
            <w:tcMar>
              <w:top w:w="12" w:type="dxa"/>
              <w:left w:w="12" w:type="dxa"/>
              <w:right w:w="12" w:type="dxa"/>
            </w:tcMar>
            <w:vAlign w:val="center"/>
          </w:tcPr>
          <w:p w14:paraId="53534831">
            <w:pPr>
              <w:rPr>
                <w:rFonts w:hint="eastAsia" w:ascii="宋体" w:hAnsi="宋体" w:eastAsia="宋体" w:cs="宋体"/>
                <w:i w:val="0"/>
                <w:color w:val="000000"/>
                <w:sz w:val="22"/>
                <w:szCs w:val="22"/>
                <w:u w:val="none"/>
              </w:rPr>
            </w:pPr>
          </w:p>
        </w:tc>
        <w:tc>
          <w:tcPr>
            <w:tcW w:w="971" w:type="dxa"/>
            <w:tcBorders>
              <w:top w:val="nil"/>
              <w:left w:val="nil"/>
              <w:bottom w:val="nil"/>
              <w:right w:val="nil"/>
            </w:tcBorders>
            <w:shd w:val="clear" w:color="auto" w:fill="auto"/>
            <w:noWrap/>
            <w:tcMar>
              <w:top w:w="12" w:type="dxa"/>
              <w:left w:w="12" w:type="dxa"/>
              <w:right w:w="12" w:type="dxa"/>
            </w:tcMar>
            <w:vAlign w:val="center"/>
          </w:tcPr>
          <w:p w14:paraId="50A30D72">
            <w:pPr>
              <w:rPr>
                <w:rFonts w:hint="eastAsia" w:ascii="宋体" w:hAnsi="宋体" w:eastAsia="宋体" w:cs="宋体"/>
                <w:i w:val="0"/>
                <w:color w:val="000000"/>
                <w:sz w:val="22"/>
                <w:szCs w:val="22"/>
                <w:u w:val="none"/>
              </w:rPr>
            </w:pPr>
          </w:p>
        </w:tc>
        <w:tc>
          <w:tcPr>
            <w:tcW w:w="1240" w:type="dxa"/>
            <w:tcBorders>
              <w:top w:val="nil"/>
              <w:left w:val="nil"/>
              <w:bottom w:val="nil"/>
              <w:right w:val="nil"/>
            </w:tcBorders>
            <w:shd w:val="clear" w:color="auto" w:fill="auto"/>
            <w:noWrap/>
            <w:tcMar>
              <w:top w:w="12" w:type="dxa"/>
              <w:left w:w="12" w:type="dxa"/>
              <w:right w:w="12" w:type="dxa"/>
            </w:tcMar>
            <w:vAlign w:val="center"/>
          </w:tcPr>
          <w:p w14:paraId="00216433">
            <w:pPr>
              <w:rPr>
                <w:rFonts w:hint="eastAsia" w:ascii="宋体" w:hAnsi="宋体" w:eastAsia="宋体" w:cs="宋体"/>
                <w:i w:val="0"/>
                <w:color w:val="000000"/>
                <w:sz w:val="22"/>
                <w:szCs w:val="22"/>
                <w:u w:val="none"/>
              </w:rPr>
            </w:pPr>
          </w:p>
        </w:tc>
        <w:tc>
          <w:tcPr>
            <w:tcW w:w="1308" w:type="dxa"/>
            <w:tcBorders>
              <w:top w:val="nil"/>
              <w:left w:val="nil"/>
              <w:bottom w:val="nil"/>
              <w:right w:val="nil"/>
            </w:tcBorders>
            <w:shd w:val="clear" w:color="auto" w:fill="auto"/>
            <w:noWrap/>
            <w:tcMar>
              <w:top w:w="12" w:type="dxa"/>
              <w:left w:w="12" w:type="dxa"/>
              <w:right w:w="12" w:type="dxa"/>
            </w:tcMar>
            <w:vAlign w:val="center"/>
          </w:tcPr>
          <w:p w14:paraId="152239F0">
            <w:pPr>
              <w:rPr>
                <w:rFonts w:hint="eastAsia" w:ascii="宋体" w:hAnsi="宋体" w:eastAsia="宋体" w:cs="宋体"/>
                <w:i w:val="0"/>
                <w:color w:val="000000"/>
                <w:sz w:val="22"/>
                <w:szCs w:val="22"/>
                <w:u w:val="none"/>
              </w:rPr>
            </w:pPr>
          </w:p>
        </w:tc>
        <w:tc>
          <w:tcPr>
            <w:tcW w:w="2036" w:type="dxa"/>
            <w:tcBorders>
              <w:top w:val="nil"/>
              <w:left w:val="nil"/>
              <w:bottom w:val="nil"/>
              <w:right w:val="nil"/>
            </w:tcBorders>
            <w:shd w:val="clear" w:color="auto" w:fill="auto"/>
            <w:noWrap/>
            <w:tcMar>
              <w:top w:w="12" w:type="dxa"/>
              <w:left w:w="12" w:type="dxa"/>
              <w:right w:w="12" w:type="dxa"/>
            </w:tcMar>
            <w:vAlign w:val="center"/>
          </w:tcPr>
          <w:p w14:paraId="431B1ACF">
            <w:pPr>
              <w:rPr>
                <w:rFonts w:hint="eastAsia" w:ascii="宋体" w:hAnsi="宋体" w:eastAsia="宋体" w:cs="宋体"/>
                <w:i w:val="0"/>
                <w:color w:val="000000"/>
                <w:sz w:val="22"/>
                <w:szCs w:val="22"/>
                <w:u w:val="none"/>
              </w:rPr>
            </w:pPr>
          </w:p>
        </w:tc>
      </w:tr>
    </w:tbl>
    <w:p w14:paraId="7624D698">
      <w:pPr>
        <w:numPr>
          <w:ilvl w:val="0"/>
          <w:numId w:val="2"/>
        </w:numPr>
        <w:ind w:left="0" w:leftChars="0" w:firstLine="640" w:firstLineChars="200"/>
        <w:rPr>
          <w:rFonts w:hint="eastAsia" w:ascii="仿宋" w:hAnsi="仿宋" w:eastAsia="仿宋" w:cs="仿宋"/>
          <w:sz w:val="32"/>
          <w:szCs w:val="32"/>
          <w:lang w:val="en-US" w:eastAsia="zh-CN"/>
        </w:rPr>
      </w:pPr>
      <w:r>
        <w:rPr>
          <w:rFonts w:hint="eastAsia" w:ascii="仿宋_GB2312" w:eastAsia="仿宋_GB2312"/>
          <w:sz w:val="32"/>
          <w:szCs w:val="32"/>
          <w:lang w:eastAsia="zh-CN"/>
        </w:rPr>
        <w:t>妇女基层组织建设项目</w:t>
      </w:r>
      <w:r>
        <w:rPr>
          <w:rFonts w:hint="eastAsia" w:ascii="仿宋_GB2312" w:hAnsi="仿宋_GB2312" w:eastAsia="仿宋_GB2312" w:cs="仿宋_GB2312"/>
          <w:sz w:val="32"/>
          <w:szCs w:val="32"/>
        </w:rPr>
        <w:t>自评综述：根据年初设定的绩效目标，</w:t>
      </w:r>
      <w:r>
        <w:rPr>
          <w:rFonts w:hint="eastAsia" w:ascii="仿宋_GB2312" w:eastAsia="仿宋_GB2312"/>
          <w:sz w:val="32"/>
          <w:szCs w:val="32"/>
          <w:lang w:eastAsia="zh-CN"/>
        </w:rPr>
        <w:t>宣传教育</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94</w:t>
      </w:r>
      <w:r>
        <w:rPr>
          <w:rFonts w:hint="eastAsia" w:ascii="仿宋_GB2312" w:hAnsi="仿宋_GB2312" w:eastAsia="仿宋_GB2312" w:cs="仿宋_GB2312"/>
          <w:sz w:val="32"/>
          <w:szCs w:val="32"/>
        </w:rPr>
        <w:t>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绩效自评表附后</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。全年预算数为</w:t>
      </w:r>
      <w:r>
        <w:rPr>
          <w:rFonts w:hint="eastAsia" w:ascii="仿宋_GB2312" w:hAnsi="仿宋_GB2312" w:eastAsia="仿宋_GB2312" w:cs="仿宋_GB2312"/>
          <w:sz w:val="32"/>
          <w:szCs w:val="32"/>
          <w:lang w:val="en-US" w:eastAsia="zh-CN"/>
        </w:rPr>
        <w:t>1.5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1.5</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b/>
          <w:bCs w:val="0"/>
          <w:sz w:val="32"/>
          <w:szCs w:val="32"/>
          <w:lang w:val="en-US" w:eastAsia="zh-CN"/>
        </w:rPr>
        <w:t>一是</w:t>
      </w:r>
      <w:r>
        <w:rPr>
          <w:rFonts w:hint="eastAsia" w:ascii="仿宋_GB2312" w:hAnsi="仿宋_GB2312" w:eastAsia="仿宋_GB2312" w:cs="仿宋_GB2312"/>
          <w:b w:val="0"/>
          <w:bCs/>
          <w:sz w:val="32"/>
          <w:szCs w:val="32"/>
          <w:lang w:val="en-US" w:eastAsia="zh-CN"/>
        </w:rPr>
        <w:t>抓好省级乡镇妇联组织区域化建设点创建工作。将岗上镇妇联申报为2019年省级区域化建设点，建立完善了各功能室和工作制度，在辖区内各村组建了巾帼志愿者服务队和妇女兴趣活动小组，织密了组织网络。</w:t>
      </w:r>
      <w:r>
        <w:rPr>
          <w:rFonts w:hint="eastAsia" w:ascii="仿宋_GB2312" w:hAnsi="仿宋_GB2312" w:eastAsia="仿宋_GB2312" w:cs="仿宋_GB2312"/>
          <w:b/>
          <w:bCs w:val="0"/>
          <w:sz w:val="32"/>
          <w:szCs w:val="32"/>
          <w:lang w:val="en-US" w:eastAsia="zh-CN"/>
        </w:rPr>
        <w:t>二是</w:t>
      </w:r>
      <w:r>
        <w:rPr>
          <w:rFonts w:hint="eastAsia" w:ascii="仿宋_GB2312" w:hAnsi="仿宋_GB2312" w:eastAsia="仿宋_GB2312" w:cs="仿宋_GB2312"/>
          <w:b w:val="0"/>
          <w:bCs/>
          <w:sz w:val="32"/>
          <w:szCs w:val="32"/>
          <w:lang w:val="en-US" w:eastAsia="zh-CN"/>
        </w:rPr>
        <w:t>抓好“妇女微家”建设。在5个省市级示范“妇女之家”，建立了20余个“创业致富、美丽庭院”等多种形式的“妇女微家”，延伸了妇女工作手臂。</w:t>
      </w:r>
      <w:r>
        <w:rPr>
          <w:rFonts w:hint="eastAsia" w:ascii="仿宋_GB2312" w:hAnsi="仿宋_GB2312" w:eastAsia="仿宋_GB2312" w:cs="仿宋_GB2312"/>
          <w:b/>
          <w:bCs w:val="0"/>
          <w:sz w:val="32"/>
          <w:szCs w:val="32"/>
          <w:lang w:val="en-US" w:eastAsia="zh-CN"/>
        </w:rPr>
        <w:t>三是</w:t>
      </w:r>
      <w:r>
        <w:rPr>
          <w:rFonts w:hint="eastAsia" w:ascii="仿宋_GB2312" w:hAnsi="仿宋_GB2312" w:eastAsia="仿宋_GB2312" w:cs="仿宋_GB2312"/>
          <w:b w:val="0"/>
          <w:bCs/>
          <w:sz w:val="32"/>
          <w:szCs w:val="32"/>
          <w:lang w:val="en-US" w:eastAsia="zh-CN"/>
        </w:rPr>
        <w:t>抓好“网上妇联”建设。充分发挥区妇联微信公众号的宣传引领作用，在14个乡镇区和226</w:t>
      </w:r>
      <w:r>
        <w:rPr>
          <w:rFonts w:hint="eastAsia" w:ascii="仿宋_GB2312" w:hAnsi="仿宋_GB2312" w:eastAsia="仿宋_GB2312" w:cs="仿宋_GB2312"/>
          <w:b w:val="0"/>
          <w:bCs w:val="0"/>
          <w:sz w:val="32"/>
          <w:szCs w:val="32"/>
          <w:lang w:val="en-US" w:eastAsia="zh-CN"/>
        </w:rPr>
        <w:t>个村全部建立了妇女工作微信群</w:t>
      </w:r>
      <w:r>
        <w:rPr>
          <w:rFonts w:hint="eastAsia" w:ascii="仿宋_GB2312" w:hAnsi="仿宋_GB2312" w:eastAsia="仿宋_GB2312" w:cs="仿宋_GB2312"/>
          <w:sz w:val="32"/>
          <w:szCs w:val="32"/>
          <w:lang w:val="en-US" w:eastAsia="zh-CN"/>
        </w:rPr>
        <w:t>，其中200人以上的达50多个，实现了线上线下妇女工作融合。</w:t>
      </w:r>
      <w:r>
        <w:rPr>
          <w:rFonts w:hint="eastAsia" w:ascii="仿宋_GB2312" w:hAnsi="仿宋_GB2312" w:eastAsia="仿宋_GB2312" w:cs="仿宋_GB2312"/>
          <w:b/>
          <w:bCs/>
          <w:sz w:val="32"/>
          <w:szCs w:val="32"/>
          <w:lang w:val="en-US" w:eastAsia="zh-CN"/>
        </w:rPr>
        <w:t>四是</w:t>
      </w:r>
      <w:r>
        <w:rPr>
          <w:rFonts w:hint="eastAsia" w:ascii="仿宋_GB2312" w:hAnsi="仿宋_GB2312" w:eastAsia="仿宋_GB2312" w:cs="仿宋_GB2312"/>
          <w:sz w:val="32"/>
          <w:szCs w:val="32"/>
          <w:lang w:val="en-US" w:eastAsia="zh-CN"/>
        </w:rPr>
        <w:t>抓好省市级示范妇女之家建设。将岗上镇大同和廉州镇系井分别申报为2019年省市级示范妇女之家建设点,按标准完成了创建工作。</w:t>
      </w:r>
      <w:r>
        <w:rPr>
          <w:rFonts w:hint="eastAsia" w:ascii="仿宋_GB2312" w:hAnsi="仿宋_GB2312" w:eastAsia="仿宋_GB2312" w:cs="仿宋_GB2312"/>
          <w:b/>
          <w:bCs/>
          <w:sz w:val="32"/>
          <w:szCs w:val="32"/>
          <w:lang w:val="en-US" w:eastAsia="zh-CN"/>
        </w:rPr>
        <w:t>五是</w:t>
      </w:r>
      <w:r>
        <w:rPr>
          <w:rFonts w:hint="eastAsia" w:ascii="仿宋_GB2312" w:hAnsi="仿宋_GB2312" w:eastAsia="仿宋_GB2312" w:cs="仿宋_GB2312"/>
          <w:sz w:val="32"/>
          <w:szCs w:val="32"/>
          <w:lang w:val="en-US" w:eastAsia="zh-CN"/>
        </w:rPr>
        <w:t>开展庆祝中华人民共和国成立70周年系列活动。以“巾帼心向党 礼赞新中国”为主题，通过文艺展演、故事会、广场舞、快闪等多种形式，开展庆祝活动200多场次，组织广大妇女唱响祖国赞歌，展现广大妇女良好的精神风貌。</w:t>
      </w:r>
      <w:r>
        <w:rPr>
          <w:rFonts w:hint="eastAsia" w:ascii="仿宋_GB2312" w:eastAsia="仿宋_GB2312"/>
          <w:sz w:val="32"/>
          <w:szCs w:val="32"/>
          <w:lang w:val="en-US" w:eastAsia="zh-CN"/>
        </w:rPr>
        <w:t>完成率100%。</w:t>
      </w:r>
      <w:r>
        <w:rPr>
          <w:rFonts w:hint="eastAsia" w:ascii="仿宋_GB2312" w:hAnsi="仿宋_GB2312" w:eastAsia="仿宋_GB2312" w:cs="仿宋_GB2312"/>
          <w:sz w:val="32"/>
          <w:szCs w:val="32"/>
        </w:rPr>
        <w:t>发现的主要问题及原因：</w:t>
      </w:r>
      <w:r>
        <w:rPr>
          <w:rFonts w:hint="eastAsia" w:ascii="仿宋" w:hAnsi="仿宋" w:eastAsia="仿宋" w:cs="仿宋"/>
          <w:sz w:val="32"/>
          <w:szCs w:val="32"/>
          <w:lang w:val="en-US" w:eastAsia="zh-CN"/>
        </w:rPr>
        <w:t xml:space="preserve"> 妇女对妇联开展的多样性要求很高，受经费数额的限制不能完全满足基层妇女的需求。</w:t>
      </w:r>
      <w:r>
        <w:rPr>
          <w:rFonts w:hint="eastAsia" w:ascii="仿宋_GB2312" w:hAnsi="仿宋_GB2312" w:eastAsia="仿宋_GB2312" w:cs="仿宋_GB2312"/>
          <w:sz w:val="32"/>
          <w:szCs w:val="32"/>
        </w:rPr>
        <w:t>下一步改进措施：</w:t>
      </w:r>
      <w:r>
        <w:rPr>
          <w:rFonts w:hint="eastAsia" w:ascii="仿宋" w:hAnsi="仿宋" w:eastAsia="仿宋" w:cs="仿宋"/>
          <w:sz w:val="32"/>
          <w:szCs w:val="32"/>
          <w:lang w:val="en-US" w:eastAsia="zh-CN"/>
        </w:rPr>
        <w:t>下一步加强对基层妇女干部的培训力度，并适当申请培训经费。</w:t>
      </w:r>
    </w:p>
    <w:tbl>
      <w:tblPr>
        <w:tblStyle w:val="6"/>
        <w:tblpPr w:leftFromText="180" w:rightFromText="180" w:vertAnchor="text" w:horzAnchor="page" w:tblpX="970" w:tblpY="712"/>
        <w:tblOverlap w:val="never"/>
        <w:tblW w:w="1042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445"/>
        <w:gridCol w:w="1445"/>
        <w:gridCol w:w="1094"/>
        <w:gridCol w:w="1431"/>
        <w:gridCol w:w="1124"/>
        <w:gridCol w:w="1269"/>
        <w:gridCol w:w="1229"/>
        <w:gridCol w:w="1391"/>
      </w:tblGrid>
      <w:tr w14:paraId="6C7756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1445" w:type="dxa"/>
            <w:tcBorders>
              <w:top w:val="nil"/>
              <w:left w:val="nil"/>
              <w:bottom w:val="nil"/>
              <w:right w:val="nil"/>
            </w:tcBorders>
            <w:shd w:val="clear" w:color="auto" w:fill="auto"/>
            <w:noWrap/>
            <w:tcMar>
              <w:top w:w="12" w:type="dxa"/>
              <w:left w:w="12" w:type="dxa"/>
              <w:right w:w="12" w:type="dxa"/>
            </w:tcMar>
            <w:vAlign w:val="center"/>
          </w:tcPr>
          <w:p w14:paraId="78EB1A19">
            <w:pPr>
              <w:keepNext w:val="0"/>
              <w:keepLines w:val="0"/>
              <w:widowControl/>
              <w:suppressLineNumbers w:val="0"/>
              <w:jc w:val="left"/>
              <w:textAlignment w:val="center"/>
              <w:rPr>
                <w:rFonts w:hint="eastAsia" w:ascii="宋体" w:hAnsi="宋体" w:eastAsia="宋体" w:cs="宋体"/>
                <w:i w:val="0"/>
                <w:color w:val="000000"/>
                <w:sz w:val="22"/>
                <w:szCs w:val="22"/>
                <w:u w:val="none"/>
              </w:rPr>
            </w:pPr>
          </w:p>
        </w:tc>
        <w:tc>
          <w:tcPr>
            <w:tcW w:w="1445" w:type="dxa"/>
            <w:tcBorders>
              <w:top w:val="nil"/>
              <w:left w:val="nil"/>
              <w:bottom w:val="nil"/>
              <w:right w:val="nil"/>
            </w:tcBorders>
            <w:shd w:val="clear" w:color="auto" w:fill="auto"/>
            <w:noWrap/>
            <w:tcMar>
              <w:top w:w="12" w:type="dxa"/>
              <w:left w:w="12" w:type="dxa"/>
              <w:right w:w="12" w:type="dxa"/>
            </w:tcMar>
            <w:vAlign w:val="center"/>
          </w:tcPr>
          <w:p w14:paraId="3C63EE6B">
            <w:pPr>
              <w:rPr>
                <w:rFonts w:hint="eastAsia" w:ascii="宋体" w:hAnsi="宋体" w:eastAsia="宋体" w:cs="宋体"/>
                <w:i w:val="0"/>
                <w:color w:val="000000"/>
                <w:sz w:val="22"/>
                <w:szCs w:val="22"/>
                <w:u w:val="none"/>
              </w:rPr>
            </w:pPr>
          </w:p>
        </w:tc>
        <w:tc>
          <w:tcPr>
            <w:tcW w:w="1094" w:type="dxa"/>
            <w:tcBorders>
              <w:top w:val="nil"/>
              <w:left w:val="nil"/>
              <w:bottom w:val="nil"/>
              <w:right w:val="nil"/>
            </w:tcBorders>
            <w:shd w:val="clear" w:color="auto" w:fill="auto"/>
            <w:noWrap/>
            <w:tcMar>
              <w:top w:w="12" w:type="dxa"/>
              <w:left w:w="12" w:type="dxa"/>
              <w:right w:w="12" w:type="dxa"/>
            </w:tcMar>
            <w:vAlign w:val="center"/>
          </w:tcPr>
          <w:p w14:paraId="734219C0">
            <w:pPr>
              <w:rPr>
                <w:rFonts w:hint="eastAsia" w:ascii="宋体" w:hAnsi="宋体" w:eastAsia="宋体" w:cs="宋体"/>
                <w:i w:val="0"/>
                <w:color w:val="000000"/>
                <w:sz w:val="22"/>
                <w:szCs w:val="22"/>
                <w:u w:val="none"/>
              </w:rPr>
            </w:pPr>
          </w:p>
        </w:tc>
        <w:tc>
          <w:tcPr>
            <w:tcW w:w="1431" w:type="dxa"/>
            <w:tcBorders>
              <w:top w:val="nil"/>
              <w:left w:val="nil"/>
              <w:bottom w:val="nil"/>
              <w:right w:val="nil"/>
            </w:tcBorders>
            <w:shd w:val="clear" w:color="auto" w:fill="auto"/>
            <w:noWrap/>
            <w:tcMar>
              <w:top w:w="12" w:type="dxa"/>
              <w:left w:w="12" w:type="dxa"/>
              <w:right w:w="12" w:type="dxa"/>
            </w:tcMar>
            <w:vAlign w:val="center"/>
          </w:tcPr>
          <w:p w14:paraId="57D8C631">
            <w:pPr>
              <w:rPr>
                <w:rFonts w:hint="eastAsia" w:ascii="宋体" w:hAnsi="宋体" w:eastAsia="宋体" w:cs="宋体"/>
                <w:i w:val="0"/>
                <w:color w:val="000000"/>
                <w:sz w:val="22"/>
                <w:szCs w:val="22"/>
                <w:u w:val="none"/>
              </w:rPr>
            </w:pPr>
          </w:p>
        </w:tc>
        <w:tc>
          <w:tcPr>
            <w:tcW w:w="1124" w:type="dxa"/>
            <w:tcBorders>
              <w:top w:val="nil"/>
              <w:left w:val="nil"/>
              <w:bottom w:val="nil"/>
              <w:right w:val="nil"/>
            </w:tcBorders>
            <w:shd w:val="clear" w:color="auto" w:fill="auto"/>
            <w:noWrap/>
            <w:tcMar>
              <w:top w:w="12" w:type="dxa"/>
              <w:left w:w="12" w:type="dxa"/>
              <w:right w:w="12" w:type="dxa"/>
            </w:tcMar>
            <w:vAlign w:val="center"/>
          </w:tcPr>
          <w:p w14:paraId="71A81F27">
            <w:pPr>
              <w:rPr>
                <w:rFonts w:hint="eastAsia" w:ascii="宋体" w:hAnsi="宋体" w:eastAsia="宋体" w:cs="宋体"/>
                <w:i w:val="0"/>
                <w:color w:val="000000"/>
                <w:sz w:val="22"/>
                <w:szCs w:val="22"/>
                <w:u w:val="none"/>
              </w:rPr>
            </w:pPr>
          </w:p>
        </w:tc>
        <w:tc>
          <w:tcPr>
            <w:tcW w:w="1269" w:type="dxa"/>
            <w:tcBorders>
              <w:top w:val="nil"/>
              <w:left w:val="nil"/>
              <w:bottom w:val="nil"/>
              <w:right w:val="nil"/>
            </w:tcBorders>
            <w:shd w:val="clear" w:color="auto" w:fill="auto"/>
            <w:noWrap/>
            <w:tcMar>
              <w:top w:w="12" w:type="dxa"/>
              <w:left w:w="12" w:type="dxa"/>
              <w:right w:w="12" w:type="dxa"/>
            </w:tcMar>
            <w:vAlign w:val="center"/>
          </w:tcPr>
          <w:p w14:paraId="732FFC2A">
            <w:pPr>
              <w:rPr>
                <w:rFonts w:hint="eastAsia" w:ascii="宋体" w:hAnsi="宋体" w:eastAsia="宋体" w:cs="宋体"/>
                <w:i w:val="0"/>
                <w:color w:val="000000"/>
                <w:sz w:val="22"/>
                <w:szCs w:val="22"/>
                <w:u w:val="none"/>
              </w:rPr>
            </w:pPr>
          </w:p>
        </w:tc>
        <w:tc>
          <w:tcPr>
            <w:tcW w:w="1229" w:type="dxa"/>
            <w:tcBorders>
              <w:top w:val="nil"/>
              <w:left w:val="nil"/>
              <w:bottom w:val="nil"/>
              <w:right w:val="nil"/>
            </w:tcBorders>
            <w:shd w:val="clear" w:color="auto" w:fill="auto"/>
            <w:noWrap/>
            <w:tcMar>
              <w:top w:w="12" w:type="dxa"/>
              <w:left w:w="12" w:type="dxa"/>
              <w:right w:w="12" w:type="dxa"/>
            </w:tcMar>
            <w:vAlign w:val="center"/>
          </w:tcPr>
          <w:p w14:paraId="103ACF42">
            <w:pPr>
              <w:rPr>
                <w:rFonts w:hint="eastAsia" w:ascii="宋体" w:hAnsi="宋体" w:eastAsia="宋体" w:cs="宋体"/>
                <w:i w:val="0"/>
                <w:color w:val="000000"/>
                <w:sz w:val="22"/>
                <w:szCs w:val="22"/>
                <w:u w:val="none"/>
              </w:rPr>
            </w:pPr>
          </w:p>
        </w:tc>
        <w:tc>
          <w:tcPr>
            <w:tcW w:w="1391" w:type="dxa"/>
            <w:tcBorders>
              <w:top w:val="nil"/>
              <w:left w:val="nil"/>
              <w:bottom w:val="nil"/>
              <w:right w:val="nil"/>
            </w:tcBorders>
            <w:shd w:val="clear" w:color="auto" w:fill="auto"/>
            <w:noWrap/>
            <w:tcMar>
              <w:top w:w="12" w:type="dxa"/>
              <w:left w:w="12" w:type="dxa"/>
              <w:right w:w="12" w:type="dxa"/>
            </w:tcMar>
            <w:vAlign w:val="center"/>
          </w:tcPr>
          <w:p w14:paraId="0E61FE1E">
            <w:pPr>
              <w:rPr>
                <w:rFonts w:hint="eastAsia" w:ascii="宋体" w:hAnsi="宋体" w:eastAsia="宋体" w:cs="宋体"/>
                <w:i w:val="0"/>
                <w:color w:val="000000"/>
                <w:sz w:val="22"/>
                <w:szCs w:val="22"/>
                <w:u w:val="none"/>
              </w:rPr>
            </w:pPr>
          </w:p>
        </w:tc>
      </w:tr>
      <w:tr w14:paraId="133D35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0428" w:type="dxa"/>
            <w:gridSpan w:val="8"/>
            <w:vMerge w:val="restart"/>
            <w:tcBorders>
              <w:top w:val="nil"/>
              <w:left w:val="nil"/>
              <w:bottom w:val="nil"/>
              <w:right w:val="nil"/>
            </w:tcBorders>
            <w:shd w:val="clear" w:color="auto" w:fill="auto"/>
            <w:noWrap/>
            <w:tcMar>
              <w:top w:w="12" w:type="dxa"/>
              <w:left w:w="12" w:type="dxa"/>
              <w:right w:w="12" w:type="dxa"/>
            </w:tcMar>
            <w:vAlign w:val="center"/>
          </w:tcPr>
          <w:p w14:paraId="68B76AB8">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14:paraId="7801CE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10428" w:type="dxa"/>
            <w:gridSpan w:val="8"/>
            <w:vMerge w:val="continue"/>
            <w:tcBorders>
              <w:top w:val="nil"/>
              <w:left w:val="nil"/>
              <w:bottom w:val="nil"/>
              <w:right w:val="nil"/>
            </w:tcBorders>
            <w:shd w:val="clear" w:color="auto" w:fill="auto"/>
            <w:noWrap/>
            <w:tcMar>
              <w:top w:w="12" w:type="dxa"/>
              <w:left w:w="12" w:type="dxa"/>
              <w:right w:w="12" w:type="dxa"/>
            </w:tcMar>
            <w:vAlign w:val="center"/>
          </w:tcPr>
          <w:p w14:paraId="6739D46F">
            <w:pPr>
              <w:jc w:val="center"/>
              <w:rPr>
                <w:rFonts w:hint="eastAsia" w:ascii="宋体" w:hAnsi="宋体" w:eastAsia="宋体" w:cs="宋体"/>
                <w:b/>
                <w:i w:val="0"/>
                <w:color w:val="000000"/>
                <w:sz w:val="36"/>
                <w:szCs w:val="36"/>
                <w:u w:val="none"/>
              </w:rPr>
            </w:pPr>
          </w:p>
        </w:tc>
      </w:tr>
      <w:tr w14:paraId="6F8B59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0" w:hRule="atLeast"/>
        </w:trPr>
        <w:tc>
          <w:tcPr>
            <w:tcW w:w="10428" w:type="dxa"/>
            <w:gridSpan w:val="8"/>
            <w:tcBorders>
              <w:top w:val="nil"/>
              <w:left w:val="nil"/>
              <w:bottom w:val="nil"/>
              <w:right w:val="nil"/>
            </w:tcBorders>
            <w:shd w:val="clear" w:color="auto" w:fill="auto"/>
            <w:noWrap/>
            <w:tcMar>
              <w:top w:w="12" w:type="dxa"/>
              <w:left w:w="12" w:type="dxa"/>
              <w:right w:w="12" w:type="dxa"/>
            </w:tcMar>
            <w:vAlign w:val="center"/>
          </w:tcPr>
          <w:p w14:paraId="71EF53C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2019   年度）</w:t>
            </w:r>
          </w:p>
        </w:tc>
      </w:tr>
      <w:tr w14:paraId="0D6648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1445" w:type="dxa"/>
            <w:tcBorders>
              <w:top w:val="nil"/>
              <w:left w:val="nil"/>
              <w:bottom w:val="nil"/>
              <w:right w:val="nil"/>
            </w:tcBorders>
            <w:shd w:val="clear" w:color="auto" w:fill="auto"/>
            <w:noWrap/>
            <w:tcMar>
              <w:top w:w="12" w:type="dxa"/>
              <w:left w:w="12" w:type="dxa"/>
              <w:right w:w="12" w:type="dxa"/>
            </w:tcMar>
            <w:vAlign w:val="center"/>
          </w:tcPr>
          <w:p w14:paraId="5FA40E7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1445" w:type="dxa"/>
            <w:tcBorders>
              <w:top w:val="nil"/>
              <w:left w:val="nil"/>
              <w:bottom w:val="nil"/>
              <w:right w:val="nil"/>
            </w:tcBorders>
            <w:shd w:val="clear" w:color="auto" w:fill="auto"/>
            <w:noWrap/>
            <w:tcMar>
              <w:top w:w="12" w:type="dxa"/>
              <w:left w:w="12" w:type="dxa"/>
              <w:right w:w="12" w:type="dxa"/>
            </w:tcMar>
            <w:vAlign w:val="center"/>
          </w:tcPr>
          <w:p w14:paraId="6299B06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藁城区妇联</w:t>
            </w:r>
          </w:p>
        </w:tc>
        <w:tc>
          <w:tcPr>
            <w:tcW w:w="1094" w:type="dxa"/>
            <w:tcBorders>
              <w:top w:val="nil"/>
              <w:left w:val="nil"/>
              <w:bottom w:val="nil"/>
              <w:right w:val="nil"/>
            </w:tcBorders>
            <w:shd w:val="clear" w:color="auto" w:fill="auto"/>
            <w:noWrap/>
            <w:tcMar>
              <w:top w:w="12" w:type="dxa"/>
              <w:left w:w="12" w:type="dxa"/>
              <w:right w:w="12" w:type="dxa"/>
            </w:tcMar>
            <w:vAlign w:val="center"/>
          </w:tcPr>
          <w:p w14:paraId="304B071C">
            <w:pPr>
              <w:rPr>
                <w:rFonts w:hint="eastAsia" w:ascii="宋体" w:hAnsi="宋体" w:eastAsia="宋体" w:cs="宋体"/>
                <w:i w:val="0"/>
                <w:color w:val="000000"/>
                <w:sz w:val="22"/>
                <w:szCs w:val="22"/>
                <w:u w:val="none"/>
              </w:rPr>
            </w:pPr>
          </w:p>
        </w:tc>
        <w:tc>
          <w:tcPr>
            <w:tcW w:w="1431" w:type="dxa"/>
            <w:tcBorders>
              <w:top w:val="nil"/>
              <w:left w:val="nil"/>
              <w:bottom w:val="nil"/>
              <w:right w:val="nil"/>
            </w:tcBorders>
            <w:shd w:val="clear" w:color="auto" w:fill="auto"/>
            <w:noWrap/>
            <w:tcMar>
              <w:top w:w="12" w:type="dxa"/>
              <w:left w:w="12" w:type="dxa"/>
              <w:right w:w="12" w:type="dxa"/>
            </w:tcMar>
            <w:vAlign w:val="center"/>
          </w:tcPr>
          <w:p w14:paraId="7D73869B">
            <w:pPr>
              <w:rPr>
                <w:rFonts w:hint="eastAsia" w:ascii="宋体" w:hAnsi="宋体" w:eastAsia="宋体" w:cs="宋体"/>
                <w:i w:val="0"/>
                <w:color w:val="000000"/>
                <w:sz w:val="22"/>
                <w:szCs w:val="22"/>
                <w:u w:val="none"/>
              </w:rPr>
            </w:pPr>
          </w:p>
        </w:tc>
        <w:tc>
          <w:tcPr>
            <w:tcW w:w="1124" w:type="dxa"/>
            <w:tcBorders>
              <w:top w:val="nil"/>
              <w:left w:val="nil"/>
              <w:bottom w:val="nil"/>
              <w:right w:val="nil"/>
            </w:tcBorders>
            <w:shd w:val="clear" w:color="auto" w:fill="auto"/>
            <w:noWrap/>
            <w:tcMar>
              <w:top w:w="12" w:type="dxa"/>
              <w:left w:w="12" w:type="dxa"/>
              <w:right w:w="12" w:type="dxa"/>
            </w:tcMar>
            <w:vAlign w:val="center"/>
          </w:tcPr>
          <w:p w14:paraId="7661C612">
            <w:pPr>
              <w:rPr>
                <w:rFonts w:hint="eastAsia" w:ascii="宋体" w:hAnsi="宋体" w:eastAsia="宋体" w:cs="宋体"/>
                <w:i w:val="0"/>
                <w:color w:val="000000"/>
                <w:sz w:val="22"/>
                <w:szCs w:val="22"/>
                <w:u w:val="none"/>
              </w:rPr>
            </w:pPr>
          </w:p>
        </w:tc>
        <w:tc>
          <w:tcPr>
            <w:tcW w:w="1269" w:type="dxa"/>
            <w:tcBorders>
              <w:top w:val="nil"/>
              <w:left w:val="nil"/>
              <w:bottom w:val="nil"/>
              <w:right w:val="nil"/>
            </w:tcBorders>
            <w:shd w:val="clear" w:color="auto" w:fill="auto"/>
            <w:noWrap/>
            <w:tcMar>
              <w:top w:w="12" w:type="dxa"/>
              <w:left w:w="12" w:type="dxa"/>
              <w:right w:w="12" w:type="dxa"/>
            </w:tcMar>
            <w:vAlign w:val="center"/>
          </w:tcPr>
          <w:p w14:paraId="36B8B6C0">
            <w:pPr>
              <w:rPr>
                <w:rFonts w:hint="eastAsia" w:ascii="宋体" w:hAnsi="宋体" w:eastAsia="宋体" w:cs="宋体"/>
                <w:i w:val="0"/>
                <w:color w:val="000000"/>
                <w:sz w:val="22"/>
                <w:szCs w:val="22"/>
                <w:u w:val="none"/>
              </w:rPr>
            </w:pPr>
          </w:p>
        </w:tc>
        <w:tc>
          <w:tcPr>
            <w:tcW w:w="2620" w:type="dxa"/>
            <w:gridSpan w:val="2"/>
            <w:tcBorders>
              <w:top w:val="nil"/>
              <w:left w:val="nil"/>
              <w:bottom w:val="single" w:color="000000" w:sz="4" w:space="0"/>
              <w:right w:val="nil"/>
            </w:tcBorders>
            <w:shd w:val="clear" w:color="auto" w:fill="auto"/>
            <w:noWrap/>
            <w:tcMar>
              <w:top w:w="12" w:type="dxa"/>
              <w:left w:w="12" w:type="dxa"/>
              <w:right w:w="12" w:type="dxa"/>
            </w:tcMar>
            <w:vAlign w:val="center"/>
          </w:tcPr>
          <w:p w14:paraId="3C3DD07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14:paraId="66C916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76" w:hRule="atLeast"/>
        </w:trPr>
        <w:tc>
          <w:tcPr>
            <w:tcW w:w="14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192B3D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4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8B21F4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5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A0B9C7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妇女基层组织建设</w:t>
            </w:r>
          </w:p>
        </w:tc>
        <w:tc>
          <w:tcPr>
            <w:tcW w:w="11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651C98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88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D55DF5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藁城区妇联</w:t>
            </w:r>
          </w:p>
        </w:tc>
      </w:tr>
      <w:tr w14:paraId="1C8090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445"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873F61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5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1EBCEF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5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8FCF83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49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0AAE62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39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43378A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14:paraId="13B89A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4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B7AB7B0">
            <w:pPr>
              <w:jc w:val="center"/>
              <w:rPr>
                <w:rFonts w:hint="eastAsia" w:ascii="宋体" w:hAnsi="宋体" w:eastAsia="宋体" w:cs="宋体"/>
                <w:i w:val="0"/>
                <w:color w:val="000000"/>
                <w:sz w:val="22"/>
                <w:szCs w:val="22"/>
                <w:u w:val="none"/>
              </w:rPr>
            </w:pPr>
          </w:p>
        </w:tc>
        <w:tc>
          <w:tcPr>
            <w:tcW w:w="14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508F96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09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F2C791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143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EB914B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7ECD49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9DF50B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D86C24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1391"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57565F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4C6A8E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6" w:hRule="atLeast"/>
        </w:trPr>
        <w:tc>
          <w:tcPr>
            <w:tcW w:w="14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B575C3E">
            <w:pPr>
              <w:jc w:val="center"/>
              <w:rPr>
                <w:rFonts w:hint="eastAsia" w:ascii="宋体" w:hAnsi="宋体" w:eastAsia="宋体" w:cs="宋体"/>
                <w:i w:val="0"/>
                <w:color w:val="000000"/>
                <w:sz w:val="22"/>
                <w:szCs w:val="22"/>
                <w:u w:val="none"/>
              </w:rPr>
            </w:pPr>
          </w:p>
        </w:tc>
        <w:tc>
          <w:tcPr>
            <w:tcW w:w="14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88D563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9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F69D20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143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9A7B76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34B2B8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126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3ADDAB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3D0A9C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13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2C1F9B7">
            <w:pPr>
              <w:jc w:val="center"/>
              <w:rPr>
                <w:rFonts w:hint="eastAsia" w:ascii="宋体" w:hAnsi="宋体" w:eastAsia="宋体" w:cs="宋体"/>
                <w:i w:val="0"/>
                <w:color w:val="000000"/>
                <w:sz w:val="22"/>
                <w:szCs w:val="22"/>
                <w:u w:val="none"/>
              </w:rPr>
            </w:pPr>
          </w:p>
        </w:tc>
      </w:tr>
      <w:tr w14:paraId="2F0B0B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14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19C6444">
            <w:pPr>
              <w:jc w:val="center"/>
              <w:rPr>
                <w:rFonts w:hint="eastAsia" w:ascii="宋体" w:hAnsi="宋体" w:eastAsia="宋体" w:cs="宋体"/>
                <w:i w:val="0"/>
                <w:color w:val="000000"/>
                <w:sz w:val="22"/>
                <w:szCs w:val="22"/>
                <w:u w:val="none"/>
              </w:rPr>
            </w:pPr>
          </w:p>
        </w:tc>
        <w:tc>
          <w:tcPr>
            <w:tcW w:w="14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756377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9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907E31A">
            <w:pPr>
              <w:rPr>
                <w:rFonts w:hint="eastAsia" w:ascii="宋体" w:hAnsi="宋体" w:eastAsia="宋体" w:cs="宋体"/>
                <w:i w:val="0"/>
                <w:color w:val="000000"/>
                <w:sz w:val="22"/>
                <w:szCs w:val="22"/>
                <w:u w:val="none"/>
              </w:rPr>
            </w:pPr>
          </w:p>
        </w:tc>
        <w:tc>
          <w:tcPr>
            <w:tcW w:w="143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8C68A3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8293E54">
            <w:pPr>
              <w:rPr>
                <w:rFonts w:hint="eastAsia" w:ascii="宋体" w:hAnsi="宋体" w:eastAsia="宋体" w:cs="宋体"/>
                <w:i w:val="0"/>
                <w:color w:val="000000"/>
                <w:sz w:val="22"/>
                <w:szCs w:val="22"/>
                <w:u w:val="none"/>
              </w:rPr>
            </w:pP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2CE5C4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0AFF00D">
            <w:pPr>
              <w:rPr>
                <w:rFonts w:hint="eastAsia" w:ascii="宋体" w:hAnsi="宋体" w:eastAsia="宋体" w:cs="宋体"/>
                <w:i w:val="0"/>
                <w:color w:val="000000"/>
                <w:sz w:val="22"/>
                <w:szCs w:val="22"/>
                <w:u w:val="none"/>
              </w:rPr>
            </w:pPr>
          </w:p>
        </w:tc>
        <w:tc>
          <w:tcPr>
            <w:tcW w:w="13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E090686">
            <w:pPr>
              <w:jc w:val="center"/>
              <w:rPr>
                <w:rFonts w:hint="eastAsia" w:ascii="宋体" w:hAnsi="宋体" w:eastAsia="宋体" w:cs="宋体"/>
                <w:i w:val="0"/>
                <w:color w:val="000000"/>
                <w:sz w:val="22"/>
                <w:szCs w:val="22"/>
                <w:u w:val="none"/>
              </w:rPr>
            </w:pPr>
          </w:p>
        </w:tc>
      </w:tr>
      <w:tr w14:paraId="269978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1445"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2B087C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97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768798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62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751D3C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39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FD4330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14:paraId="0D6E26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480" w:hRule="atLeast"/>
        </w:trPr>
        <w:tc>
          <w:tcPr>
            <w:tcW w:w="14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62FE694">
            <w:pPr>
              <w:jc w:val="center"/>
              <w:rPr>
                <w:rFonts w:hint="eastAsia" w:ascii="宋体" w:hAnsi="宋体" w:eastAsia="宋体" w:cs="宋体"/>
                <w:i w:val="0"/>
                <w:color w:val="000000"/>
                <w:sz w:val="22"/>
                <w:szCs w:val="22"/>
                <w:u w:val="none"/>
              </w:rPr>
            </w:pPr>
          </w:p>
        </w:tc>
        <w:tc>
          <w:tcPr>
            <w:tcW w:w="3970"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152CC3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指导基层妇联组织开展工作，提高妇联干部工作能力和水平，增强基层妇女组织工作活力，促进妇女参政议政。</w:t>
            </w:r>
          </w:p>
        </w:tc>
        <w:tc>
          <w:tcPr>
            <w:tcW w:w="362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5B97F2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按要求完成年初工作目标</w:t>
            </w:r>
          </w:p>
        </w:tc>
        <w:tc>
          <w:tcPr>
            <w:tcW w:w="139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C5B093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6AC77A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rPr>
        <w:tc>
          <w:tcPr>
            <w:tcW w:w="1445"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53F5E3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4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6FD326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09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EFE705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5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1587F2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BC7164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7F6966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39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60CF60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14:paraId="618B55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095" w:hRule="atLeast"/>
        </w:trPr>
        <w:tc>
          <w:tcPr>
            <w:tcW w:w="14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D748684">
            <w:pPr>
              <w:jc w:val="center"/>
              <w:rPr>
                <w:rFonts w:hint="eastAsia" w:ascii="宋体" w:hAnsi="宋体" w:eastAsia="宋体" w:cs="宋体"/>
                <w:i w:val="0"/>
                <w:color w:val="000000"/>
                <w:sz w:val="22"/>
                <w:szCs w:val="22"/>
                <w:u w:val="none"/>
              </w:rPr>
            </w:pPr>
          </w:p>
        </w:tc>
        <w:tc>
          <w:tcPr>
            <w:tcW w:w="1445"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5C35B5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09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A714B0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555"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15C4B3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举办各种活动（次数）</w:t>
            </w:r>
          </w:p>
        </w:tc>
        <w:tc>
          <w:tcPr>
            <w:tcW w:w="1269" w:type="dxa"/>
            <w:tcBorders>
              <w:top w:val="nil"/>
              <w:left w:val="nil"/>
              <w:bottom w:val="single" w:color="000000" w:sz="8" w:space="0"/>
              <w:right w:val="single" w:color="000000" w:sz="8" w:space="0"/>
            </w:tcBorders>
            <w:shd w:val="clear" w:color="auto" w:fill="FFFFFF"/>
            <w:tcMar>
              <w:top w:w="12" w:type="dxa"/>
              <w:left w:w="12" w:type="dxa"/>
              <w:right w:w="12" w:type="dxa"/>
            </w:tcMar>
            <w:vAlign w:val="center"/>
          </w:tcPr>
          <w:p w14:paraId="5EDF88E9">
            <w:pPr>
              <w:keepNext w:val="0"/>
              <w:keepLines w:val="0"/>
              <w:widowControl/>
              <w:suppressLineNumbers w:val="0"/>
              <w:jc w:val="center"/>
              <w:textAlignment w:val="center"/>
              <w:rPr>
                <w:rFonts w:ascii="楷体_GB2312" w:hAnsi="宋体" w:eastAsia="楷体_GB2312" w:cs="楷体_GB2312"/>
                <w:i w:val="0"/>
                <w:color w:val="000000"/>
                <w:sz w:val="18"/>
                <w:szCs w:val="18"/>
                <w:u w:val="none"/>
              </w:rPr>
            </w:pPr>
            <w:r>
              <w:rPr>
                <w:rFonts w:hint="default" w:ascii="楷体_GB2312" w:hAnsi="宋体" w:eastAsia="楷体_GB2312" w:cs="楷体_GB2312"/>
                <w:i w:val="0"/>
                <w:color w:val="000000"/>
                <w:kern w:val="0"/>
                <w:sz w:val="18"/>
                <w:szCs w:val="18"/>
                <w:u w:val="none"/>
                <w:lang w:val="en-US" w:eastAsia="zh-CN" w:bidi="ar"/>
              </w:rPr>
              <w:t>≧5</w:t>
            </w:r>
          </w:p>
        </w:tc>
        <w:tc>
          <w:tcPr>
            <w:tcW w:w="122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AC1C4F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c>
          <w:tcPr>
            <w:tcW w:w="139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9A685F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14:paraId="739D5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14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6C2D88A">
            <w:pPr>
              <w:jc w:val="center"/>
              <w:rPr>
                <w:rFonts w:hint="eastAsia" w:ascii="宋体" w:hAnsi="宋体" w:eastAsia="宋体" w:cs="宋体"/>
                <w:i w:val="0"/>
                <w:color w:val="000000"/>
                <w:sz w:val="22"/>
                <w:szCs w:val="22"/>
                <w:u w:val="none"/>
              </w:rPr>
            </w:pPr>
          </w:p>
        </w:tc>
        <w:tc>
          <w:tcPr>
            <w:tcW w:w="14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B4AF2CB">
            <w:pPr>
              <w:jc w:val="center"/>
              <w:rPr>
                <w:rFonts w:hint="eastAsia" w:ascii="宋体" w:hAnsi="宋体" w:eastAsia="宋体" w:cs="宋体"/>
                <w:i w:val="0"/>
                <w:color w:val="000000"/>
                <w:sz w:val="22"/>
                <w:szCs w:val="22"/>
                <w:u w:val="none"/>
              </w:rPr>
            </w:pPr>
          </w:p>
        </w:tc>
        <w:tc>
          <w:tcPr>
            <w:tcW w:w="109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14267AA">
            <w:pPr>
              <w:jc w:val="center"/>
              <w:rPr>
                <w:rFonts w:hint="eastAsia" w:ascii="宋体" w:hAnsi="宋体" w:eastAsia="宋体" w:cs="宋体"/>
                <w:i w:val="0"/>
                <w:color w:val="000000"/>
                <w:sz w:val="22"/>
                <w:szCs w:val="22"/>
                <w:u w:val="none"/>
              </w:rPr>
            </w:pPr>
          </w:p>
        </w:tc>
        <w:tc>
          <w:tcPr>
            <w:tcW w:w="25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FA7768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印制基层组织建设展牌（块）</w:t>
            </w:r>
          </w:p>
        </w:tc>
        <w:tc>
          <w:tcPr>
            <w:tcW w:w="1269"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C38C55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w:t>
            </w:r>
          </w:p>
        </w:tc>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CE5448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w:t>
            </w:r>
          </w:p>
        </w:tc>
        <w:tc>
          <w:tcPr>
            <w:tcW w:w="139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F9D9BC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4219AA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4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E0228DD">
            <w:pPr>
              <w:jc w:val="center"/>
              <w:rPr>
                <w:rFonts w:hint="eastAsia" w:ascii="宋体" w:hAnsi="宋体" w:eastAsia="宋体" w:cs="宋体"/>
                <w:i w:val="0"/>
                <w:color w:val="000000"/>
                <w:sz w:val="22"/>
                <w:szCs w:val="22"/>
                <w:u w:val="none"/>
              </w:rPr>
            </w:pPr>
          </w:p>
        </w:tc>
        <w:tc>
          <w:tcPr>
            <w:tcW w:w="14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2C5B414">
            <w:pPr>
              <w:jc w:val="center"/>
              <w:rPr>
                <w:rFonts w:hint="eastAsia" w:ascii="宋体" w:hAnsi="宋体" w:eastAsia="宋体" w:cs="宋体"/>
                <w:i w:val="0"/>
                <w:color w:val="000000"/>
                <w:sz w:val="22"/>
                <w:szCs w:val="22"/>
                <w:u w:val="none"/>
              </w:rPr>
            </w:pPr>
          </w:p>
        </w:tc>
        <w:tc>
          <w:tcPr>
            <w:tcW w:w="109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AE4DFCD">
            <w:pPr>
              <w:jc w:val="center"/>
              <w:rPr>
                <w:rFonts w:hint="eastAsia" w:ascii="宋体" w:hAnsi="宋体" w:eastAsia="宋体" w:cs="宋体"/>
                <w:i w:val="0"/>
                <w:color w:val="000000"/>
                <w:sz w:val="22"/>
                <w:szCs w:val="22"/>
                <w:u w:val="none"/>
              </w:rPr>
            </w:pPr>
          </w:p>
        </w:tc>
        <w:tc>
          <w:tcPr>
            <w:tcW w:w="25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DA86A3E">
            <w:pPr>
              <w:rPr>
                <w:rFonts w:hint="eastAsia" w:ascii="宋体" w:hAnsi="宋体" w:eastAsia="宋体" w:cs="宋体"/>
                <w:i w:val="0"/>
                <w:color w:val="000000"/>
                <w:sz w:val="18"/>
                <w:szCs w:val="18"/>
                <w:u w:val="none"/>
              </w:rPr>
            </w:pPr>
          </w:p>
        </w:tc>
        <w:tc>
          <w:tcPr>
            <w:tcW w:w="1269"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C0F63ED">
            <w:pPr>
              <w:rPr>
                <w:rFonts w:hint="eastAsia" w:ascii="宋体" w:hAnsi="宋体" w:eastAsia="宋体" w:cs="宋体"/>
                <w:i w:val="0"/>
                <w:color w:val="000000"/>
                <w:sz w:val="18"/>
                <w:szCs w:val="18"/>
                <w:u w:val="none"/>
              </w:rPr>
            </w:pP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174FBE0">
            <w:pPr>
              <w:jc w:val="right"/>
              <w:rPr>
                <w:rFonts w:hint="eastAsia" w:ascii="宋体" w:hAnsi="宋体" w:eastAsia="宋体" w:cs="宋体"/>
                <w:i w:val="0"/>
                <w:color w:val="000000"/>
                <w:sz w:val="18"/>
                <w:szCs w:val="18"/>
                <w:u w:val="none"/>
              </w:rPr>
            </w:pPr>
          </w:p>
        </w:tc>
        <w:tc>
          <w:tcPr>
            <w:tcW w:w="139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751D150">
            <w:pPr>
              <w:jc w:val="right"/>
              <w:rPr>
                <w:rFonts w:hint="eastAsia" w:ascii="宋体" w:hAnsi="宋体" w:eastAsia="宋体" w:cs="宋体"/>
                <w:i w:val="0"/>
                <w:color w:val="000000"/>
                <w:sz w:val="22"/>
                <w:szCs w:val="22"/>
                <w:u w:val="none"/>
              </w:rPr>
            </w:pPr>
          </w:p>
        </w:tc>
      </w:tr>
      <w:tr w14:paraId="0D7C77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14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0243C2C">
            <w:pPr>
              <w:jc w:val="center"/>
              <w:rPr>
                <w:rFonts w:hint="eastAsia" w:ascii="宋体" w:hAnsi="宋体" w:eastAsia="宋体" w:cs="宋体"/>
                <w:i w:val="0"/>
                <w:color w:val="000000"/>
                <w:sz w:val="22"/>
                <w:szCs w:val="22"/>
                <w:u w:val="none"/>
              </w:rPr>
            </w:pPr>
          </w:p>
        </w:tc>
        <w:tc>
          <w:tcPr>
            <w:tcW w:w="14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FA72E0A">
            <w:pPr>
              <w:jc w:val="center"/>
              <w:rPr>
                <w:rFonts w:hint="eastAsia" w:ascii="宋体" w:hAnsi="宋体" w:eastAsia="宋体" w:cs="宋体"/>
                <w:i w:val="0"/>
                <w:color w:val="000000"/>
                <w:sz w:val="22"/>
                <w:szCs w:val="22"/>
                <w:u w:val="none"/>
              </w:rPr>
            </w:pPr>
          </w:p>
        </w:tc>
        <w:tc>
          <w:tcPr>
            <w:tcW w:w="109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959BA8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5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D8D32A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妇女之家建设</w:t>
            </w:r>
          </w:p>
        </w:tc>
        <w:tc>
          <w:tcPr>
            <w:tcW w:w="1269"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04121A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按上级文件要求建设妇女之家</w:t>
            </w:r>
          </w:p>
        </w:tc>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0D6865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在大同建立省级妇女之家</w:t>
            </w:r>
          </w:p>
        </w:tc>
        <w:tc>
          <w:tcPr>
            <w:tcW w:w="1391"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FE4E67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513E87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4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171FD1A">
            <w:pPr>
              <w:jc w:val="center"/>
              <w:rPr>
                <w:rFonts w:hint="eastAsia" w:ascii="宋体" w:hAnsi="宋体" w:eastAsia="宋体" w:cs="宋体"/>
                <w:i w:val="0"/>
                <w:color w:val="000000"/>
                <w:sz w:val="22"/>
                <w:szCs w:val="22"/>
                <w:u w:val="none"/>
              </w:rPr>
            </w:pPr>
          </w:p>
        </w:tc>
        <w:tc>
          <w:tcPr>
            <w:tcW w:w="14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87AB32E">
            <w:pPr>
              <w:jc w:val="center"/>
              <w:rPr>
                <w:rFonts w:hint="eastAsia" w:ascii="宋体" w:hAnsi="宋体" w:eastAsia="宋体" w:cs="宋体"/>
                <w:i w:val="0"/>
                <w:color w:val="000000"/>
                <w:sz w:val="22"/>
                <w:szCs w:val="22"/>
                <w:u w:val="none"/>
              </w:rPr>
            </w:pPr>
          </w:p>
        </w:tc>
        <w:tc>
          <w:tcPr>
            <w:tcW w:w="109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8515FED">
            <w:pPr>
              <w:jc w:val="center"/>
              <w:rPr>
                <w:rFonts w:hint="eastAsia" w:ascii="宋体" w:hAnsi="宋体" w:eastAsia="宋体" w:cs="宋体"/>
                <w:i w:val="0"/>
                <w:color w:val="000000"/>
                <w:sz w:val="22"/>
                <w:szCs w:val="22"/>
                <w:u w:val="none"/>
              </w:rPr>
            </w:pPr>
          </w:p>
        </w:tc>
        <w:tc>
          <w:tcPr>
            <w:tcW w:w="25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E90884B">
            <w:pPr>
              <w:rPr>
                <w:rFonts w:hint="eastAsia" w:ascii="宋体" w:hAnsi="宋体" w:eastAsia="宋体" w:cs="宋体"/>
                <w:i w:val="0"/>
                <w:color w:val="000000"/>
                <w:sz w:val="18"/>
                <w:szCs w:val="18"/>
                <w:u w:val="none"/>
              </w:rPr>
            </w:pPr>
          </w:p>
        </w:tc>
        <w:tc>
          <w:tcPr>
            <w:tcW w:w="12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9998F7D">
            <w:pPr>
              <w:rPr>
                <w:rFonts w:hint="eastAsia" w:ascii="宋体" w:hAnsi="宋体" w:eastAsia="宋体" w:cs="宋体"/>
                <w:i w:val="0"/>
                <w:color w:val="000000"/>
                <w:sz w:val="18"/>
                <w:szCs w:val="18"/>
                <w:u w:val="none"/>
              </w:rPr>
            </w:pP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0BAF7F2">
            <w:pPr>
              <w:rPr>
                <w:rFonts w:hint="eastAsia" w:ascii="宋体" w:hAnsi="宋体" w:eastAsia="宋体" w:cs="宋体"/>
                <w:i w:val="0"/>
                <w:color w:val="000000"/>
                <w:sz w:val="18"/>
                <w:szCs w:val="18"/>
                <w:u w:val="none"/>
              </w:rPr>
            </w:pPr>
          </w:p>
        </w:tc>
        <w:tc>
          <w:tcPr>
            <w:tcW w:w="13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FAF72F7">
            <w:pPr>
              <w:jc w:val="right"/>
              <w:rPr>
                <w:rFonts w:hint="eastAsia" w:ascii="宋体" w:hAnsi="宋体" w:eastAsia="宋体" w:cs="宋体"/>
                <w:i w:val="0"/>
                <w:color w:val="000000"/>
                <w:sz w:val="22"/>
                <w:szCs w:val="22"/>
                <w:u w:val="none"/>
              </w:rPr>
            </w:pPr>
          </w:p>
        </w:tc>
      </w:tr>
      <w:tr w14:paraId="6B6196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14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3BB4869">
            <w:pPr>
              <w:jc w:val="center"/>
              <w:rPr>
                <w:rFonts w:hint="eastAsia" w:ascii="宋体" w:hAnsi="宋体" w:eastAsia="宋体" w:cs="宋体"/>
                <w:i w:val="0"/>
                <w:color w:val="000000"/>
                <w:sz w:val="22"/>
                <w:szCs w:val="22"/>
                <w:u w:val="none"/>
              </w:rPr>
            </w:pPr>
          </w:p>
        </w:tc>
        <w:tc>
          <w:tcPr>
            <w:tcW w:w="14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B212CDF">
            <w:pPr>
              <w:jc w:val="center"/>
              <w:rPr>
                <w:rFonts w:hint="eastAsia" w:ascii="宋体" w:hAnsi="宋体" w:eastAsia="宋体" w:cs="宋体"/>
                <w:i w:val="0"/>
                <w:color w:val="000000"/>
                <w:sz w:val="22"/>
                <w:szCs w:val="22"/>
                <w:u w:val="none"/>
              </w:rPr>
            </w:pPr>
          </w:p>
        </w:tc>
        <w:tc>
          <w:tcPr>
            <w:tcW w:w="109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214EDFC">
            <w:pPr>
              <w:jc w:val="center"/>
              <w:rPr>
                <w:rFonts w:hint="eastAsia" w:ascii="宋体" w:hAnsi="宋体" w:eastAsia="宋体" w:cs="宋体"/>
                <w:i w:val="0"/>
                <w:color w:val="000000"/>
                <w:sz w:val="22"/>
                <w:szCs w:val="22"/>
                <w:u w:val="none"/>
              </w:rPr>
            </w:pPr>
          </w:p>
        </w:tc>
        <w:tc>
          <w:tcPr>
            <w:tcW w:w="25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8CA0B78">
            <w:pPr>
              <w:rPr>
                <w:rFonts w:hint="eastAsia" w:ascii="宋体" w:hAnsi="宋体" w:eastAsia="宋体" w:cs="宋体"/>
                <w:i w:val="0"/>
                <w:color w:val="000000"/>
                <w:sz w:val="18"/>
                <w:szCs w:val="18"/>
                <w:u w:val="none"/>
              </w:rPr>
            </w:pPr>
          </w:p>
        </w:tc>
        <w:tc>
          <w:tcPr>
            <w:tcW w:w="12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F52C151">
            <w:pPr>
              <w:rPr>
                <w:rFonts w:hint="eastAsia" w:ascii="宋体" w:hAnsi="宋体" w:eastAsia="宋体" w:cs="宋体"/>
                <w:i w:val="0"/>
                <w:color w:val="000000"/>
                <w:sz w:val="18"/>
                <w:szCs w:val="18"/>
                <w:u w:val="none"/>
              </w:rPr>
            </w:pP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C8311B1">
            <w:pPr>
              <w:rPr>
                <w:rFonts w:hint="eastAsia" w:ascii="宋体" w:hAnsi="宋体" w:eastAsia="宋体" w:cs="宋体"/>
                <w:i w:val="0"/>
                <w:color w:val="000000"/>
                <w:sz w:val="18"/>
                <w:szCs w:val="18"/>
                <w:u w:val="none"/>
              </w:rPr>
            </w:pPr>
          </w:p>
        </w:tc>
        <w:tc>
          <w:tcPr>
            <w:tcW w:w="13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7E088EA">
            <w:pPr>
              <w:jc w:val="right"/>
              <w:rPr>
                <w:rFonts w:hint="eastAsia" w:ascii="宋体" w:hAnsi="宋体" w:eastAsia="宋体" w:cs="宋体"/>
                <w:i w:val="0"/>
                <w:color w:val="000000"/>
                <w:sz w:val="22"/>
                <w:szCs w:val="22"/>
                <w:u w:val="none"/>
              </w:rPr>
            </w:pPr>
          </w:p>
        </w:tc>
      </w:tr>
      <w:tr w14:paraId="1C02F5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40" w:hRule="atLeast"/>
        </w:trPr>
        <w:tc>
          <w:tcPr>
            <w:tcW w:w="14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67D55AA">
            <w:pPr>
              <w:jc w:val="center"/>
              <w:rPr>
                <w:rFonts w:hint="eastAsia" w:ascii="宋体" w:hAnsi="宋体" w:eastAsia="宋体" w:cs="宋体"/>
                <w:i w:val="0"/>
                <w:color w:val="000000"/>
                <w:sz w:val="22"/>
                <w:szCs w:val="22"/>
                <w:u w:val="none"/>
              </w:rPr>
            </w:pPr>
          </w:p>
        </w:tc>
        <w:tc>
          <w:tcPr>
            <w:tcW w:w="14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7311F2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09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9FB6CE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5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7FA967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993397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9AA4EE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39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AF3F7C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42DC7F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100" w:hRule="atLeast"/>
        </w:trPr>
        <w:tc>
          <w:tcPr>
            <w:tcW w:w="14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BFAA194">
            <w:pPr>
              <w:jc w:val="center"/>
              <w:rPr>
                <w:rFonts w:hint="eastAsia" w:ascii="宋体" w:hAnsi="宋体" w:eastAsia="宋体" w:cs="宋体"/>
                <w:i w:val="0"/>
                <w:color w:val="000000"/>
                <w:sz w:val="22"/>
                <w:szCs w:val="22"/>
                <w:u w:val="none"/>
              </w:rPr>
            </w:pPr>
          </w:p>
        </w:tc>
        <w:tc>
          <w:tcPr>
            <w:tcW w:w="1445"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E21C5A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09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5EF3E0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555"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FB599C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提升妇女整体素质</w:t>
            </w:r>
          </w:p>
        </w:tc>
        <w:tc>
          <w:tcPr>
            <w:tcW w:w="126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717A51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妇联干部工作能力和水平提高；妇女参政议政水平提高。</w:t>
            </w:r>
          </w:p>
        </w:tc>
        <w:tc>
          <w:tcPr>
            <w:tcW w:w="122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F3844E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妇女参政议政人数逐年增加</w:t>
            </w:r>
          </w:p>
        </w:tc>
        <w:tc>
          <w:tcPr>
            <w:tcW w:w="1391" w:type="dxa"/>
            <w:vMerge w:val="restart"/>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14:paraId="2D3D0E3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w:t>
            </w:r>
          </w:p>
        </w:tc>
      </w:tr>
      <w:tr w14:paraId="52D635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060" w:hRule="atLeast"/>
        </w:trPr>
        <w:tc>
          <w:tcPr>
            <w:tcW w:w="14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9B2590B">
            <w:pPr>
              <w:jc w:val="center"/>
              <w:rPr>
                <w:rFonts w:hint="eastAsia" w:ascii="宋体" w:hAnsi="宋体" w:eastAsia="宋体" w:cs="宋体"/>
                <w:i w:val="0"/>
                <w:color w:val="000000"/>
                <w:sz w:val="22"/>
                <w:szCs w:val="22"/>
                <w:u w:val="none"/>
              </w:rPr>
            </w:pPr>
          </w:p>
        </w:tc>
        <w:tc>
          <w:tcPr>
            <w:tcW w:w="14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53A7F0D">
            <w:pPr>
              <w:jc w:val="center"/>
              <w:rPr>
                <w:rFonts w:hint="eastAsia" w:ascii="宋体" w:hAnsi="宋体" w:eastAsia="宋体" w:cs="宋体"/>
                <w:i w:val="0"/>
                <w:color w:val="000000"/>
                <w:sz w:val="22"/>
                <w:szCs w:val="22"/>
                <w:u w:val="none"/>
              </w:rPr>
            </w:pPr>
          </w:p>
        </w:tc>
        <w:tc>
          <w:tcPr>
            <w:tcW w:w="10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E1950CD">
            <w:pPr>
              <w:jc w:val="center"/>
              <w:rPr>
                <w:rFonts w:hint="eastAsia" w:ascii="宋体" w:hAnsi="宋体" w:eastAsia="宋体" w:cs="宋体"/>
                <w:i w:val="0"/>
                <w:color w:val="000000"/>
                <w:sz w:val="22"/>
                <w:szCs w:val="22"/>
                <w:u w:val="none"/>
              </w:rPr>
            </w:pPr>
          </w:p>
        </w:tc>
        <w:tc>
          <w:tcPr>
            <w:tcW w:w="2555"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CF15CB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增强农村妇女创业就业能力</w:t>
            </w:r>
          </w:p>
        </w:tc>
        <w:tc>
          <w:tcPr>
            <w:tcW w:w="126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top"/>
          </w:tcPr>
          <w:p w14:paraId="2A41579D">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妇女整体素质得到提升。对妇女进行教育培训，增强妇女维权意识，提高妇女综合素质和妇女创业就业能力。</w:t>
            </w:r>
          </w:p>
        </w:tc>
        <w:tc>
          <w:tcPr>
            <w:tcW w:w="122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EAEBBC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开通巾帼脱贫大讲堂</w:t>
            </w:r>
          </w:p>
        </w:tc>
        <w:tc>
          <w:tcPr>
            <w:tcW w:w="1391" w:type="dxa"/>
            <w:vMerge w:val="continue"/>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14:paraId="7897B580">
            <w:pPr>
              <w:jc w:val="right"/>
              <w:rPr>
                <w:rFonts w:hint="eastAsia" w:ascii="宋体" w:hAnsi="宋体" w:eastAsia="宋体" w:cs="宋体"/>
                <w:i w:val="0"/>
                <w:color w:val="000000"/>
                <w:sz w:val="22"/>
                <w:szCs w:val="22"/>
                <w:u w:val="none"/>
              </w:rPr>
            </w:pPr>
          </w:p>
        </w:tc>
      </w:tr>
      <w:tr w14:paraId="0B754F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00" w:hRule="atLeast"/>
        </w:trPr>
        <w:tc>
          <w:tcPr>
            <w:tcW w:w="14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0F05AEC">
            <w:pPr>
              <w:jc w:val="center"/>
              <w:rPr>
                <w:rFonts w:hint="eastAsia" w:ascii="宋体" w:hAnsi="宋体" w:eastAsia="宋体" w:cs="宋体"/>
                <w:i w:val="0"/>
                <w:color w:val="000000"/>
                <w:sz w:val="22"/>
                <w:szCs w:val="22"/>
                <w:u w:val="none"/>
              </w:rPr>
            </w:pPr>
          </w:p>
        </w:tc>
        <w:tc>
          <w:tcPr>
            <w:tcW w:w="14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E16ACC6">
            <w:pPr>
              <w:jc w:val="center"/>
              <w:rPr>
                <w:rFonts w:hint="eastAsia" w:ascii="宋体" w:hAnsi="宋体" w:eastAsia="宋体" w:cs="宋体"/>
                <w:i w:val="0"/>
                <w:color w:val="000000"/>
                <w:sz w:val="22"/>
                <w:szCs w:val="22"/>
                <w:u w:val="none"/>
              </w:rPr>
            </w:pPr>
          </w:p>
        </w:tc>
        <w:tc>
          <w:tcPr>
            <w:tcW w:w="10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73F509C">
            <w:pPr>
              <w:jc w:val="center"/>
              <w:rPr>
                <w:rFonts w:hint="eastAsia" w:ascii="宋体" w:hAnsi="宋体" w:eastAsia="宋体" w:cs="宋体"/>
                <w:i w:val="0"/>
                <w:color w:val="000000"/>
                <w:sz w:val="22"/>
                <w:szCs w:val="22"/>
                <w:u w:val="none"/>
              </w:rPr>
            </w:pPr>
          </w:p>
        </w:tc>
        <w:tc>
          <w:tcPr>
            <w:tcW w:w="2555"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F41DFB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为妇女办实事、办好事的工作成效</w:t>
            </w:r>
          </w:p>
        </w:tc>
        <w:tc>
          <w:tcPr>
            <w:tcW w:w="126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7D11AC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为基层服务；协调社会各界力量积极为妇女办实事、办好事</w:t>
            </w:r>
          </w:p>
        </w:tc>
        <w:tc>
          <w:tcPr>
            <w:tcW w:w="122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6EEC07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为基层妇女办好事3件</w:t>
            </w:r>
          </w:p>
        </w:tc>
        <w:tc>
          <w:tcPr>
            <w:tcW w:w="1391" w:type="dxa"/>
            <w:vMerge w:val="continue"/>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14:paraId="51EF9E03">
            <w:pPr>
              <w:jc w:val="right"/>
              <w:rPr>
                <w:rFonts w:hint="eastAsia" w:ascii="宋体" w:hAnsi="宋体" w:eastAsia="宋体" w:cs="宋体"/>
                <w:i w:val="0"/>
                <w:color w:val="000000"/>
                <w:sz w:val="22"/>
                <w:szCs w:val="22"/>
                <w:u w:val="none"/>
              </w:rPr>
            </w:pPr>
          </w:p>
        </w:tc>
      </w:tr>
      <w:tr w14:paraId="789889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000" w:hRule="atLeast"/>
        </w:trPr>
        <w:tc>
          <w:tcPr>
            <w:tcW w:w="14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21928A2">
            <w:pPr>
              <w:jc w:val="center"/>
              <w:rPr>
                <w:rFonts w:hint="eastAsia" w:ascii="宋体" w:hAnsi="宋体" w:eastAsia="宋体" w:cs="宋体"/>
                <w:i w:val="0"/>
                <w:color w:val="000000"/>
                <w:sz w:val="22"/>
                <w:szCs w:val="22"/>
                <w:u w:val="none"/>
              </w:rPr>
            </w:pPr>
          </w:p>
        </w:tc>
        <w:tc>
          <w:tcPr>
            <w:tcW w:w="1445"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D94E8D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09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4CDA18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555"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FEC933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群众知晓率</w:t>
            </w:r>
          </w:p>
        </w:tc>
        <w:tc>
          <w:tcPr>
            <w:tcW w:w="126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top"/>
          </w:tcPr>
          <w:p w14:paraId="23CD7715">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通过开展各种活动提高群众对妇联工作的知晓率</w:t>
            </w:r>
          </w:p>
        </w:tc>
        <w:tc>
          <w:tcPr>
            <w:tcW w:w="122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B3F338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群众知晓率达到85%</w:t>
            </w:r>
          </w:p>
        </w:tc>
        <w:tc>
          <w:tcPr>
            <w:tcW w:w="1391" w:type="dxa"/>
            <w:vMerge w:val="restart"/>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14:paraId="66340A89">
            <w:pPr>
              <w:keepNext w:val="0"/>
              <w:keepLines w:val="0"/>
              <w:widowControl/>
              <w:suppressLineNumbers w:val="0"/>
              <w:jc w:val="right"/>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9</w:t>
            </w:r>
          </w:p>
        </w:tc>
      </w:tr>
      <w:tr w14:paraId="7445DC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00" w:hRule="atLeast"/>
        </w:trPr>
        <w:tc>
          <w:tcPr>
            <w:tcW w:w="14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AC6DFE8">
            <w:pPr>
              <w:jc w:val="center"/>
              <w:rPr>
                <w:rFonts w:hint="eastAsia" w:ascii="宋体" w:hAnsi="宋体" w:eastAsia="宋体" w:cs="宋体"/>
                <w:i w:val="0"/>
                <w:color w:val="000000"/>
                <w:sz w:val="22"/>
                <w:szCs w:val="22"/>
                <w:u w:val="none"/>
              </w:rPr>
            </w:pPr>
          </w:p>
        </w:tc>
        <w:tc>
          <w:tcPr>
            <w:tcW w:w="14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E3A154A">
            <w:pPr>
              <w:jc w:val="center"/>
              <w:rPr>
                <w:rFonts w:hint="eastAsia" w:ascii="宋体" w:hAnsi="宋体" w:eastAsia="宋体" w:cs="宋体"/>
                <w:i w:val="0"/>
                <w:color w:val="000000"/>
                <w:sz w:val="22"/>
                <w:szCs w:val="22"/>
                <w:u w:val="none"/>
              </w:rPr>
            </w:pPr>
          </w:p>
        </w:tc>
        <w:tc>
          <w:tcPr>
            <w:tcW w:w="10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30D6D69">
            <w:pPr>
              <w:jc w:val="center"/>
              <w:rPr>
                <w:rFonts w:hint="eastAsia" w:ascii="宋体" w:hAnsi="宋体" w:eastAsia="宋体" w:cs="宋体"/>
                <w:i w:val="0"/>
                <w:color w:val="000000"/>
                <w:sz w:val="22"/>
                <w:szCs w:val="22"/>
                <w:u w:val="none"/>
              </w:rPr>
            </w:pPr>
          </w:p>
        </w:tc>
        <w:tc>
          <w:tcPr>
            <w:tcW w:w="2555"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B2918B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基层妇女满意率</w:t>
            </w:r>
          </w:p>
        </w:tc>
        <w:tc>
          <w:tcPr>
            <w:tcW w:w="126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top"/>
          </w:tcPr>
          <w:p w14:paraId="4998C429">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基层妇联干部对妇联工作认可度</w:t>
            </w:r>
          </w:p>
        </w:tc>
        <w:tc>
          <w:tcPr>
            <w:tcW w:w="122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4AEFF7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基层妇女满意率达到90%以上</w:t>
            </w:r>
          </w:p>
        </w:tc>
        <w:tc>
          <w:tcPr>
            <w:tcW w:w="139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14:paraId="4DA56DB3">
            <w:pPr>
              <w:jc w:val="right"/>
              <w:rPr>
                <w:rFonts w:hint="default" w:ascii="楷体_GB2312" w:hAnsi="宋体" w:eastAsia="楷体_GB2312" w:cs="楷体_GB2312"/>
                <w:i w:val="0"/>
                <w:color w:val="000000"/>
                <w:sz w:val="22"/>
                <w:szCs w:val="22"/>
                <w:u w:val="none"/>
              </w:rPr>
            </w:pPr>
          </w:p>
        </w:tc>
      </w:tr>
      <w:tr w14:paraId="55C0E9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80" w:hRule="atLeast"/>
        </w:trPr>
        <w:tc>
          <w:tcPr>
            <w:tcW w:w="14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0A3C2AE">
            <w:pPr>
              <w:jc w:val="center"/>
              <w:rPr>
                <w:rFonts w:hint="eastAsia" w:ascii="宋体" w:hAnsi="宋体" w:eastAsia="宋体" w:cs="宋体"/>
                <w:i w:val="0"/>
                <w:color w:val="000000"/>
                <w:sz w:val="22"/>
                <w:szCs w:val="22"/>
                <w:u w:val="none"/>
              </w:rPr>
            </w:pPr>
          </w:p>
        </w:tc>
        <w:tc>
          <w:tcPr>
            <w:tcW w:w="14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8540B3E">
            <w:pPr>
              <w:jc w:val="center"/>
              <w:rPr>
                <w:rFonts w:hint="eastAsia" w:ascii="宋体" w:hAnsi="宋体" w:eastAsia="宋体" w:cs="宋体"/>
                <w:i w:val="0"/>
                <w:color w:val="000000"/>
                <w:sz w:val="22"/>
                <w:szCs w:val="22"/>
                <w:u w:val="none"/>
              </w:rPr>
            </w:pPr>
          </w:p>
        </w:tc>
        <w:tc>
          <w:tcPr>
            <w:tcW w:w="10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35C18B1">
            <w:pPr>
              <w:jc w:val="center"/>
              <w:rPr>
                <w:rFonts w:hint="eastAsia" w:ascii="宋体" w:hAnsi="宋体" w:eastAsia="宋体" w:cs="宋体"/>
                <w:i w:val="0"/>
                <w:color w:val="000000"/>
                <w:sz w:val="22"/>
                <w:szCs w:val="22"/>
                <w:u w:val="none"/>
              </w:rPr>
            </w:pPr>
          </w:p>
        </w:tc>
        <w:tc>
          <w:tcPr>
            <w:tcW w:w="2555"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5B0FEC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受助群众满意率</w:t>
            </w:r>
          </w:p>
        </w:tc>
        <w:tc>
          <w:tcPr>
            <w:tcW w:w="126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top"/>
          </w:tcPr>
          <w:p w14:paraId="2009752E">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基层受助群众对妇联工作的认可度</w:t>
            </w:r>
          </w:p>
        </w:tc>
        <w:tc>
          <w:tcPr>
            <w:tcW w:w="122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94A3D6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受助群众满意率达到90%</w:t>
            </w:r>
          </w:p>
        </w:tc>
        <w:tc>
          <w:tcPr>
            <w:tcW w:w="1391"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14:paraId="1ECFCF48">
            <w:pPr>
              <w:jc w:val="right"/>
              <w:rPr>
                <w:rFonts w:hint="default" w:ascii="楷体_GB2312" w:hAnsi="宋体" w:eastAsia="楷体_GB2312" w:cs="楷体_GB2312"/>
                <w:i w:val="0"/>
                <w:color w:val="000000"/>
                <w:sz w:val="22"/>
                <w:szCs w:val="22"/>
                <w:u w:val="none"/>
              </w:rPr>
            </w:pPr>
          </w:p>
        </w:tc>
      </w:tr>
      <w:tr w14:paraId="547CEE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0" w:hRule="atLeast"/>
        </w:trPr>
        <w:tc>
          <w:tcPr>
            <w:tcW w:w="14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793C7F7">
            <w:pPr>
              <w:jc w:val="center"/>
              <w:rPr>
                <w:rFonts w:hint="eastAsia" w:ascii="宋体" w:hAnsi="宋体" w:eastAsia="宋体" w:cs="宋体"/>
                <w:i w:val="0"/>
                <w:color w:val="000000"/>
                <w:sz w:val="22"/>
                <w:szCs w:val="22"/>
                <w:u w:val="none"/>
              </w:rPr>
            </w:pPr>
          </w:p>
        </w:tc>
        <w:tc>
          <w:tcPr>
            <w:tcW w:w="7592"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421273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39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FDB6B4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94</w:t>
            </w:r>
          </w:p>
        </w:tc>
      </w:tr>
      <w:tr w14:paraId="3F6251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005" w:hRule="atLeast"/>
        </w:trPr>
        <w:tc>
          <w:tcPr>
            <w:tcW w:w="14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1E6AFF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8983" w:type="dxa"/>
            <w:gridSpan w:val="7"/>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3AD0AB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妇女对妇联开展的多样性要求很高，受经费数额的限制不能完全满足基层妇女的需求。下一步加强对基层妇女干部的培训力度，并适当申请培训经费。</w:t>
            </w:r>
          </w:p>
        </w:tc>
      </w:tr>
      <w:tr w14:paraId="2DCD2B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445" w:type="dxa"/>
            <w:tcBorders>
              <w:top w:val="nil"/>
              <w:left w:val="nil"/>
              <w:bottom w:val="nil"/>
              <w:right w:val="nil"/>
            </w:tcBorders>
            <w:shd w:val="clear" w:color="auto" w:fill="auto"/>
            <w:noWrap/>
            <w:tcMar>
              <w:top w:w="12" w:type="dxa"/>
              <w:left w:w="12" w:type="dxa"/>
              <w:right w:w="12" w:type="dxa"/>
            </w:tcMar>
            <w:vAlign w:val="center"/>
          </w:tcPr>
          <w:p w14:paraId="084FB4B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w:t>
            </w:r>
          </w:p>
        </w:tc>
        <w:tc>
          <w:tcPr>
            <w:tcW w:w="1445" w:type="dxa"/>
            <w:tcBorders>
              <w:top w:val="nil"/>
              <w:left w:val="nil"/>
              <w:bottom w:val="nil"/>
              <w:right w:val="nil"/>
            </w:tcBorders>
            <w:shd w:val="clear" w:color="auto" w:fill="auto"/>
            <w:noWrap/>
            <w:tcMar>
              <w:top w:w="12" w:type="dxa"/>
              <w:left w:w="12" w:type="dxa"/>
              <w:right w:w="12" w:type="dxa"/>
            </w:tcMar>
            <w:vAlign w:val="center"/>
          </w:tcPr>
          <w:p w14:paraId="5AC007C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何玉华</w:t>
            </w:r>
          </w:p>
        </w:tc>
        <w:tc>
          <w:tcPr>
            <w:tcW w:w="1094" w:type="dxa"/>
            <w:tcBorders>
              <w:top w:val="nil"/>
              <w:left w:val="nil"/>
              <w:bottom w:val="nil"/>
              <w:right w:val="nil"/>
            </w:tcBorders>
            <w:shd w:val="clear" w:color="auto" w:fill="auto"/>
            <w:noWrap/>
            <w:tcMar>
              <w:top w:w="12" w:type="dxa"/>
              <w:left w:w="12" w:type="dxa"/>
              <w:right w:w="12" w:type="dxa"/>
            </w:tcMar>
            <w:vAlign w:val="center"/>
          </w:tcPr>
          <w:p w14:paraId="67004B52">
            <w:pPr>
              <w:rPr>
                <w:rFonts w:hint="eastAsia" w:ascii="宋体" w:hAnsi="宋体" w:eastAsia="宋体" w:cs="宋体"/>
                <w:i w:val="0"/>
                <w:color w:val="000000"/>
                <w:sz w:val="22"/>
                <w:szCs w:val="22"/>
                <w:u w:val="none"/>
              </w:rPr>
            </w:pPr>
          </w:p>
        </w:tc>
        <w:tc>
          <w:tcPr>
            <w:tcW w:w="1431" w:type="dxa"/>
            <w:tcBorders>
              <w:top w:val="nil"/>
              <w:left w:val="nil"/>
              <w:bottom w:val="nil"/>
              <w:right w:val="nil"/>
            </w:tcBorders>
            <w:shd w:val="clear" w:color="auto" w:fill="auto"/>
            <w:noWrap/>
            <w:tcMar>
              <w:top w:w="12" w:type="dxa"/>
              <w:left w:w="12" w:type="dxa"/>
              <w:right w:w="12" w:type="dxa"/>
            </w:tcMar>
            <w:vAlign w:val="center"/>
          </w:tcPr>
          <w:p w14:paraId="68F70958">
            <w:pPr>
              <w:rPr>
                <w:rFonts w:hint="eastAsia" w:ascii="宋体" w:hAnsi="宋体" w:eastAsia="宋体" w:cs="宋体"/>
                <w:i w:val="0"/>
                <w:color w:val="000000"/>
                <w:sz w:val="22"/>
                <w:szCs w:val="22"/>
                <w:u w:val="none"/>
              </w:rPr>
            </w:pPr>
          </w:p>
        </w:tc>
        <w:tc>
          <w:tcPr>
            <w:tcW w:w="1124" w:type="dxa"/>
            <w:tcBorders>
              <w:top w:val="nil"/>
              <w:left w:val="nil"/>
              <w:bottom w:val="nil"/>
              <w:right w:val="nil"/>
            </w:tcBorders>
            <w:shd w:val="clear" w:color="auto" w:fill="auto"/>
            <w:noWrap/>
            <w:tcMar>
              <w:top w:w="12" w:type="dxa"/>
              <w:left w:w="12" w:type="dxa"/>
              <w:right w:w="12" w:type="dxa"/>
            </w:tcMar>
            <w:vAlign w:val="center"/>
          </w:tcPr>
          <w:p w14:paraId="0678F95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w:t>
            </w:r>
          </w:p>
        </w:tc>
        <w:tc>
          <w:tcPr>
            <w:tcW w:w="1269" w:type="dxa"/>
            <w:tcBorders>
              <w:top w:val="nil"/>
              <w:left w:val="nil"/>
              <w:bottom w:val="nil"/>
              <w:right w:val="nil"/>
            </w:tcBorders>
            <w:shd w:val="clear" w:color="auto" w:fill="auto"/>
            <w:noWrap/>
            <w:tcMar>
              <w:top w:w="12" w:type="dxa"/>
              <w:left w:w="12" w:type="dxa"/>
              <w:right w:w="12" w:type="dxa"/>
            </w:tcMar>
            <w:vAlign w:val="center"/>
          </w:tcPr>
          <w:p w14:paraId="558539A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88042422</w:t>
            </w:r>
          </w:p>
        </w:tc>
        <w:tc>
          <w:tcPr>
            <w:tcW w:w="1229" w:type="dxa"/>
            <w:tcBorders>
              <w:top w:val="nil"/>
              <w:left w:val="nil"/>
              <w:bottom w:val="nil"/>
              <w:right w:val="nil"/>
            </w:tcBorders>
            <w:shd w:val="clear" w:color="auto" w:fill="auto"/>
            <w:noWrap/>
            <w:tcMar>
              <w:top w:w="12" w:type="dxa"/>
              <w:left w:w="12" w:type="dxa"/>
              <w:right w:w="12" w:type="dxa"/>
            </w:tcMar>
            <w:vAlign w:val="center"/>
          </w:tcPr>
          <w:p w14:paraId="6FD882CC">
            <w:pPr>
              <w:rPr>
                <w:rFonts w:hint="eastAsia" w:ascii="宋体" w:hAnsi="宋体" w:eastAsia="宋体" w:cs="宋体"/>
                <w:i w:val="0"/>
                <w:color w:val="000000"/>
                <w:sz w:val="22"/>
                <w:szCs w:val="22"/>
                <w:u w:val="none"/>
              </w:rPr>
            </w:pPr>
          </w:p>
        </w:tc>
        <w:tc>
          <w:tcPr>
            <w:tcW w:w="1391" w:type="dxa"/>
            <w:tcBorders>
              <w:top w:val="nil"/>
              <w:left w:val="nil"/>
              <w:bottom w:val="nil"/>
              <w:right w:val="nil"/>
            </w:tcBorders>
            <w:shd w:val="clear" w:color="auto" w:fill="auto"/>
            <w:noWrap/>
            <w:tcMar>
              <w:top w:w="12" w:type="dxa"/>
              <w:left w:w="12" w:type="dxa"/>
              <w:right w:w="12" w:type="dxa"/>
            </w:tcMar>
            <w:vAlign w:val="center"/>
          </w:tcPr>
          <w:p w14:paraId="74DD18B5">
            <w:pPr>
              <w:rPr>
                <w:rFonts w:hint="eastAsia" w:ascii="宋体" w:hAnsi="宋体" w:eastAsia="宋体" w:cs="宋体"/>
                <w:i w:val="0"/>
                <w:color w:val="000000"/>
                <w:sz w:val="22"/>
                <w:szCs w:val="22"/>
                <w:u w:val="none"/>
              </w:rPr>
            </w:pPr>
          </w:p>
        </w:tc>
      </w:tr>
    </w:tbl>
    <w:p w14:paraId="72558F0D">
      <w:pPr>
        <w:keepNext/>
        <w:keepLines/>
        <w:numPr>
          <w:ilvl w:val="0"/>
          <w:numId w:val="0"/>
        </w:numPr>
        <w:snapToGrid w:val="0"/>
        <w:spacing w:line="580" w:lineRule="exact"/>
        <w:ind w:firstLine="643" w:firstLineChars="200"/>
        <w:outlineLvl w:val="1"/>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rPr>
        <w:t>财政评价项目绩效评价结果。</w:t>
      </w:r>
      <w:r>
        <w:rPr>
          <w:rFonts w:hint="eastAsia" w:ascii="仿宋_GB2312" w:hAnsi="仿宋_GB2312" w:eastAsia="仿宋_GB2312" w:cs="仿宋_GB2312"/>
          <w:b w:val="0"/>
          <w:bCs w:val="0"/>
          <w:sz w:val="32"/>
          <w:szCs w:val="32"/>
          <w:lang w:val="en-US" w:eastAsia="zh-CN"/>
        </w:rPr>
        <w:t>无</w:t>
      </w:r>
    </w:p>
    <w:p w14:paraId="21395748">
      <w:pPr>
        <w:keepNext/>
        <w:keepLines/>
        <w:numPr>
          <w:ilvl w:val="0"/>
          <w:numId w:val="0"/>
        </w:numPr>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14:paraId="421C89E3">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14:paraId="0D8BEE5D">
      <w:pPr>
        <w:adjustRightInd w:val="0"/>
        <w:snapToGrid w:val="0"/>
        <w:spacing w:line="580" w:lineRule="exact"/>
        <w:ind w:firstLine="640" w:firstLineChars="200"/>
        <w:rPr>
          <w:rFonts w:hint="default"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18.58</w:t>
      </w:r>
      <w:r>
        <w:rPr>
          <w:rFonts w:hint="eastAsia" w:ascii="仿宋_GB2312" w:hAnsi="Times New Roman" w:eastAsia="仿宋_GB2312" w:cs="DengXian-Regular"/>
          <w:sz w:val="32"/>
          <w:szCs w:val="32"/>
        </w:rPr>
        <w:t>万元，比2018年度减少</w:t>
      </w:r>
      <w:r>
        <w:rPr>
          <w:rFonts w:hint="eastAsia" w:ascii="仿宋_GB2312" w:hAnsi="Times New Roman" w:eastAsia="仿宋_GB2312" w:cs="DengXian-Regular"/>
          <w:sz w:val="32"/>
          <w:szCs w:val="32"/>
          <w:lang w:val="en-US" w:eastAsia="zh-CN"/>
        </w:rPr>
        <w:t>1.97</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9.59</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val="en-US" w:eastAsia="zh-CN"/>
        </w:rPr>
        <w:t>2019年取暖补贴列入人员经费里，而2018年取暖补贴是列入在日常公用经费里，所以2019年的机关运行经费就比2018年减少。</w:t>
      </w:r>
    </w:p>
    <w:p w14:paraId="2F328878">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14:paraId="7237DA08">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p>
    <w:p w14:paraId="6F086A07">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14:paraId="05BFB258">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与去年持平。</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0辆。</w:t>
      </w:r>
    </w:p>
    <w:p w14:paraId="62EF2C11">
      <w:pPr>
        <w:widowControl/>
        <w:spacing w:line="560" w:lineRule="exact"/>
        <w:ind w:firstLine="640"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color w:val="000000"/>
          <w:kern w:val="0"/>
          <w:sz w:val="32"/>
          <w:szCs w:val="32"/>
        </w:rPr>
        <w:t>单位价值50万元以上通用设备</w:t>
      </w:r>
      <w:r>
        <w:rPr>
          <w:rFonts w:hint="eastAsia" w:ascii="仿宋_GB2312" w:hAnsi="宋体" w:eastAsia="仿宋_GB2312" w:cs="Times New Roman"/>
          <w:color w:val="000000"/>
          <w:kern w:val="0"/>
          <w:sz w:val="32"/>
          <w:szCs w:val="32"/>
          <w:lang w:val="en-US" w:eastAsia="zh-CN"/>
        </w:rPr>
        <w:t>0</w:t>
      </w:r>
      <w:r>
        <w:rPr>
          <w:rFonts w:hint="eastAsia" w:ascii="仿宋_GB2312" w:hAnsi="宋体" w:eastAsia="仿宋_GB2312" w:cs="Times New Roman"/>
          <w:color w:val="000000"/>
          <w:kern w:val="0"/>
          <w:sz w:val="32"/>
          <w:szCs w:val="32"/>
        </w:rPr>
        <w:t>台套，</w:t>
      </w:r>
      <w:r>
        <w:rPr>
          <w:rFonts w:hint="eastAsia" w:ascii="仿宋_GB2312" w:hAnsi="宋体" w:eastAsia="仿宋_GB2312" w:cs="Times New Roman"/>
          <w:color w:val="000000"/>
          <w:kern w:val="0"/>
          <w:sz w:val="32"/>
          <w:szCs w:val="32"/>
          <w:lang w:eastAsia="zh-CN"/>
        </w:rPr>
        <w:t>与</w:t>
      </w:r>
      <w:r>
        <w:rPr>
          <w:rFonts w:hint="eastAsia" w:ascii="仿宋_GB2312" w:hAnsi="宋体" w:eastAsia="仿宋_GB2312" w:cs="Times New Roman"/>
          <w:color w:val="000000"/>
          <w:kern w:val="0"/>
          <w:sz w:val="32"/>
          <w:szCs w:val="32"/>
        </w:rPr>
        <w:t>上年</w:t>
      </w:r>
      <w:r>
        <w:rPr>
          <w:rFonts w:hint="eastAsia" w:ascii="仿宋_GB2312" w:hAnsi="宋体" w:eastAsia="仿宋_GB2312" w:cs="Times New Roman"/>
          <w:color w:val="000000"/>
          <w:kern w:val="0"/>
          <w:sz w:val="32"/>
          <w:szCs w:val="32"/>
          <w:lang w:val="en-US" w:eastAsia="zh-CN"/>
        </w:rPr>
        <w:t>0套</w:t>
      </w:r>
      <w:r>
        <w:rPr>
          <w:rFonts w:hint="eastAsia" w:ascii="仿宋_GB2312" w:hAnsi="宋体" w:eastAsia="仿宋_GB2312" w:cs="Times New Roman"/>
          <w:color w:val="000000"/>
          <w:kern w:val="0"/>
          <w:sz w:val="32"/>
          <w:szCs w:val="32"/>
          <w:lang w:eastAsia="zh-CN"/>
        </w:rPr>
        <w:t>持平</w:t>
      </w:r>
      <w:r>
        <w:rPr>
          <w:rFonts w:hint="eastAsia" w:ascii="仿宋_GB2312" w:hAnsi="宋体" w:eastAsia="仿宋_GB2312" w:cs="Times New Roman"/>
          <w:color w:val="000000"/>
          <w:kern w:val="0"/>
          <w:sz w:val="32"/>
          <w:szCs w:val="32"/>
        </w:rPr>
        <w:t>，单位价值100万元以上专用设备</w:t>
      </w:r>
      <w:r>
        <w:rPr>
          <w:rFonts w:hint="eastAsia" w:ascii="仿宋_GB2312" w:hAnsi="宋体" w:eastAsia="仿宋_GB2312" w:cs="Times New Roman"/>
          <w:color w:val="000000"/>
          <w:kern w:val="0"/>
          <w:sz w:val="32"/>
          <w:szCs w:val="32"/>
          <w:lang w:val="en-US" w:eastAsia="zh-CN"/>
        </w:rPr>
        <w:t>0</w:t>
      </w:r>
      <w:r>
        <w:rPr>
          <w:rFonts w:hint="eastAsia" w:ascii="仿宋_GB2312" w:hAnsi="宋体" w:eastAsia="仿宋_GB2312" w:cs="Times New Roman"/>
          <w:color w:val="000000"/>
          <w:kern w:val="0"/>
          <w:sz w:val="32"/>
          <w:szCs w:val="32"/>
        </w:rPr>
        <w:t>台（套）</w:t>
      </w:r>
      <w:r>
        <w:rPr>
          <w:rFonts w:hint="eastAsia" w:ascii="仿宋_GB2312" w:hAnsi="宋体" w:eastAsia="仿宋_GB2312" w:cs="Times New Roman"/>
          <w:color w:val="000000"/>
          <w:kern w:val="0"/>
          <w:sz w:val="32"/>
          <w:szCs w:val="32"/>
          <w:lang w:eastAsia="zh-CN"/>
        </w:rPr>
        <w:t>，与</w:t>
      </w:r>
      <w:r>
        <w:rPr>
          <w:rFonts w:hint="eastAsia" w:ascii="仿宋_GB2312" w:hAnsi="宋体" w:eastAsia="仿宋_GB2312" w:cs="Times New Roman"/>
          <w:color w:val="000000"/>
          <w:kern w:val="0"/>
          <w:sz w:val="32"/>
          <w:szCs w:val="32"/>
        </w:rPr>
        <w:t>上年</w:t>
      </w:r>
      <w:r>
        <w:rPr>
          <w:rFonts w:hint="eastAsia" w:ascii="仿宋_GB2312" w:hAnsi="宋体" w:eastAsia="仿宋_GB2312" w:cs="Times New Roman"/>
          <w:color w:val="000000"/>
          <w:kern w:val="0"/>
          <w:sz w:val="32"/>
          <w:szCs w:val="32"/>
          <w:lang w:val="en-US" w:eastAsia="zh-CN"/>
        </w:rPr>
        <w:t>0套</w:t>
      </w:r>
      <w:r>
        <w:rPr>
          <w:rFonts w:hint="eastAsia" w:ascii="仿宋_GB2312" w:hAnsi="宋体" w:eastAsia="仿宋_GB2312" w:cs="Times New Roman"/>
          <w:color w:val="000000"/>
          <w:kern w:val="0"/>
          <w:sz w:val="32"/>
          <w:szCs w:val="32"/>
          <w:lang w:eastAsia="zh-CN"/>
        </w:rPr>
        <w:t>持平。</w:t>
      </w:r>
    </w:p>
    <w:p w14:paraId="3A5EB709">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14:paraId="49824A2A">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 xml:space="preserve">1. </w:t>
      </w:r>
      <w:r>
        <w:rPr>
          <w:rFonts w:hint="eastAsia" w:ascii="仿宋_GB2312" w:hAnsi="宋体" w:eastAsia="仿宋_GB2312" w:cs="Times New Roman"/>
          <w:color w:val="000000"/>
          <w:kern w:val="0"/>
          <w:sz w:val="32"/>
          <w:szCs w:val="32"/>
        </w:rPr>
        <w:t>本部门201</w:t>
      </w:r>
      <w:r>
        <w:rPr>
          <w:rFonts w:hint="eastAsia" w:ascii="仿宋_GB2312" w:hAnsi="宋体" w:eastAsia="仿宋_GB2312" w:cs="Times New Roman"/>
          <w:color w:val="000000"/>
          <w:kern w:val="0"/>
          <w:sz w:val="32"/>
          <w:szCs w:val="32"/>
          <w:lang w:val="en-US" w:eastAsia="zh-CN"/>
        </w:rPr>
        <w:t>9</w:t>
      </w:r>
      <w:r>
        <w:rPr>
          <w:rFonts w:hint="eastAsia" w:ascii="仿宋_GB2312" w:hAnsi="宋体" w:eastAsia="仿宋_GB2312" w:cs="Times New Roman"/>
          <w:color w:val="000000"/>
          <w:kern w:val="0"/>
          <w:sz w:val="32"/>
          <w:szCs w:val="32"/>
        </w:rPr>
        <w:t>年度政府性基金预算财政拨款收入支出无收支及结转结余情况，故政府性基金预算财政拨款收入支出决算表以空表列示。本部门201</w:t>
      </w:r>
      <w:r>
        <w:rPr>
          <w:rFonts w:hint="eastAsia" w:ascii="仿宋_GB2312" w:hAnsi="宋体" w:eastAsia="仿宋_GB2312" w:cs="Times New Roman"/>
          <w:color w:val="000000"/>
          <w:kern w:val="0"/>
          <w:sz w:val="32"/>
          <w:szCs w:val="32"/>
          <w:lang w:val="en-US" w:eastAsia="zh-CN"/>
        </w:rPr>
        <w:t>9</w:t>
      </w:r>
      <w:r>
        <w:rPr>
          <w:rFonts w:hint="eastAsia" w:ascii="仿宋_GB2312" w:hAnsi="宋体" w:eastAsia="仿宋_GB2312" w:cs="Times New Roman"/>
          <w:color w:val="000000"/>
          <w:kern w:val="0"/>
          <w:sz w:val="32"/>
          <w:szCs w:val="32"/>
        </w:rPr>
        <w:t>年度国有资本经营预算财政拨款支出无收支及结转结余情况，故国有资本经营预算财政拨款支出决算表以空表列示。</w:t>
      </w:r>
    </w:p>
    <w:p w14:paraId="3389A29D">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14:paraId="14AAF5AB">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14:paraId="11E7581B">
      <w:pPr>
        <w:jc w:val="center"/>
        <w:rPr>
          <w:rFonts w:ascii="黑体" w:hAnsi="黑体" w:eastAsia="黑体" w:cs="黑体"/>
          <w:sz w:val="56"/>
          <w:szCs w:val="72"/>
        </w:rPr>
      </w:pPr>
    </w:p>
    <w:p w14:paraId="0B18A966">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14:paraId="4A36A047">
      <w:pPr>
        <w:rPr>
          <w:rFonts w:ascii="黑体" w:hAnsi="黑体" w:eastAsia="黑体" w:cs="黑体"/>
          <w:sz w:val="56"/>
          <w:szCs w:val="72"/>
        </w:rPr>
        <w:sectPr>
          <w:headerReference r:id="rId17" w:type="first"/>
          <w:footerReference r:id="rId19" w:type="first"/>
          <w:headerReference r:id="rId16" w:type="default"/>
          <w:footerReference r:id="rId18"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14:paraId="19A6A755">
      <w:pPr>
        <w:rPr>
          <w:rFonts w:ascii="黑体" w:hAnsi="黑体" w:eastAsia="黑体" w:cs="黑体"/>
          <w:sz w:val="56"/>
          <w:szCs w:val="72"/>
        </w:rPr>
      </w:pPr>
    </w:p>
    <w:p w14:paraId="36DB19DC">
      <w:pPr>
        <w:jc w:val="center"/>
        <w:rPr>
          <w:rFonts w:ascii="黑体" w:hAnsi="黑体" w:eastAsia="黑体" w:cs="黑体"/>
          <w:sz w:val="56"/>
          <w:szCs w:val="72"/>
        </w:rPr>
      </w:pPr>
    </w:p>
    <w:p w14:paraId="74F8BA15">
      <w:pPr>
        <w:jc w:val="center"/>
        <w:rPr>
          <w:rFonts w:ascii="黑体" w:hAnsi="黑体" w:eastAsia="黑体" w:cs="黑体"/>
          <w:sz w:val="56"/>
          <w:szCs w:val="72"/>
        </w:rPr>
      </w:pPr>
    </w:p>
    <w:p w14:paraId="1B3F1621">
      <w:pPr>
        <w:jc w:val="center"/>
        <w:rPr>
          <w:sz w:val="72"/>
        </w:rPr>
      </w:pPr>
      <w:r>
        <w:rPr>
          <w:sz w:val="72"/>
        </w:rPr>
        <mc:AlternateContent>
          <mc:Choice Requires="wps">
            <w:drawing>
              <wp:anchor distT="0" distB="0" distL="114300" distR="114300" simplePos="0" relativeHeight="251687936"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14:paraId="7F74DAA1">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87936;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3212]" o:title="5%" focussize="0,0" r:id="rId27"/>
                <v:stroke weight="0.5pt" color="#FFD966 [3204]" joinstyle="round"/>
                <v:imagedata o:title=""/>
                <o:lock v:ext="edit" aspectratio="f"/>
                <v:textbox>
                  <w:txbxContent>
                    <w:p w14:paraId="7F74DAA1">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14:paraId="5E3BFAAC"/>
    <w:p w14:paraId="3FFA750F"/>
    <w:p w14:paraId="09A1612E"/>
    <w:p w14:paraId="6603E1AD"/>
    <w:p w14:paraId="33EE1AA8"/>
    <w:p w14:paraId="746E2328"/>
    <w:p w14:paraId="43E58790"/>
    <w:p w14:paraId="6A50D86C"/>
    <w:p w14:paraId="170E3725"/>
    <w:p w14:paraId="66270613"/>
    <w:p w14:paraId="236357BF"/>
    <w:p w14:paraId="2191338A">
      <w:pPr>
        <w:tabs>
          <w:tab w:val="left" w:pos="886"/>
        </w:tabs>
        <w:jc w:val="left"/>
        <w:sectPr>
          <w:headerReference r:id="rId20" w:type="first"/>
          <w:pgSz w:w="11906" w:h="16838"/>
          <w:pgMar w:top="2041" w:right="1531" w:bottom="2041" w:left="1531" w:header="851" w:footer="992" w:gutter="0"/>
          <w:pgNumType w:fmt="numberInDash"/>
          <w:cols w:space="0" w:num="1"/>
          <w:titlePg/>
          <w:docGrid w:type="lines" w:linePitch="312" w:charSpace="0"/>
        </w:sectPr>
      </w:pPr>
    </w:p>
    <w:p w14:paraId="1F20852E">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14:paraId="50FA64FE">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14:paraId="002774B6">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14:paraId="7FF46F49">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3D8A6DD6">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14:paraId="65FCA8D1">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14:paraId="05B48F8F">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14:paraId="4960BC18">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14:paraId="3BE039CF">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14:paraId="5EB9D0BA">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4C5E28F3">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391D4781">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579F940F">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6AB3F9C1">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14:paraId="47760873">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14:paraId="22D12B0A">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6E9B38C4">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14:paraId="4C37C1DE"/>
    <w:p w14:paraId="37CBA116"/>
    <w:p w14:paraId="0B4FAD3E"/>
    <w:p w14:paraId="48378807"/>
    <w:p w14:paraId="3345FD5C">
      <w:pPr>
        <w:tabs>
          <w:tab w:val="left" w:pos="235"/>
        </w:tabs>
        <w:jc w:val="left"/>
      </w:pPr>
    </w:p>
    <w:p w14:paraId="1FB9935A">
      <w:pPr>
        <w:tabs>
          <w:tab w:val="left" w:pos="235"/>
        </w:tabs>
        <w:jc w:val="left"/>
      </w:pPr>
    </w:p>
    <w:p w14:paraId="069803E7">
      <w:pPr>
        <w:tabs>
          <w:tab w:val="left" w:pos="235"/>
        </w:tabs>
        <w:jc w:val="left"/>
      </w:pPr>
    </w:p>
    <w:p w14:paraId="59DA1B19">
      <w:pPr>
        <w:tabs>
          <w:tab w:val="left" w:pos="235"/>
        </w:tabs>
        <w:jc w:val="left"/>
      </w:pPr>
    </w:p>
    <w:p w14:paraId="48589815">
      <w:pPr>
        <w:tabs>
          <w:tab w:val="left" w:pos="235"/>
        </w:tabs>
        <w:jc w:val="left"/>
        <w:sectPr>
          <w:headerReference r:id="rId21" w:type="default"/>
          <w:pgSz w:w="11906" w:h="16838"/>
          <w:pgMar w:top="2098" w:right="1474" w:bottom="1985" w:left="1588" w:header="851" w:footer="992" w:gutter="0"/>
          <w:pgNumType w:fmt="numberInDash"/>
          <w:cols w:space="425" w:num="1"/>
          <w:docGrid w:type="lines" w:linePitch="312" w:charSpace="0"/>
        </w:sectPr>
      </w:pPr>
    </w:p>
    <w:p w14:paraId="5D1AF1AB"/>
    <w:p w14:paraId="547C3B5E">
      <w:pPr>
        <w:tabs>
          <w:tab w:val="left" w:pos="235"/>
        </w:tabs>
        <w:jc w:val="left"/>
        <w:sectPr>
          <w:headerReference r:id="rId22"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88960"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14:paraId="7C6B0AAA">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14:paraId="329CA13F">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88960;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fill type="pattern" on="t" color2="#FFFFFF [3212]" o:title="5%" focussize="0,0" r:id="rId27"/>
                <v:stroke weight="0.5pt" color="#FFD966 [3204]" joinstyle="round"/>
                <v:imagedata o:title=""/>
                <o:lock v:ext="edit" aspectratio="f"/>
                <v:textbox>
                  <w:txbxContent>
                    <w:p w14:paraId="7C6B0AAA">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14:paraId="329CA13F">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14:paraId="286B01AA">
      <w:pPr>
        <w:tabs>
          <w:tab w:val="left" w:pos="886"/>
        </w:tabs>
        <w:jc w:val="left"/>
      </w:pPr>
    </w:p>
    <w:p w14:paraId="65101BF9">
      <w:pPr>
        <w:jc w:val="left"/>
      </w:pPr>
    </w:p>
    <w:tbl>
      <w:tblPr>
        <w:tblStyle w:val="6"/>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731"/>
        <w:gridCol w:w="691"/>
        <w:gridCol w:w="3474"/>
        <w:gridCol w:w="541"/>
        <w:gridCol w:w="844"/>
      </w:tblGrid>
      <w:tr w14:paraId="68766D30">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14:paraId="42FC826B">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收入支出决算总表</w:t>
            </w:r>
          </w:p>
        </w:tc>
      </w:tr>
      <w:tr w14:paraId="63904A05">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14:paraId="207F00C7">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14:paraId="0327DDA1">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14:paraId="764E96FF">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14:paraId="0DEF4562">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公开01表</w:t>
            </w:r>
          </w:p>
        </w:tc>
      </w:tr>
      <w:tr w14:paraId="32C0103A">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14:paraId="267910C1">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731" w:type="dxa"/>
            <w:tcBorders>
              <w:top w:val="nil"/>
              <w:left w:val="nil"/>
              <w:bottom w:val="nil"/>
              <w:right w:val="nil"/>
            </w:tcBorders>
            <w:shd w:val="clear" w:color="auto" w:fill="auto"/>
            <w:noWrap/>
            <w:tcMar>
              <w:top w:w="15" w:type="dxa"/>
              <w:left w:w="15" w:type="dxa"/>
              <w:right w:w="15" w:type="dxa"/>
            </w:tcMar>
            <w:vAlign w:val="bottom"/>
          </w:tcPr>
          <w:p w14:paraId="6C032389">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14:paraId="0FB41633">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14:paraId="3E350334">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3D5882B4">
        <w:tblPrEx>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CB254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收入</w:t>
            </w:r>
          </w:p>
        </w:tc>
        <w:tc>
          <w:tcPr>
            <w:tcW w:w="485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66F4C5D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支出</w:t>
            </w:r>
          </w:p>
        </w:tc>
      </w:tr>
      <w:tr w14:paraId="2E345C38">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EACDA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557BF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83604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65644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A36A4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6CFCE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r>
      <w:tr w14:paraId="0170314B">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EB784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1F66B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EFE6B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040E2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2603B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16643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r>
      <w:tr w14:paraId="32D42577">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09F48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20F02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9E18D8">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133.05</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D8AAC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638FD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29A449">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133.05</w:t>
            </w:r>
            <w:r>
              <w:rPr>
                <w:rFonts w:hint="eastAsia" w:ascii="宋体" w:hAnsi="宋体" w:eastAsia="宋体" w:cs="宋体"/>
                <w:color w:val="000000"/>
                <w:kern w:val="0"/>
                <w:sz w:val="22"/>
                <w:lang w:bidi="ar"/>
              </w:rPr>
              <w:t>　</w:t>
            </w:r>
          </w:p>
        </w:tc>
      </w:tr>
      <w:tr w14:paraId="2C99AAF9">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2287E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52955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8A22CD">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39CF0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653A4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38E56C">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0869597E">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DF346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三、上级补助收入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6F68E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C37719">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4FDCC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01B71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9D1F9F">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549214FC">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B9A87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四、事业收入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437BF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4BB3D8">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78AE3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68261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0D0237">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4F7F9723">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E17D7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五、经营收入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8D0A5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4CFF23">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B6E56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E630B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2C0290">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6606EF58">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00038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六、附属单位上缴收入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D2DE2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AB5193">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72FC8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43953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766A9B">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12357BFE">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02AF2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七、其他收入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979B8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F8A9E5">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BACD5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F97DF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818182">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3C875124">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A49A4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42670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97835B">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92FF2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CA167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3B1A83">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16F7860A">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EDD0C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968AF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08EE1D">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F2EBB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7257C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280FD2">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32C3D4DD">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0BFDB8">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0D22B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69159F">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C0911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D2D02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5B8C02">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3A08259C">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F3B3A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28455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01E5DD">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8464D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040CE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63EAD3">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4D5E38E0">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B0CFD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FA856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F4453A">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5F1DB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3D14F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CA0F2C">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31222B77">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C51B7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31929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B291EC">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60909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23B72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D6A15C">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4294FE85">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8CF06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67051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BA9643">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62876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DA813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9834E0">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0A95D72C">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8FCB1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FAB76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393406">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C6452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49504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E7E8C0">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2FC1B451">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73359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9FEDB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657DFD">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7EDB3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37880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CFFD33">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1A87DD48">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B49EA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FC089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44A7CE">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A9956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EA9B4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095E93">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03B3011E">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75512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3BCDF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9C98D7">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A9571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十八、自然资源海洋气象等支出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1B630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3B53D3">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6F47C8AF">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FE6DD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735DC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6F8D7F">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AD03D8">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378A0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71F360">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2036D741">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D4CD5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CA928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49790F">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09DE5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8D2F3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7EB597">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5C151610">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EAC64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72F22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F7A34A">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99A9C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二十一、灾害防治及应急管理支出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D29C7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7EBDFF">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1F6DF579">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68987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9ECB7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8A2F6A">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E472B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51344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85A3DE">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6FDA4FA2">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D532A8">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545C7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DC87F9">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29D0E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75EDB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B8A8FF">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74E3C2EB">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B5A812">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F3643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96CDA3">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133.05</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2AD853">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151A9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D2D8C2">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133.05</w:t>
            </w:r>
            <w:r>
              <w:rPr>
                <w:rFonts w:hint="eastAsia" w:ascii="宋体" w:hAnsi="宋体" w:eastAsia="宋体" w:cs="宋体"/>
                <w:color w:val="000000"/>
                <w:kern w:val="0"/>
                <w:sz w:val="22"/>
                <w:lang w:bidi="ar"/>
              </w:rPr>
              <w:t>　</w:t>
            </w:r>
          </w:p>
        </w:tc>
      </w:tr>
      <w:tr w14:paraId="7636123F">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BA10B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用事业基金弥补收支差额</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A4040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900248">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B120E8">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结余分配</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6E86C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9F99DD">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4CF1504C">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DE6AF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51153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3C1865">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9EE81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2CAF0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E99F24">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63A1418B">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2E60A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366AB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8A756B">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97E0F8">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6A9D1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85B2D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35980DE7">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0BF4ED">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F2CA0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EC72E9">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133.05</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0BF725">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3D216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EB8209">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133.05</w:t>
            </w:r>
            <w:r>
              <w:rPr>
                <w:rFonts w:hint="eastAsia" w:ascii="宋体" w:hAnsi="宋体" w:eastAsia="宋体" w:cs="宋体"/>
                <w:color w:val="000000"/>
                <w:kern w:val="0"/>
                <w:sz w:val="22"/>
                <w:lang w:bidi="ar"/>
              </w:rPr>
              <w:t>　</w:t>
            </w:r>
          </w:p>
        </w:tc>
      </w:tr>
      <w:tr w14:paraId="337CE4ED">
        <w:tblPrEx>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14:paraId="351C81B9">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注：本表反映部门本年度的总收支和年末结转结余情况。</w:t>
            </w:r>
          </w:p>
          <w:p w14:paraId="7E67281C">
            <w:pPr>
              <w:widowControl/>
              <w:jc w:val="left"/>
              <w:textAlignment w:val="center"/>
              <w:rPr>
                <w:rFonts w:ascii="宋体" w:hAnsi="宋体" w:eastAsia="宋体" w:cs="宋体"/>
                <w:color w:val="000000"/>
                <w:kern w:val="0"/>
                <w:sz w:val="22"/>
                <w:lang w:bidi="ar"/>
              </w:rPr>
            </w:pPr>
          </w:p>
          <w:p w14:paraId="7F6B20D3">
            <w:pPr>
              <w:widowControl/>
              <w:jc w:val="left"/>
              <w:textAlignment w:val="center"/>
              <w:rPr>
                <w:rFonts w:ascii="宋体" w:hAnsi="宋体" w:eastAsia="宋体" w:cs="宋体"/>
                <w:color w:val="000000"/>
                <w:kern w:val="0"/>
                <w:sz w:val="22"/>
                <w:lang w:bidi="ar"/>
              </w:rPr>
            </w:pPr>
          </w:p>
        </w:tc>
      </w:tr>
    </w:tbl>
    <w:tbl>
      <w:tblPr>
        <w:tblStyle w:val="6"/>
        <w:tblW w:w="9580" w:type="dxa"/>
        <w:jc w:val="center"/>
        <w:tblLayout w:type="fixed"/>
        <w:tblCellMar>
          <w:top w:w="0" w:type="dxa"/>
          <w:left w:w="0" w:type="dxa"/>
          <w:bottom w:w="0" w:type="dxa"/>
          <w:right w:w="0" w:type="dxa"/>
        </w:tblCellMar>
      </w:tblPr>
      <w:tblGrid>
        <w:gridCol w:w="1008"/>
        <w:gridCol w:w="58"/>
        <w:gridCol w:w="58"/>
        <w:gridCol w:w="1455"/>
        <w:gridCol w:w="1000"/>
        <w:gridCol w:w="1000"/>
        <w:gridCol w:w="1000"/>
        <w:gridCol w:w="1000"/>
        <w:gridCol w:w="1000"/>
        <w:gridCol w:w="1000"/>
        <w:gridCol w:w="1001"/>
      </w:tblGrid>
      <w:tr w14:paraId="7F380AF0">
        <w:tblPrEx>
          <w:tblCellMar>
            <w:top w:w="0" w:type="dxa"/>
            <w:left w:w="0" w:type="dxa"/>
            <w:bottom w:w="0" w:type="dxa"/>
            <w:right w:w="0" w:type="dxa"/>
          </w:tblCellMar>
        </w:tblPrEx>
        <w:trPr>
          <w:trHeight w:val="670" w:hRule="atLeast"/>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bottom"/>
          </w:tcPr>
          <w:p w14:paraId="1EA3A9EA">
            <w:pPr>
              <w:widowControl/>
              <w:jc w:val="center"/>
              <w:textAlignment w:val="bottom"/>
              <w:rPr>
                <w:rFonts w:ascii="黑体" w:hAnsi="宋体" w:eastAsia="黑体" w:cs="黑体"/>
                <w:color w:val="000000"/>
                <w:kern w:val="0"/>
                <w:sz w:val="32"/>
                <w:szCs w:val="32"/>
                <w:lang w:bidi="ar"/>
              </w:rPr>
            </w:pPr>
          </w:p>
          <w:p w14:paraId="18BB5A0E">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收入决算表</w:t>
            </w:r>
          </w:p>
        </w:tc>
      </w:tr>
      <w:tr w14:paraId="522889AB">
        <w:tblPrEx>
          <w:tblCellMar>
            <w:top w:w="0" w:type="dxa"/>
            <w:left w:w="0" w:type="dxa"/>
            <w:bottom w:w="0" w:type="dxa"/>
            <w:right w:w="0" w:type="dxa"/>
          </w:tblCellMar>
        </w:tblPrEx>
        <w:trPr>
          <w:trHeight w:val="357" w:hRule="atLeast"/>
          <w:jc w:val="center"/>
        </w:trPr>
        <w:tc>
          <w:tcPr>
            <w:tcW w:w="1008" w:type="dxa"/>
            <w:tcBorders>
              <w:top w:val="nil"/>
              <w:left w:val="nil"/>
              <w:bottom w:val="nil"/>
              <w:right w:val="nil"/>
            </w:tcBorders>
            <w:shd w:val="clear" w:color="auto" w:fill="auto"/>
            <w:noWrap/>
            <w:tcMar>
              <w:top w:w="15" w:type="dxa"/>
              <w:left w:w="15" w:type="dxa"/>
              <w:right w:w="15" w:type="dxa"/>
            </w:tcMar>
            <w:vAlign w:val="bottom"/>
          </w:tcPr>
          <w:p w14:paraId="56E43F96">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14:paraId="4B859530">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14:paraId="52F455E2">
            <w:pPr>
              <w:rPr>
                <w:rFonts w:ascii="Arial" w:hAnsi="Arial" w:cs="Arial"/>
                <w:color w:val="000000"/>
                <w:sz w:val="20"/>
                <w:szCs w:val="20"/>
              </w:rPr>
            </w:pPr>
          </w:p>
        </w:tc>
        <w:tc>
          <w:tcPr>
            <w:tcW w:w="1455" w:type="dxa"/>
            <w:tcBorders>
              <w:top w:val="nil"/>
              <w:left w:val="nil"/>
              <w:bottom w:val="nil"/>
              <w:right w:val="nil"/>
            </w:tcBorders>
            <w:shd w:val="clear" w:color="auto" w:fill="auto"/>
            <w:noWrap/>
            <w:tcMar>
              <w:top w:w="15" w:type="dxa"/>
              <w:left w:w="15" w:type="dxa"/>
              <w:right w:w="15" w:type="dxa"/>
            </w:tcMar>
            <w:vAlign w:val="bottom"/>
          </w:tcPr>
          <w:p w14:paraId="4AD4A957">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14:paraId="4CA88A36">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14:paraId="160A6FDD">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14:paraId="3504F493">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14:paraId="62E3E9B5">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14:paraId="44ABF980">
            <w:pPr>
              <w:rPr>
                <w:rFonts w:ascii="Arial" w:hAnsi="Arial" w:cs="Arial"/>
                <w:color w:val="000000"/>
                <w:sz w:val="20"/>
                <w:szCs w:val="20"/>
              </w:rPr>
            </w:pPr>
          </w:p>
        </w:tc>
        <w:tc>
          <w:tcPr>
            <w:tcW w:w="2001" w:type="dxa"/>
            <w:gridSpan w:val="2"/>
            <w:tcBorders>
              <w:top w:val="nil"/>
              <w:left w:val="nil"/>
              <w:bottom w:val="nil"/>
              <w:right w:val="nil"/>
            </w:tcBorders>
            <w:shd w:val="clear" w:color="auto" w:fill="auto"/>
            <w:noWrap/>
            <w:tcMar>
              <w:top w:w="15" w:type="dxa"/>
              <w:left w:w="15" w:type="dxa"/>
              <w:right w:w="15" w:type="dxa"/>
            </w:tcMar>
            <w:vAlign w:val="bottom"/>
          </w:tcPr>
          <w:p w14:paraId="3757FD79">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14:paraId="0B4A29F2">
        <w:tblPrEx>
          <w:tblCellMar>
            <w:top w:w="0" w:type="dxa"/>
            <w:left w:w="0" w:type="dxa"/>
            <w:bottom w:w="0" w:type="dxa"/>
            <w:right w:w="0" w:type="dxa"/>
          </w:tblCellMar>
        </w:tblPrEx>
        <w:trPr>
          <w:trHeight w:val="357" w:hRule="atLeast"/>
          <w:jc w:val="center"/>
        </w:trPr>
        <w:tc>
          <w:tcPr>
            <w:tcW w:w="1008" w:type="dxa"/>
            <w:tcBorders>
              <w:top w:val="nil"/>
              <w:left w:val="nil"/>
              <w:bottom w:val="nil"/>
              <w:right w:val="nil"/>
            </w:tcBorders>
            <w:shd w:val="clear" w:color="auto" w:fill="auto"/>
            <w:noWrap/>
            <w:tcMar>
              <w:top w:w="15" w:type="dxa"/>
              <w:left w:w="15" w:type="dxa"/>
              <w:right w:w="15" w:type="dxa"/>
            </w:tcMar>
            <w:vAlign w:val="bottom"/>
          </w:tcPr>
          <w:p w14:paraId="3E11D61C">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8" w:type="dxa"/>
            <w:tcBorders>
              <w:top w:val="nil"/>
              <w:left w:val="nil"/>
              <w:bottom w:val="nil"/>
              <w:right w:val="nil"/>
            </w:tcBorders>
            <w:shd w:val="clear" w:color="auto" w:fill="auto"/>
            <w:noWrap/>
            <w:tcMar>
              <w:top w:w="15" w:type="dxa"/>
              <w:left w:w="15" w:type="dxa"/>
              <w:right w:w="15" w:type="dxa"/>
            </w:tcMar>
            <w:vAlign w:val="bottom"/>
          </w:tcPr>
          <w:p w14:paraId="2FC38D8E">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14:paraId="4E1831B4">
            <w:pPr>
              <w:rPr>
                <w:rFonts w:ascii="Arial" w:hAnsi="Arial" w:cs="Arial"/>
                <w:color w:val="000000"/>
                <w:sz w:val="20"/>
                <w:szCs w:val="20"/>
              </w:rPr>
            </w:pPr>
          </w:p>
        </w:tc>
        <w:tc>
          <w:tcPr>
            <w:tcW w:w="1455" w:type="dxa"/>
            <w:tcBorders>
              <w:top w:val="nil"/>
              <w:left w:val="nil"/>
              <w:bottom w:val="nil"/>
              <w:right w:val="nil"/>
            </w:tcBorders>
            <w:shd w:val="clear" w:color="auto" w:fill="auto"/>
            <w:noWrap/>
            <w:tcMar>
              <w:top w:w="15" w:type="dxa"/>
              <w:left w:w="15" w:type="dxa"/>
              <w:right w:w="15" w:type="dxa"/>
            </w:tcMar>
            <w:vAlign w:val="bottom"/>
          </w:tcPr>
          <w:p w14:paraId="78AFC3F8">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14:paraId="53E694CF">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14:paraId="704D6E80">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14:paraId="43323728">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14:paraId="7994ABB6">
            <w:pPr>
              <w:rPr>
                <w:rFonts w:ascii="Arial" w:hAnsi="Arial" w:cs="Arial"/>
                <w:color w:val="000000"/>
                <w:sz w:val="20"/>
                <w:szCs w:val="20"/>
              </w:rPr>
            </w:pPr>
          </w:p>
        </w:tc>
        <w:tc>
          <w:tcPr>
            <w:tcW w:w="3001" w:type="dxa"/>
            <w:gridSpan w:val="3"/>
            <w:tcBorders>
              <w:top w:val="nil"/>
              <w:left w:val="nil"/>
              <w:bottom w:val="nil"/>
              <w:right w:val="nil"/>
            </w:tcBorders>
            <w:shd w:val="clear" w:color="auto" w:fill="auto"/>
            <w:noWrap/>
            <w:tcMar>
              <w:top w:w="15" w:type="dxa"/>
              <w:left w:w="15" w:type="dxa"/>
              <w:right w:w="15" w:type="dxa"/>
            </w:tcMar>
            <w:vAlign w:val="bottom"/>
          </w:tcPr>
          <w:p w14:paraId="2EEB3B64">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5D0FE34A">
        <w:tblPrEx>
          <w:tblCellMar>
            <w:top w:w="0" w:type="dxa"/>
            <w:left w:w="0" w:type="dxa"/>
            <w:bottom w:w="0" w:type="dxa"/>
            <w:right w:w="0" w:type="dxa"/>
          </w:tblCellMar>
        </w:tblPrEx>
        <w:trPr>
          <w:trHeight w:val="385" w:hRule="atLeast"/>
          <w:jc w:val="center"/>
        </w:trPr>
        <w:tc>
          <w:tcPr>
            <w:tcW w:w="2579"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6BC45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EC1C1E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本年收入合计</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86B3F2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财政拨款收入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5ED590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上级补助收入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725675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事业收入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26CAB3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2A9939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附属单位上缴收入</w:t>
            </w:r>
          </w:p>
        </w:tc>
        <w:tc>
          <w:tcPr>
            <w:tcW w:w="100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0F9D84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其他收入</w:t>
            </w:r>
          </w:p>
        </w:tc>
      </w:tr>
      <w:tr w14:paraId="440599F0">
        <w:tblPrEx>
          <w:tblCellMar>
            <w:top w:w="0" w:type="dxa"/>
            <w:left w:w="0" w:type="dxa"/>
            <w:bottom w:w="0" w:type="dxa"/>
            <w:right w:w="0" w:type="dxa"/>
          </w:tblCellMar>
        </w:tblPrEx>
        <w:trPr>
          <w:trHeight w:val="380" w:hRule="atLeast"/>
          <w:jc w:val="center"/>
        </w:trPr>
        <w:tc>
          <w:tcPr>
            <w:tcW w:w="1124"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922B1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455"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CE486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AFE5773">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BDFD072">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502B2D7">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11CFECB">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57F52C9">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6A7D864">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9E195EE">
            <w:pPr>
              <w:jc w:val="center"/>
              <w:rPr>
                <w:rFonts w:ascii="宋体" w:hAnsi="宋体" w:eastAsia="宋体" w:cs="宋体"/>
                <w:color w:val="000000"/>
                <w:sz w:val="22"/>
              </w:rPr>
            </w:pPr>
          </w:p>
        </w:tc>
      </w:tr>
      <w:tr w14:paraId="22666E67">
        <w:tblPrEx>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0D6EA1">
            <w:pPr>
              <w:jc w:val="center"/>
              <w:rPr>
                <w:rFonts w:ascii="宋体" w:hAnsi="宋体" w:eastAsia="宋体" w:cs="宋体"/>
                <w:color w:val="000000"/>
                <w:sz w:val="22"/>
              </w:rPr>
            </w:pPr>
          </w:p>
        </w:tc>
        <w:tc>
          <w:tcPr>
            <w:tcW w:w="145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6AAD8A">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3F3BF0F">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9584954">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62EE1B7">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69C2333">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E14F344">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D11D9B0">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B9A5681">
            <w:pPr>
              <w:jc w:val="center"/>
              <w:rPr>
                <w:rFonts w:ascii="宋体" w:hAnsi="宋体" w:eastAsia="宋体" w:cs="宋体"/>
                <w:color w:val="000000"/>
                <w:sz w:val="22"/>
              </w:rPr>
            </w:pPr>
          </w:p>
        </w:tc>
      </w:tr>
      <w:tr w14:paraId="12ABA523">
        <w:tblPrEx>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EAFA46">
            <w:pPr>
              <w:jc w:val="center"/>
              <w:rPr>
                <w:rFonts w:ascii="宋体" w:hAnsi="宋体" w:eastAsia="宋体" w:cs="宋体"/>
                <w:color w:val="000000"/>
                <w:sz w:val="22"/>
              </w:rPr>
            </w:pPr>
          </w:p>
        </w:tc>
        <w:tc>
          <w:tcPr>
            <w:tcW w:w="145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0A1BC6">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5D19EAF">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E6C2273">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74C3C2F">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8219EBE">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EFD9242">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D438267">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01210E5">
            <w:pPr>
              <w:jc w:val="center"/>
              <w:rPr>
                <w:rFonts w:ascii="宋体" w:hAnsi="宋体" w:eastAsia="宋体" w:cs="宋体"/>
                <w:color w:val="000000"/>
                <w:sz w:val="22"/>
              </w:rPr>
            </w:pPr>
          </w:p>
        </w:tc>
      </w:tr>
      <w:tr w14:paraId="249B42C6">
        <w:tblPrEx>
          <w:tblCellMar>
            <w:top w:w="0" w:type="dxa"/>
            <w:left w:w="0" w:type="dxa"/>
            <w:bottom w:w="0" w:type="dxa"/>
            <w:right w:w="0" w:type="dxa"/>
          </w:tblCellMar>
        </w:tblPrEx>
        <w:trPr>
          <w:trHeight w:val="385" w:hRule="atLeast"/>
          <w:jc w:val="center"/>
        </w:trPr>
        <w:tc>
          <w:tcPr>
            <w:tcW w:w="257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4A242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1F505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AAB0A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788F8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92B25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F12C6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91D36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CE31A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r>
      <w:tr w14:paraId="5C38629C">
        <w:tblPrEx>
          <w:tblCellMar>
            <w:top w:w="0" w:type="dxa"/>
            <w:left w:w="0" w:type="dxa"/>
            <w:bottom w:w="0" w:type="dxa"/>
            <w:right w:w="0" w:type="dxa"/>
          </w:tblCellMar>
        </w:tblPrEx>
        <w:trPr>
          <w:trHeight w:val="385" w:hRule="atLeast"/>
          <w:jc w:val="center"/>
        </w:trPr>
        <w:tc>
          <w:tcPr>
            <w:tcW w:w="257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8F3B5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B9160D">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E89CC7">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DCD7C2">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B969DD">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B12367">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9C3F90">
            <w:pPr>
              <w:jc w:val="right"/>
              <w:rPr>
                <w:rFonts w:ascii="宋体" w:hAnsi="宋体" w:eastAsia="宋体" w:cs="宋体"/>
                <w:b/>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818463">
            <w:pPr>
              <w:jc w:val="right"/>
              <w:rPr>
                <w:rFonts w:ascii="宋体" w:hAnsi="宋体" w:eastAsia="宋体" w:cs="宋体"/>
                <w:b/>
                <w:color w:val="000000"/>
                <w:sz w:val="22"/>
              </w:rPr>
            </w:pPr>
          </w:p>
        </w:tc>
      </w:tr>
      <w:tr w14:paraId="08C867DD">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9CED98">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390714">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一般公共服务支出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5806A9">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133.05</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5EE62F">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133.05</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D22E17">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90C172">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21D5DE">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5F5F56">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12A6E7">
            <w:pPr>
              <w:jc w:val="right"/>
              <w:rPr>
                <w:rFonts w:ascii="宋体" w:hAnsi="宋体" w:eastAsia="宋体" w:cs="宋体"/>
                <w:color w:val="000000"/>
                <w:sz w:val="22"/>
              </w:rPr>
            </w:pPr>
          </w:p>
        </w:tc>
      </w:tr>
      <w:tr w14:paraId="5BC972BB">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793A7B">
            <w:pPr>
              <w:jc w:val="left"/>
              <w:rPr>
                <w:rFonts w:ascii="宋体" w:hAnsi="宋体" w:eastAsia="宋体" w:cs="宋体"/>
                <w:color w:val="000000"/>
                <w:sz w:val="22"/>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E3B689">
            <w:pPr>
              <w:jc w:val="lef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28F326">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F9A5FF">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55B3E2">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EE23D4">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A5CEA1">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66D989">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F27D2E">
            <w:pPr>
              <w:jc w:val="right"/>
              <w:rPr>
                <w:rFonts w:ascii="宋体" w:hAnsi="宋体" w:eastAsia="宋体" w:cs="宋体"/>
                <w:color w:val="000000"/>
                <w:sz w:val="22"/>
              </w:rPr>
            </w:pPr>
          </w:p>
        </w:tc>
      </w:tr>
      <w:tr w14:paraId="46548CD9">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57DE37">
            <w:pPr>
              <w:jc w:val="left"/>
              <w:rPr>
                <w:rFonts w:ascii="宋体" w:hAnsi="宋体" w:eastAsia="宋体" w:cs="宋体"/>
                <w:color w:val="000000"/>
                <w:sz w:val="22"/>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469A9B">
            <w:pPr>
              <w:jc w:val="lef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3351E2">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37A386">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8ECF0D">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5821BD">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D56F99">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FE4790">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E12944">
            <w:pPr>
              <w:jc w:val="right"/>
              <w:rPr>
                <w:rFonts w:ascii="宋体" w:hAnsi="宋体" w:eastAsia="宋体" w:cs="宋体"/>
                <w:color w:val="000000"/>
                <w:sz w:val="22"/>
              </w:rPr>
            </w:pPr>
          </w:p>
        </w:tc>
      </w:tr>
      <w:tr w14:paraId="02EB82B4">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486F35">
            <w:pPr>
              <w:jc w:val="left"/>
              <w:rPr>
                <w:rFonts w:ascii="宋体" w:hAnsi="宋体" w:eastAsia="宋体" w:cs="宋体"/>
                <w:color w:val="000000"/>
                <w:sz w:val="22"/>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2007C7">
            <w:pPr>
              <w:jc w:val="lef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03A61D">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C4A3F6">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7409FD">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D86EE4">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DF8446">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0BCA26">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919E43">
            <w:pPr>
              <w:jc w:val="right"/>
              <w:rPr>
                <w:rFonts w:ascii="宋体" w:hAnsi="宋体" w:eastAsia="宋体" w:cs="宋体"/>
                <w:color w:val="000000"/>
                <w:sz w:val="22"/>
              </w:rPr>
            </w:pPr>
          </w:p>
        </w:tc>
      </w:tr>
      <w:tr w14:paraId="1C250FA3">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47A594">
            <w:pPr>
              <w:jc w:val="left"/>
              <w:rPr>
                <w:rFonts w:ascii="宋体" w:hAnsi="宋体" w:eastAsia="宋体" w:cs="宋体"/>
                <w:color w:val="000000"/>
                <w:sz w:val="22"/>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250ED4">
            <w:pPr>
              <w:jc w:val="lef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5F0C6E">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B8A484">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5EB9C1">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3EB772">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8A70EC">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7943F1">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00AEBE">
            <w:pPr>
              <w:jc w:val="right"/>
              <w:rPr>
                <w:rFonts w:ascii="宋体" w:hAnsi="宋体" w:eastAsia="宋体" w:cs="宋体"/>
                <w:color w:val="000000"/>
                <w:sz w:val="22"/>
              </w:rPr>
            </w:pPr>
          </w:p>
        </w:tc>
      </w:tr>
      <w:tr w14:paraId="2E76F933">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31EC68">
            <w:pPr>
              <w:jc w:val="left"/>
              <w:rPr>
                <w:rFonts w:ascii="宋体" w:hAnsi="宋体" w:eastAsia="宋体" w:cs="宋体"/>
                <w:color w:val="000000"/>
                <w:sz w:val="22"/>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A5DD74">
            <w:pPr>
              <w:jc w:val="lef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C89284">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A344A7">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6A2A72">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97D5F1">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33F12B">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6A183F">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12EC53">
            <w:pPr>
              <w:jc w:val="right"/>
              <w:rPr>
                <w:rFonts w:ascii="宋体" w:hAnsi="宋体" w:eastAsia="宋体" w:cs="宋体"/>
                <w:color w:val="000000"/>
                <w:sz w:val="22"/>
              </w:rPr>
            </w:pPr>
          </w:p>
        </w:tc>
      </w:tr>
      <w:tr w14:paraId="23ADF0A3">
        <w:tblPrEx>
          <w:tblCellMar>
            <w:top w:w="0" w:type="dxa"/>
            <w:left w:w="0" w:type="dxa"/>
            <w:bottom w:w="0" w:type="dxa"/>
            <w:right w:w="0" w:type="dxa"/>
          </w:tblCellMar>
        </w:tblPrEx>
        <w:trPr>
          <w:trHeight w:val="385" w:hRule="atLeast"/>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center"/>
          </w:tcPr>
          <w:p w14:paraId="35E3941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注：本表反映部门本年度取得的各项收入情况。</w:t>
            </w:r>
          </w:p>
        </w:tc>
      </w:tr>
    </w:tbl>
    <w:p w14:paraId="16068CAF">
      <w:pPr>
        <w:jc w:val="left"/>
      </w:pPr>
    </w:p>
    <w:p w14:paraId="0AACA688">
      <w:r>
        <w:br w:type="page"/>
      </w:r>
    </w:p>
    <w:tbl>
      <w:tblPr>
        <w:tblStyle w:val="6"/>
        <w:tblW w:w="9680" w:type="dxa"/>
        <w:jc w:val="center"/>
        <w:tblLayout w:type="fixed"/>
        <w:tblCellMar>
          <w:top w:w="0" w:type="dxa"/>
          <w:left w:w="0" w:type="dxa"/>
          <w:bottom w:w="0" w:type="dxa"/>
          <w:right w:w="0" w:type="dxa"/>
        </w:tblCellMar>
      </w:tblPr>
      <w:tblGrid>
        <w:gridCol w:w="941"/>
        <w:gridCol w:w="53"/>
        <w:gridCol w:w="111"/>
        <w:gridCol w:w="1913"/>
        <w:gridCol w:w="1050"/>
        <w:gridCol w:w="1260"/>
        <w:gridCol w:w="1035"/>
        <w:gridCol w:w="745"/>
        <w:gridCol w:w="1161"/>
        <w:gridCol w:w="1411"/>
      </w:tblGrid>
      <w:tr w14:paraId="735CBA8F">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14:paraId="7BC800DD">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支出决算表</w:t>
            </w:r>
          </w:p>
        </w:tc>
      </w:tr>
      <w:tr w14:paraId="29032CE1">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14:paraId="4572BD54">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14:paraId="62C0C7D9">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14:paraId="62D70BD1">
            <w:pPr>
              <w:rPr>
                <w:rFonts w:ascii="Arial" w:hAnsi="Arial" w:cs="Arial"/>
                <w:color w:val="000000"/>
                <w:sz w:val="20"/>
                <w:szCs w:val="20"/>
              </w:rPr>
            </w:pPr>
          </w:p>
        </w:tc>
        <w:tc>
          <w:tcPr>
            <w:tcW w:w="1913" w:type="dxa"/>
            <w:tcBorders>
              <w:top w:val="nil"/>
              <w:left w:val="nil"/>
              <w:bottom w:val="nil"/>
              <w:right w:val="nil"/>
            </w:tcBorders>
            <w:shd w:val="clear" w:color="auto" w:fill="auto"/>
            <w:noWrap/>
            <w:tcMar>
              <w:top w:w="15" w:type="dxa"/>
              <w:left w:w="15" w:type="dxa"/>
              <w:right w:w="15" w:type="dxa"/>
            </w:tcMar>
            <w:vAlign w:val="bottom"/>
          </w:tcPr>
          <w:p w14:paraId="2EB5D2EB">
            <w:pPr>
              <w:rPr>
                <w:rFonts w:ascii="Arial" w:hAnsi="Arial" w:cs="Arial"/>
                <w:color w:val="000000"/>
                <w:sz w:val="20"/>
                <w:szCs w:val="20"/>
              </w:rPr>
            </w:pPr>
          </w:p>
        </w:tc>
        <w:tc>
          <w:tcPr>
            <w:tcW w:w="1050" w:type="dxa"/>
            <w:tcBorders>
              <w:top w:val="nil"/>
              <w:left w:val="nil"/>
              <w:bottom w:val="nil"/>
              <w:right w:val="nil"/>
            </w:tcBorders>
            <w:shd w:val="clear" w:color="auto" w:fill="auto"/>
            <w:noWrap/>
            <w:tcMar>
              <w:top w:w="15" w:type="dxa"/>
              <w:left w:w="15" w:type="dxa"/>
              <w:right w:w="15" w:type="dxa"/>
            </w:tcMar>
            <w:vAlign w:val="bottom"/>
          </w:tcPr>
          <w:p w14:paraId="6EB7BD89">
            <w:pPr>
              <w:rPr>
                <w:rFonts w:ascii="Arial" w:hAnsi="Arial" w:cs="Arial"/>
                <w:color w:val="000000"/>
                <w:sz w:val="20"/>
                <w:szCs w:val="20"/>
              </w:rPr>
            </w:pPr>
          </w:p>
        </w:tc>
        <w:tc>
          <w:tcPr>
            <w:tcW w:w="1260" w:type="dxa"/>
            <w:tcBorders>
              <w:top w:val="nil"/>
              <w:left w:val="nil"/>
              <w:bottom w:val="nil"/>
              <w:right w:val="nil"/>
            </w:tcBorders>
            <w:shd w:val="clear" w:color="auto" w:fill="auto"/>
            <w:noWrap/>
            <w:tcMar>
              <w:top w:w="15" w:type="dxa"/>
              <w:left w:w="15" w:type="dxa"/>
              <w:right w:w="15" w:type="dxa"/>
            </w:tcMar>
            <w:vAlign w:val="bottom"/>
          </w:tcPr>
          <w:p w14:paraId="4F3077FD">
            <w:pPr>
              <w:rPr>
                <w:rFonts w:ascii="Arial" w:hAnsi="Arial" w:cs="Arial"/>
                <w:color w:val="000000"/>
                <w:sz w:val="20"/>
                <w:szCs w:val="20"/>
              </w:rPr>
            </w:pPr>
          </w:p>
        </w:tc>
        <w:tc>
          <w:tcPr>
            <w:tcW w:w="1035" w:type="dxa"/>
            <w:tcBorders>
              <w:top w:val="nil"/>
              <w:left w:val="nil"/>
              <w:bottom w:val="nil"/>
              <w:right w:val="nil"/>
            </w:tcBorders>
            <w:shd w:val="clear" w:color="auto" w:fill="auto"/>
            <w:noWrap/>
            <w:tcMar>
              <w:top w:w="15" w:type="dxa"/>
              <w:left w:w="15" w:type="dxa"/>
              <w:right w:w="15" w:type="dxa"/>
            </w:tcMar>
            <w:vAlign w:val="bottom"/>
          </w:tcPr>
          <w:p w14:paraId="2022BEE5">
            <w:pPr>
              <w:rPr>
                <w:rFonts w:ascii="Arial" w:hAnsi="Arial" w:cs="Arial"/>
                <w:color w:val="000000"/>
                <w:sz w:val="20"/>
                <w:szCs w:val="20"/>
              </w:rPr>
            </w:pPr>
          </w:p>
        </w:tc>
        <w:tc>
          <w:tcPr>
            <w:tcW w:w="745" w:type="dxa"/>
            <w:tcBorders>
              <w:top w:val="nil"/>
              <w:left w:val="nil"/>
              <w:bottom w:val="nil"/>
              <w:right w:val="nil"/>
            </w:tcBorders>
            <w:shd w:val="clear" w:color="auto" w:fill="auto"/>
            <w:noWrap/>
            <w:tcMar>
              <w:top w:w="15" w:type="dxa"/>
              <w:left w:w="15" w:type="dxa"/>
              <w:right w:w="15" w:type="dxa"/>
            </w:tcMar>
            <w:vAlign w:val="bottom"/>
          </w:tcPr>
          <w:p w14:paraId="6BC0E463">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14:paraId="3CB55D56">
            <w:pPr>
              <w:rPr>
                <w:rFonts w:ascii="Arial" w:hAnsi="Arial" w:cs="Arial"/>
                <w:color w:val="000000"/>
                <w:sz w:val="20"/>
                <w:szCs w:val="20"/>
              </w:rPr>
            </w:pPr>
          </w:p>
        </w:tc>
        <w:tc>
          <w:tcPr>
            <w:tcW w:w="1411" w:type="dxa"/>
            <w:tcBorders>
              <w:top w:val="nil"/>
              <w:left w:val="nil"/>
              <w:bottom w:val="nil"/>
              <w:right w:val="nil"/>
            </w:tcBorders>
            <w:shd w:val="clear" w:color="auto" w:fill="auto"/>
            <w:noWrap/>
            <w:tcMar>
              <w:top w:w="15" w:type="dxa"/>
              <w:left w:w="15" w:type="dxa"/>
              <w:right w:w="15" w:type="dxa"/>
            </w:tcMar>
            <w:vAlign w:val="bottom"/>
          </w:tcPr>
          <w:p w14:paraId="64CF0B69">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公开03表</w:t>
            </w:r>
          </w:p>
        </w:tc>
      </w:tr>
      <w:tr w14:paraId="336BD3B2">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14:paraId="576EF463">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3" w:type="dxa"/>
            <w:tcBorders>
              <w:top w:val="nil"/>
              <w:left w:val="nil"/>
              <w:bottom w:val="nil"/>
              <w:right w:val="nil"/>
            </w:tcBorders>
            <w:shd w:val="clear" w:color="auto" w:fill="auto"/>
            <w:noWrap/>
            <w:tcMar>
              <w:top w:w="15" w:type="dxa"/>
              <w:left w:w="15" w:type="dxa"/>
              <w:right w:w="15" w:type="dxa"/>
            </w:tcMar>
            <w:vAlign w:val="bottom"/>
          </w:tcPr>
          <w:p w14:paraId="5B3668CB">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14:paraId="5D267EB4">
            <w:pPr>
              <w:rPr>
                <w:rFonts w:ascii="Arial" w:hAnsi="Arial" w:cs="Arial"/>
                <w:color w:val="000000"/>
                <w:sz w:val="20"/>
                <w:szCs w:val="20"/>
              </w:rPr>
            </w:pPr>
          </w:p>
        </w:tc>
        <w:tc>
          <w:tcPr>
            <w:tcW w:w="1913" w:type="dxa"/>
            <w:tcBorders>
              <w:top w:val="nil"/>
              <w:left w:val="nil"/>
              <w:bottom w:val="nil"/>
              <w:right w:val="nil"/>
            </w:tcBorders>
            <w:shd w:val="clear" w:color="auto" w:fill="auto"/>
            <w:noWrap/>
            <w:tcMar>
              <w:top w:w="15" w:type="dxa"/>
              <w:left w:w="15" w:type="dxa"/>
              <w:right w:w="15" w:type="dxa"/>
            </w:tcMar>
            <w:vAlign w:val="bottom"/>
          </w:tcPr>
          <w:p w14:paraId="5040256D">
            <w:pPr>
              <w:rPr>
                <w:rFonts w:ascii="Arial" w:hAnsi="Arial" w:cs="Arial"/>
                <w:color w:val="000000"/>
                <w:sz w:val="20"/>
                <w:szCs w:val="20"/>
              </w:rPr>
            </w:pPr>
          </w:p>
        </w:tc>
        <w:tc>
          <w:tcPr>
            <w:tcW w:w="1050" w:type="dxa"/>
            <w:tcBorders>
              <w:top w:val="nil"/>
              <w:left w:val="nil"/>
              <w:bottom w:val="nil"/>
              <w:right w:val="nil"/>
            </w:tcBorders>
            <w:shd w:val="clear" w:color="auto" w:fill="auto"/>
            <w:noWrap/>
            <w:tcMar>
              <w:top w:w="15" w:type="dxa"/>
              <w:left w:w="15" w:type="dxa"/>
              <w:right w:w="15" w:type="dxa"/>
            </w:tcMar>
            <w:vAlign w:val="bottom"/>
          </w:tcPr>
          <w:p w14:paraId="714C6E06">
            <w:pPr>
              <w:rPr>
                <w:rFonts w:ascii="Arial" w:hAnsi="Arial" w:cs="Arial"/>
                <w:color w:val="000000"/>
                <w:sz w:val="20"/>
                <w:szCs w:val="20"/>
              </w:rPr>
            </w:pPr>
          </w:p>
        </w:tc>
        <w:tc>
          <w:tcPr>
            <w:tcW w:w="1260" w:type="dxa"/>
            <w:tcBorders>
              <w:top w:val="nil"/>
              <w:left w:val="nil"/>
              <w:bottom w:val="nil"/>
              <w:right w:val="nil"/>
            </w:tcBorders>
            <w:shd w:val="clear" w:color="auto" w:fill="auto"/>
            <w:noWrap/>
            <w:tcMar>
              <w:top w:w="15" w:type="dxa"/>
              <w:left w:w="15" w:type="dxa"/>
              <w:right w:w="15" w:type="dxa"/>
            </w:tcMar>
            <w:vAlign w:val="bottom"/>
          </w:tcPr>
          <w:p w14:paraId="6C42AD4F">
            <w:pPr>
              <w:rPr>
                <w:rFonts w:ascii="Arial" w:hAnsi="Arial" w:cs="Arial"/>
                <w:color w:val="000000"/>
                <w:sz w:val="20"/>
                <w:szCs w:val="20"/>
              </w:rPr>
            </w:pPr>
          </w:p>
        </w:tc>
        <w:tc>
          <w:tcPr>
            <w:tcW w:w="1035" w:type="dxa"/>
            <w:tcBorders>
              <w:top w:val="nil"/>
              <w:left w:val="nil"/>
              <w:bottom w:val="nil"/>
              <w:right w:val="nil"/>
            </w:tcBorders>
            <w:shd w:val="clear" w:color="auto" w:fill="auto"/>
            <w:noWrap/>
            <w:tcMar>
              <w:top w:w="15" w:type="dxa"/>
              <w:left w:w="15" w:type="dxa"/>
              <w:right w:w="15" w:type="dxa"/>
            </w:tcMar>
            <w:vAlign w:val="bottom"/>
          </w:tcPr>
          <w:p w14:paraId="1E0F9A0D">
            <w:pPr>
              <w:rPr>
                <w:rFonts w:ascii="Arial" w:hAnsi="Arial" w:cs="Arial"/>
                <w:color w:val="000000"/>
                <w:sz w:val="20"/>
                <w:szCs w:val="20"/>
              </w:rPr>
            </w:pPr>
          </w:p>
        </w:tc>
        <w:tc>
          <w:tcPr>
            <w:tcW w:w="745" w:type="dxa"/>
            <w:tcBorders>
              <w:top w:val="nil"/>
              <w:left w:val="nil"/>
              <w:bottom w:val="nil"/>
              <w:right w:val="nil"/>
            </w:tcBorders>
            <w:shd w:val="clear" w:color="auto" w:fill="auto"/>
            <w:noWrap/>
            <w:tcMar>
              <w:top w:w="15" w:type="dxa"/>
              <w:left w:w="15" w:type="dxa"/>
              <w:right w:w="15" w:type="dxa"/>
            </w:tcMar>
            <w:vAlign w:val="bottom"/>
          </w:tcPr>
          <w:p w14:paraId="300CA885">
            <w:pPr>
              <w:rPr>
                <w:rFonts w:ascii="Arial" w:hAnsi="Arial" w:cs="Arial"/>
                <w:color w:val="000000"/>
                <w:sz w:val="20"/>
                <w:szCs w:val="20"/>
              </w:rPr>
            </w:pPr>
          </w:p>
        </w:tc>
        <w:tc>
          <w:tcPr>
            <w:tcW w:w="2572" w:type="dxa"/>
            <w:gridSpan w:val="2"/>
            <w:tcBorders>
              <w:top w:val="nil"/>
              <w:left w:val="nil"/>
              <w:bottom w:val="nil"/>
              <w:right w:val="nil"/>
            </w:tcBorders>
            <w:shd w:val="clear" w:color="auto" w:fill="auto"/>
            <w:noWrap/>
            <w:tcMar>
              <w:top w:w="15" w:type="dxa"/>
              <w:left w:w="15" w:type="dxa"/>
              <w:right w:w="15" w:type="dxa"/>
            </w:tcMar>
            <w:vAlign w:val="bottom"/>
          </w:tcPr>
          <w:p w14:paraId="51C619C7">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18D5F412">
        <w:tblPrEx>
          <w:tblCellMar>
            <w:top w:w="0" w:type="dxa"/>
            <w:left w:w="0" w:type="dxa"/>
            <w:bottom w:w="0" w:type="dxa"/>
            <w:right w:w="0" w:type="dxa"/>
          </w:tblCellMar>
        </w:tblPrEx>
        <w:trPr>
          <w:trHeight w:val="323" w:hRule="atLeast"/>
          <w:jc w:val="center"/>
        </w:trPr>
        <w:tc>
          <w:tcPr>
            <w:tcW w:w="3018"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31A27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0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C44150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本年支出合计</w:t>
            </w:r>
          </w:p>
        </w:tc>
        <w:tc>
          <w:tcPr>
            <w:tcW w:w="126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707057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03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0B086C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74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4D269D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D3F57B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F15D47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对附属单位补助支出</w:t>
            </w:r>
          </w:p>
        </w:tc>
      </w:tr>
      <w:tr w14:paraId="7CB7ABEA">
        <w:tblPrEx>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073F1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91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D4D21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0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05028CB">
            <w:pPr>
              <w:jc w:val="center"/>
              <w:rPr>
                <w:rFonts w:ascii="宋体" w:hAnsi="宋体" w:eastAsia="宋体" w:cs="宋体"/>
                <w:color w:val="000000"/>
                <w:sz w:val="22"/>
              </w:rPr>
            </w:pPr>
          </w:p>
        </w:tc>
        <w:tc>
          <w:tcPr>
            <w:tcW w:w="126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C6575AD">
            <w:pPr>
              <w:jc w:val="center"/>
              <w:rPr>
                <w:rFonts w:ascii="宋体" w:hAnsi="宋体" w:eastAsia="宋体" w:cs="宋体"/>
                <w:color w:val="000000"/>
                <w:sz w:val="22"/>
              </w:rPr>
            </w:pPr>
          </w:p>
        </w:tc>
        <w:tc>
          <w:tcPr>
            <w:tcW w:w="103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7ACB3B4">
            <w:pPr>
              <w:jc w:val="center"/>
              <w:rPr>
                <w:rFonts w:ascii="宋体" w:hAnsi="宋体" w:eastAsia="宋体" w:cs="宋体"/>
                <w:color w:val="000000"/>
                <w:sz w:val="22"/>
              </w:rPr>
            </w:pPr>
          </w:p>
        </w:tc>
        <w:tc>
          <w:tcPr>
            <w:tcW w:w="7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7C1AD70">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4D2DAF4">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A7C20A6">
            <w:pPr>
              <w:jc w:val="center"/>
              <w:rPr>
                <w:rFonts w:ascii="宋体" w:hAnsi="宋体" w:eastAsia="宋体" w:cs="宋体"/>
                <w:color w:val="000000"/>
                <w:sz w:val="22"/>
              </w:rPr>
            </w:pPr>
          </w:p>
        </w:tc>
      </w:tr>
      <w:tr w14:paraId="290B1853">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C016E6">
            <w:pPr>
              <w:jc w:val="center"/>
              <w:rPr>
                <w:rFonts w:ascii="宋体" w:hAnsi="宋体" w:eastAsia="宋体" w:cs="宋体"/>
                <w:color w:val="000000"/>
                <w:sz w:val="22"/>
              </w:rPr>
            </w:pPr>
          </w:p>
        </w:tc>
        <w:tc>
          <w:tcPr>
            <w:tcW w:w="191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1E80BC">
            <w:pPr>
              <w:jc w:val="center"/>
              <w:rPr>
                <w:rFonts w:ascii="宋体" w:hAnsi="宋体" w:eastAsia="宋体" w:cs="宋体"/>
                <w:color w:val="000000"/>
                <w:sz w:val="22"/>
              </w:rPr>
            </w:pPr>
          </w:p>
        </w:tc>
        <w:tc>
          <w:tcPr>
            <w:tcW w:w="10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AEE9205">
            <w:pPr>
              <w:jc w:val="center"/>
              <w:rPr>
                <w:rFonts w:ascii="宋体" w:hAnsi="宋体" w:eastAsia="宋体" w:cs="宋体"/>
                <w:color w:val="000000"/>
                <w:sz w:val="22"/>
              </w:rPr>
            </w:pPr>
          </w:p>
        </w:tc>
        <w:tc>
          <w:tcPr>
            <w:tcW w:w="126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34D2588">
            <w:pPr>
              <w:jc w:val="center"/>
              <w:rPr>
                <w:rFonts w:ascii="宋体" w:hAnsi="宋体" w:eastAsia="宋体" w:cs="宋体"/>
                <w:color w:val="000000"/>
                <w:sz w:val="22"/>
              </w:rPr>
            </w:pPr>
          </w:p>
        </w:tc>
        <w:tc>
          <w:tcPr>
            <w:tcW w:w="103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FB748F0">
            <w:pPr>
              <w:jc w:val="center"/>
              <w:rPr>
                <w:rFonts w:ascii="宋体" w:hAnsi="宋体" w:eastAsia="宋体" w:cs="宋体"/>
                <w:color w:val="000000"/>
                <w:sz w:val="22"/>
              </w:rPr>
            </w:pPr>
          </w:p>
        </w:tc>
        <w:tc>
          <w:tcPr>
            <w:tcW w:w="7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E6562A9">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F35F49F">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6E6FAB7">
            <w:pPr>
              <w:jc w:val="center"/>
              <w:rPr>
                <w:rFonts w:ascii="宋体" w:hAnsi="宋体" w:eastAsia="宋体" w:cs="宋体"/>
                <w:color w:val="000000"/>
                <w:sz w:val="22"/>
              </w:rPr>
            </w:pPr>
          </w:p>
        </w:tc>
      </w:tr>
      <w:tr w14:paraId="290C8BDD">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FBB530">
            <w:pPr>
              <w:jc w:val="center"/>
              <w:rPr>
                <w:rFonts w:ascii="宋体" w:hAnsi="宋体" w:eastAsia="宋体" w:cs="宋体"/>
                <w:color w:val="000000"/>
                <w:sz w:val="22"/>
              </w:rPr>
            </w:pPr>
          </w:p>
        </w:tc>
        <w:tc>
          <w:tcPr>
            <w:tcW w:w="191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7E7591">
            <w:pPr>
              <w:jc w:val="center"/>
              <w:rPr>
                <w:rFonts w:ascii="宋体" w:hAnsi="宋体" w:eastAsia="宋体" w:cs="宋体"/>
                <w:color w:val="000000"/>
                <w:sz w:val="22"/>
              </w:rPr>
            </w:pPr>
          </w:p>
        </w:tc>
        <w:tc>
          <w:tcPr>
            <w:tcW w:w="10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9195CDF">
            <w:pPr>
              <w:jc w:val="center"/>
              <w:rPr>
                <w:rFonts w:ascii="宋体" w:hAnsi="宋体" w:eastAsia="宋体" w:cs="宋体"/>
                <w:color w:val="000000"/>
                <w:sz w:val="22"/>
              </w:rPr>
            </w:pPr>
          </w:p>
        </w:tc>
        <w:tc>
          <w:tcPr>
            <w:tcW w:w="126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C17A4D7">
            <w:pPr>
              <w:jc w:val="center"/>
              <w:rPr>
                <w:rFonts w:ascii="宋体" w:hAnsi="宋体" w:eastAsia="宋体" w:cs="宋体"/>
                <w:color w:val="000000"/>
                <w:sz w:val="22"/>
              </w:rPr>
            </w:pPr>
          </w:p>
        </w:tc>
        <w:tc>
          <w:tcPr>
            <w:tcW w:w="103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FC6BAF1">
            <w:pPr>
              <w:jc w:val="center"/>
              <w:rPr>
                <w:rFonts w:ascii="宋体" w:hAnsi="宋体" w:eastAsia="宋体" w:cs="宋体"/>
                <w:color w:val="000000"/>
                <w:sz w:val="22"/>
              </w:rPr>
            </w:pPr>
          </w:p>
        </w:tc>
        <w:tc>
          <w:tcPr>
            <w:tcW w:w="7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39C1ABD">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F649F09">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C3A875E">
            <w:pPr>
              <w:jc w:val="center"/>
              <w:rPr>
                <w:rFonts w:ascii="宋体" w:hAnsi="宋体" w:eastAsia="宋体" w:cs="宋体"/>
                <w:color w:val="000000"/>
                <w:sz w:val="22"/>
              </w:rPr>
            </w:pPr>
          </w:p>
        </w:tc>
      </w:tr>
      <w:tr w14:paraId="08798D80">
        <w:tblPrEx>
          <w:tblCellMar>
            <w:top w:w="0" w:type="dxa"/>
            <w:left w:w="0" w:type="dxa"/>
            <w:bottom w:w="0" w:type="dxa"/>
            <w:right w:w="0" w:type="dxa"/>
          </w:tblCellMar>
        </w:tblPrEx>
        <w:trPr>
          <w:trHeight w:val="323" w:hRule="atLeast"/>
          <w:jc w:val="center"/>
        </w:trPr>
        <w:tc>
          <w:tcPr>
            <w:tcW w:w="301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BA91B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A9960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2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EBA4D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843CF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7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3F89A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F8257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D024F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14:paraId="1E6BD846">
        <w:tblPrEx>
          <w:tblCellMar>
            <w:top w:w="0" w:type="dxa"/>
            <w:left w:w="0" w:type="dxa"/>
            <w:bottom w:w="0" w:type="dxa"/>
            <w:right w:w="0" w:type="dxa"/>
          </w:tblCellMar>
        </w:tblPrEx>
        <w:trPr>
          <w:trHeight w:val="323" w:hRule="atLeast"/>
          <w:jc w:val="center"/>
        </w:trPr>
        <w:tc>
          <w:tcPr>
            <w:tcW w:w="301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C5CAB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6696EF">
            <w:pPr>
              <w:jc w:val="right"/>
              <w:rPr>
                <w:rFonts w:ascii="宋体" w:hAnsi="宋体" w:eastAsia="宋体" w:cs="宋体"/>
                <w:b/>
                <w:color w:val="000000"/>
                <w:sz w:val="22"/>
              </w:rPr>
            </w:pPr>
          </w:p>
        </w:tc>
        <w:tc>
          <w:tcPr>
            <w:tcW w:w="12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6E2E22">
            <w:pPr>
              <w:jc w:val="right"/>
              <w:rPr>
                <w:rFonts w:ascii="宋体" w:hAnsi="宋体" w:eastAsia="宋体" w:cs="宋体"/>
                <w:b/>
                <w:color w:val="000000"/>
                <w:sz w:val="22"/>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0BA855">
            <w:pPr>
              <w:jc w:val="right"/>
              <w:rPr>
                <w:rFonts w:ascii="宋体" w:hAnsi="宋体" w:eastAsia="宋体" w:cs="宋体"/>
                <w:b/>
                <w:color w:val="000000"/>
                <w:sz w:val="22"/>
              </w:rPr>
            </w:pPr>
          </w:p>
        </w:tc>
        <w:tc>
          <w:tcPr>
            <w:tcW w:w="7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6B57DF">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C2234D">
            <w:pPr>
              <w:jc w:val="right"/>
              <w:rPr>
                <w:rFonts w:ascii="宋体" w:hAnsi="宋体" w:eastAsia="宋体" w:cs="宋体"/>
                <w:b/>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5BA149">
            <w:pPr>
              <w:jc w:val="right"/>
              <w:rPr>
                <w:rFonts w:ascii="宋体" w:hAnsi="宋体" w:eastAsia="宋体" w:cs="宋体"/>
                <w:b/>
                <w:color w:val="000000"/>
                <w:sz w:val="22"/>
              </w:rPr>
            </w:pPr>
          </w:p>
        </w:tc>
      </w:tr>
      <w:tr w14:paraId="60565697">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FA9DD9">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w:t>
            </w:r>
          </w:p>
        </w:tc>
        <w:tc>
          <w:tcPr>
            <w:tcW w:w="1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6DA2C8">
            <w:pPr>
              <w:jc w:val="left"/>
              <w:rPr>
                <w:rFonts w:ascii="宋体" w:hAnsi="宋体" w:eastAsia="宋体" w:cs="宋体"/>
                <w:color w:val="000000"/>
                <w:sz w:val="22"/>
              </w:rPr>
            </w:pPr>
            <w:r>
              <w:rPr>
                <w:rFonts w:hint="eastAsia" w:ascii="宋体" w:hAnsi="宋体" w:eastAsia="宋体" w:cs="宋体"/>
                <w:color w:val="000000"/>
                <w:sz w:val="22"/>
                <w:lang w:val="en-US" w:eastAsia="zh-CN"/>
              </w:rPr>
              <w:t>一般公共服务支出</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08B4EB">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133.05</w:t>
            </w:r>
          </w:p>
        </w:tc>
        <w:tc>
          <w:tcPr>
            <w:tcW w:w="12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C5A21A">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117.65</w:t>
            </w: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03C0FC">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15.4</w:t>
            </w:r>
          </w:p>
        </w:tc>
        <w:tc>
          <w:tcPr>
            <w:tcW w:w="7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224494">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2E493F">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D80FC3">
            <w:pPr>
              <w:jc w:val="right"/>
              <w:rPr>
                <w:rFonts w:ascii="宋体" w:hAnsi="宋体" w:eastAsia="宋体" w:cs="宋体"/>
                <w:color w:val="000000"/>
                <w:sz w:val="22"/>
              </w:rPr>
            </w:pPr>
          </w:p>
        </w:tc>
      </w:tr>
      <w:tr w14:paraId="22BBFA6B">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E840A9">
            <w:pPr>
              <w:jc w:val="left"/>
              <w:rPr>
                <w:rFonts w:ascii="宋体" w:hAnsi="宋体" w:eastAsia="宋体" w:cs="宋体"/>
                <w:color w:val="000000"/>
                <w:sz w:val="22"/>
              </w:rPr>
            </w:pPr>
          </w:p>
        </w:tc>
        <w:tc>
          <w:tcPr>
            <w:tcW w:w="1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09A043">
            <w:pPr>
              <w:jc w:val="left"/>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41C5DE">
            <w:pPr>
              <w:jc w:val="right"/>
              <w:rPr>
                <w:rFonts w:ascii="宋体" w:hAnsi="宋体" w:eastAsia="宋体" w:cs="宋体"/>
                <w:color w:val="000000"/>
                <w:sz w:val="22"/>
              </w:rPr>
            </w:pPr>
          </w:p>
        </w:tc>
        <w:tc>
          <w:tcPr>
            <w:tcW w:w="12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511832">
            <w:pPr>
              <w:jc w:val="right"/>
              <w:rPr>
                <w:rFonts w:ascii="宋体" w:hAnsi="宋体" w:eastAsia="宋体" w:cs="宋体"/>
                <w:color w:val="000000"/>
                <w:sz w:val="22"/>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E1DB6C">
            <w:pPr>
              <w:jc w:val="right"/>
              <w:rPr>
                <w:rFonts w:ascii="宋体" w:hAnsi="宋体" w:eastAsia="宋体" w:cs="宋体"/>
                <w:color w:val="000000"/>
                <w:sz w:val="22"/>
              </w:rPr>
            </w:pPr>
          </w:p>
        </w:tc>
        <w:tc>
          <w:tcPr>
            <w:tcW w:w="7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BE7E8F">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8F6223">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1FC2F1">
            <w:pPr>
              <w:jc w:val="right"/>
              <w:rPr>
                <w:rFonts w:ascii="宋体" w:hAnsi="宋体" w:eastAsia="宋体" w:cs="宋体"/>
                <w:color w:val="000000"/>
                <w:sz w:val="22"/>
              </w:rPr>
            </w:pPr>
          </w:p>
        </w:tc>
      </w:tr>
      <w:tr w14:paraId="59D7E153">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01B9D8">
            <w:pPr>
              <w:jc w:val="left"/>
              <w:rPr>
                <w:rFonts w:ascii="宋体" w:hAnsi="宋体" w:eastAsia="宋体" w:cs="宋体"/>
                <w:color w:val="000000"/>
                <w:sz w:val="22"/>
              </w:rPr>
            </w:pPr>
          </w:p>
        </w:tc>
        <w:tc>
          <w:tcPr>
            <w:tcW w:w="1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AF6956">
            <w:pPr>
              <w:jc w:val="left"/>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6B194B">
            <w:pPr>
              <w:jc w:val="right"/>
              <w:rPr>
                <w:rFonts w:ascii="宋体" w:hAnsi="宋体" w:eastAsia="宋体" w:cs="宋体"/>
                <w:color w:val="000000"/>
                <w:sz w:val="22"/>
              </w:rPr>
            </w:pPr>
          </w:p>
        </w:tc>
        <w:tc>
          <w:tcPr>
            <w:tcW w:w="12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E58DBD">
            <w:pPr>
              <w:jc w:val="right"/>
              <w:rPr>
                <w:rFonts w:ascii="宋体" w:hAnsi="宋体" w:eastAsia="宋体" w:cs="宋体"/>
                <w:color w:val="000000"/>
                <w:sz w:val="22"/>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A1549E">
            <w:pPr>
              <w:jc w:val="right"/>
              <w:rPr>
                <w:rFonts w:ascii="宋体" w:hAnsi="宋体" w:eastAsia="宋体" w:cs="宋体"/>
                <w:color w:val="000000"/>
                <w:sz w:val="22"/>
              </w:rPr>
            </w:pPr>
          </w:p>
        </w:tc>
        <w:tc>
          <w:tcPr>
            <w:tcW w:w="7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6BFD5F">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122560">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748796">
            <w:pPr>
              <w:jc w:val="right"/>
              <w:rPr>
                <w:rFonts w:ascii="宋体" w:hAnsi="宋体" w:eastAsia="宋体" w:cs="宋体"/>
                <w:color w:val="000000"/>
                <w:sz w:val="22"/>
              </w:rPr>
            </w:pPr>
          </w:p>
        </w:tc>
      </w:tr>
      <w:tr w14:paraId="20899B0A">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9A4C85">
            <w:pPr>
              <w:jc w:val="left"/>
              <w:rPr>
                <w:rFonts w:ascii="宋体" w:hAnsi="宋体" w:eastAsia="宋体" w:cs="宋体"/>
                <w:color w:val="000000"/>
                <w:sz w:val="22"/>
              </w:rPr>
            </w:pPr>
          </w:p>
        </w:tc>
        <w:tc>
          <w:tcPr>
            <w:tcW w:w="1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0DB66F">
            <w:pPr>
              <w:jc w:val="left"/>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28079D">
            <w:pPr>
              <w:jc w:val="right"/>
              <w:rPr>
                <w:rFonts w:ascii="宋体" w:hAnsi="宋体" w:eastAsia="宋体" w:cs="宋体"/>
                <w:color w:val="000000"/>
                <w:sz w:val="22"/>
              </w:rPr>
            </w:pPr>
          </w:p>
        </w:tc>
        <w:tc>
          <w:tcPr>
            <w:tcW w:w="12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5D2D8B">
            <w:pPr>
              <w:jc w:val="right"/>
              <w:rPr>
                <w:rFonts w:ascii="宋体" w:hAnsi="宋体" w:eastAsia="宋体" w:cs="宋体"/>
                <w:color w:val="000000"/>
                <w:sz w:val="22"/>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0E5962">
            <w:pPr>
              <w:jc w:val="right"/>
              <w:rPr>
                <w:rFonts w:ascii="宋体" w:hAnsi="宋体" w:eastAsia="宋体" w:cs="宋体"/>
                <w:color w:val="000000"/>
                <w:sz w:val="22"/>
              </w:rPr>
            </w:pPr>
          </w:p>
        </w:tc>
        <w:tc>
          <w:tcPr>
            <w:tcW w:w="7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AA0AFE">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D5E120">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6AC1A4">
            <w:pPr>
              <w:jc w:val="right"/>
              <w:rPr>
                <w:rFonts w:ascii="宋体" w:hAnsi="宋体" w:eastAsia="宋体" w:cs="宋体"/>
                <w:color w:val="000000"/>
                <w:sz w:val="22"/>
              </w:rPr>
            </w:pPr>
          </w:p>
        </w:tc>
      </w:tr>
      <w:tr w14:paraId="1C92AD2F">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14DDD2">
            <w:pPr>
              <w:jc w:val="left"/>
              <w:rPr>
                <w:rFonts w:ascii="宋体" w:hAnsi="宋体" w:eastAsia="宋体" w:cs="宋体"/>
                <w:color w:val="000000"/>
                <w:sz w:val="22"/>
              </w:rPr>
            </w:pPr>
          </w:p>
        </w:tc>
        <w:tc>
          <w:tcPr>
            <w:tcW w:w="1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8BB8D1">
            <w:pPr>
              <w:jc w:val="left"/>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02C92D">
            <w:pPr>
              <w:jc w:val="right"/>
              <w:rPr>
                <w:rFonts w:ascii="宋体" w:hAnsi="宋体" w:eastAsia="宋体" w:cs="宋体"/>
                <w:color w:val="000000"/>
                <w:sz w:val="22"/>
              </w:rPr>
            </w:pPr>
          </w:p>
        </w:tc>
        <w:tc>
          <w:tcPr>
            <w:tcW w:w="12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E345B9">
            <w:pPr>
              <w:jc w:val="right"/>
              <w:rPr>
                <w:rFonts w:ascii="宋体" w:hAnsi="宋体" w:eastAsia="宋体" w:cs="宋体"/>
                <w:color w:val="000000"/>
                <w:sz w:val="22"/>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1F07C1">
            <w:pPr>
              <w:jc w:val="right"/>
              <w:rPr>
                <w:rFonts w:ascii="宋体" w:hAnsi="宋体" w:eastAsia="宋体" w:cs="宋体"/>
                <w:color w:val="000000"/>
                <w:sz w:val="22"/>
              </w:rPr>
            </w:pPr>
          </w:p>
        </w:tc>
        <w:tc>
          <w:tcPr>
            <w:tcW w:w="7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577C15">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0989E2">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54075E">
            <w:pPr>
              <w:jc w:val="right"/>
              <w:rPr>
                <w:rFonts w:ascii="宋体" w:hAnsi="宋体" w:eastAsia="宋体" w:cs="宋体"/>
                <w:color w:val="000000"/>
                <w:sz w:val="22"/>
              </w:rPr>
            </w:pPr>
          </w:p>
        </w:tc>
      </w:tr>
      <w:tr w14:paraId="3E50AE78">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8DD9A6">
            <w:pPr>
              <w:jc w:val="left"/>
              <w:rPr>
                <w:rFonts w:ascii="宋体" w:hAnsi="宋体" w:eastAsia="宋体" w:cs="宋体"/>
                <w:color w:val="000000"/>
                <w:sz w:val="22"/>
              </w:rPr>
            </w:pPr>
          </w:p>
        </w:tc>
        <w:tc>
          <w:tcPr>
            <w:tcW w:w="1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CE00CA">
            <w:pPr>
              <w:jc w:val="left"/>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A05DA3">
            <w:pPr>
              <w:jc w:val="right"/>
              <w:rPr>
                <w:rFonts w:ascii="宋体" w:hAnsi="宋体" w:eastAsia="宋体" w:cs="宋体"/>
                <w:color w:val="000000"/>
                <w:sz w:val="22"/>
              </w:rPr>
            </w:pPr>
          </w:p>
        </w:tc>
        <w:tc>
          <w:tcPr>
            <w:tcW w:w="12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27CC79">
            <w:pPr>
              <w:jc w:val="right"/>
              <w:rPr>
                <w:rFonts w:ascii="宋体" w:hAnsi="宋体" w:eastAsia="宋体" w:cs="宋体"/>
                <w:color w:val="000000"/>
                <w:sz w:val="22"/>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A93718">
            <w:pPr>
              <w:jc w:val="right"/>
              <w:rPr>
                <w:rFonts w:ascii="宋体" w:hAnsi="宋体" w:eastAsia="宋体" w:cs="宋体"/>
                <w:color w:val="000000"/>
                <w:sz w:val="22"/>
              </w:rPr>
            </w:pPr>
          </w:p>
        </w:tc>
        <w:tc>
          <w:tcPr>
            <w:tcW w:w="7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932F62">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26E84D">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C4C421">
            <w:pPr>
              <w:jc w:val="right"/>
              <w:rPr>
                <w:rFonts w:ascii="宋体" w:hAnsi="宋体" w:eastAsia="宋体" w:cs="宋体"/>
                <w:color w:val="000000"/>
                <w:sz w:val="22"/>
              </w:rPr>
            </w:pPr>
          </w:p>
        </w:tc>
      </w:tr>
      <w:tr w14:paraId="31A871BF">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14:paraId="1E1CCB9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注：本表反映部门本年度各项支出情况。</w:t>
            </w:r>
          </w:p>
        </w:tc>
      </w:tr>
    </w:tbl>
    <w:p w14:paraId="6CE536AA">
      <w:r>
        <w:br w:type="page"/>
      </w:r>
    </w:p>
    <w:tbl>
      <w:tblPr>
        <w:tblStyle w:val="6"/>
        <w:tblW w:w="9520" w:type="dxa"/>
        <w:jc w:val="center"/>
        <w:tblLayout w:type="fixed"/>
        <w:tblCellMar>
          <w:top w:w="0" w:type="dxa"/>
          <w:left w:w="0" w:type="dxa"/>
          <w:bottom w:w="0" w:type="dxa"/>
          <w:right w:w="0" w:type="dxa"/>
        </w:tblCellMar>
      </w:tblPr>
      <w:tblGrid>
        <w:gridCol w:w="2922"/>
        <w:gridCol w:w="425"/>
        <w:gridCol w:w="851"/>
        <w:gridCol w:w="2757"/>
        <w:gridCol w:w="507"/>
        <w:gridCol w:w="414"/>
        <w:gridCol w:w="855"/>
        <w:gridCol w:w="789"/>
      </w:tblGrid>
      <w:tr w14:paraId="1B9ECEC6">
        <w:tblPrEx>
          <w:tblCellMar>
            <w:top w:w="0" w:type="dxa"/>
            <w:left w:w="0" w:type="dxa"/>
            <w:bottom w:w="0" w:type="dxa"/>
            <w:right w:w="0" w:type="dxa"/>
          </w:tblCellMar>
        </w:tblPrEx>
        <w:trPr>
          <w:trHeight w:val="406"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bottom"/>
          </w:tcPr>
          <w:p w14:paraId="7AD7C653">
            <w:pPr>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财政拨款收入支出决算总表</w:t>
            </w:r>
          </w:p>
        </w:tc>
      </w:tr>
      <w:tr w14:paraId="11AF5A30">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14:paraId="72C5D9DC">
            <w:pPr>
              <w:rPr>
                <w:rFonts w:ascii="Arial" w:hAnsi="Arial" w:cs="Arial"/>
                <w:color w:val="000000"/>
                <w:sz w:val="20"/>
                <w:szCs w:val="20"/>
              </w:rPr>
            </w:pPr>
          </w:p>
        </w:tc>
        <w:tc>
          <w:tcPr>
            <w:tcW w:w="425" w:type="dxa"/>
            <w:tcBorders>
              <w:top w:val="nil"/>
              <w:left w:val="nil"/>
              <w:bottom w:val="nil"/>
              <w:right w:val="nil"/>
            </w:tcBorders>
            <w:shd w:val="clear" w:color="auto" w:fill="auto"/>
            <w:noWrap/>
            <w:tcMar>
              <w:top w:w="15" w:type="dxa"/>
              <w:left w:w="15" w:type="dxa"/>
              <w:right w:w="15" w:type="dxa"/>
            </w:tcMar>
            <w:vAlign w:val="bottom"/>
          </w:tcPr>
          <w:p w14:paraId="54664E17">
            <w:pPr>
              <w:rPr>
                <w:rFonts w:ascii="Arial" w:hAnsi="Arial" w:cs="Arial"/>
                <w:color w:val="000000"/>
                <w:sz w:val="20"/>
                <w:szCs w:val="20"/>
              </w:rPr>
            </w:pPr>
          </w:p>
        </w:tc>
        <w:tc>
          <w:tcPr>
            <w:tcW w:w="851" w:type="dxa"/>
            <w:tcBorders>
              <w:top w:val="nil"/>
              <w:left w:val="nil"/>
              <w:bottom w:val="nil"/>
              <w:right w:val="nil"/>
            </w:tcBorders>
            <w:shd w:val="clear" w:color="auto" w:fill="auto"/>
            <w:noWrap/>
            <w:tcMar>
              <w:top w:w="15" w:type="dxa"/>
              <w:left w:w="15" w:type="dxa"/>
              <w:right w:w="15" w:type="dxa"/>
            </w:tcMar>
            <w:vAlign w:val="bottom"/>
          </w:tcPr>
          <w:p w14:paraId="4BA2C7A8">
            <w:pPr>
              <w:rPr>
                <w:rFonts w:ascii="Arial" w:hAnsi="Arial" w:cs="Arial"/>
                <w:color w:val="000000"/>
                <w:sz w:val="20"/>
                <w:szCs w:val="20"/>
              </w:rPr>
            </w:pPr>
          </w:p>
        </w:tc>
        <w:tc>
          <w:tcPr>
            <w:tcW w:w="2757" w:type="dxa"/>
            <w:tcBorders>
              <w:top w:val="nil"/>
              <w:left w:val="nil"/>
              <w:bottom w:val="nil"/>
              <w:right w:val="nil"/>
            </w:tcBorders>
            <w:shd w:val="clear" w:color="auto" w:fill="auto"/>
            <w:noWrap/>
            <w:tcMar>
              <w:top w:w="15" w:type="dxa"/>
              <w:left w:w="15" w:type="dxa"/>
              <w:right w:w="15" w:type="dxa"/>
            </w:tcMar>
            <w:vAlign w:val="bottom"/>
          </w:tcPr>
          <w:p w14:paraId="464E0FEC">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14:paraId="78A5B15E">
            <w:pPr>
              <w:rPr>
                <w:rFonts w:ascii="Arial" w:hAnsi="Arial" w:cs="Arial"/>
                <w:color w:val="000000"/>
                <w:sz w:val="20"/>
                <w:szCs w:val="20"/>
              </w:rPr>
            </w:pPr>
          </w:p>
        </w:tc>
        <w:tc>
          <w:tcPr>
            <w:tcW w:w="2058" w:type="dxa"/>
            <w:gridSpan w:val="3"/>
            <w:tcBorders>
              <w:top w:val="nil"/>
              <w:left w:val="nil"/>
              <w:bottom w:val="nil"/>
              <w:right w:val="nil"/>
            </w:tcBorders>
            <w:shd w:val="clear" w:color="auto" w:fill="auto"/>
            <w:noWrap/>
            <w:tcMar>
              <w:top w:w="15" w:type="dxa"/>
              <w:left w:w="15" w:type="dxa"/>
              <w:right w:w="15" w:type="dxa"/>
            </w:tcMar>
            <w:vAlign w:val="bottom"/>
          </w:tcPr>
          <w:p w14:paraId="2D60AF92">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公开04表</w:t>
            </w:r>
          </w:p>
        </w:tc>
      </w:tr>
      <w:tr w14:paraId="292EAE57">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14:paraId="64A24F6D">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425" w:type="dxa"/>
            <w:tcBorders>
              <w:top w:val="nil"/>
              <w:left w:val="nil"/>
              <w:bottom w:val="nil"/>
              <w:right w:val="nil"/>
            </w:tcBorders>
            <w:shd w:val="clear" w:color="auto" w:fill="auto"/>
            <w:noWrap/>
            <w:tcMar>
              <w:top w:w="15" w:type="dxa"/>
              <w:left w:w="15" w:type="dxa"/>
              <w:right w:w="15" w:type="dxa"/>
            </w:tcMar>
            <w:vAlign w:val="bottom"/>
          </w:tcPr>
          <w:p w14:paraId="1CA5338E">
            <w:pPr>
              <w:rPr>
                <w:rFonts w:ascii="Arial" w:hAnsi="Arial" w:cs="Arial"/>
                <w:color w:val="000000"/>
                <w:sz w:val="20"/>
                <w:szCs w:val="20"/>
              </w:rPr>
            </w:pPr>
          </w:p>
        </w:tc>
        <w:tc>
          <w:tcPr>
            <w:tcW w:w="851" w:type="dxa"/>
            <w:tcBorders>
              <w:top w:val="nil"/>
              <w:left w:val="nil"/>
              <w:bottom w:val="nil"/>
              <w:right w:val="nil"/>
            </w:tcBorders>
            <w:shd w:val="clear" w:color="auto" w:fill="auto"/>
            <w:noWrap/>
            <w:tcMar>
              <w:top w:w="15" w:type="dxa"/>
              <w:left w:w="15" w:type="dxa"/>
              <w:right w:w="15" w:type="dxa"/>
            </w:tcMar>
            <w:vAlign w:val="bottom"/>
          </w:tcPr>
          <w:p w14:paraId="2E48488B">
            <w:pPr>
              <w:rPr>
                <w:rFonts w:ascii="Arial" w:hAnsi="Arial" w:cs="Arial"/>
                <w:color w:val="000000"/>
                <w:sz w:val="20"/>
                <w:szCs w:val="20"/>
              </w:rPr>
            </w:pPr>
          </w:p>
        </w:tc>
        <w:tc>
          <w:tcPr>
            <w:tcW w:w="2757" w:type="dxa"/>
            <w:tcBorders>
              <w:top w:val="nil"/>
              <w:left w:val="nil"/>
              <w:bottom w:val="nil"/>
              <w:right w:val="nil"/>
            </w:tcBorders>
            <w:shd w:val="clear" w:color="auto" w:fill="auto"/>
            <w:noWrap/>
            <w:tcMar>
              <w:top w:w="15" w:type="dxa"/>
              <w:left w:w="15" w:type="dxa"/>
              <w:right w:w="15" w:type="dxa"/>
            </w:tcMar>
            <w:vAlign w:val="bottom"/>
          </w:tcPr>
          <w:p w14:paraId="2B784F51">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14:paraId="503407CE">
            <w:pPr>
              <w:rPr>
                <w:rFonts w:ascii="Arial" w:hAnsi="Arial" w:cs="Arial"/>
                <w:color w:val="000000"/>
                <w:sz w:val="20"/>
                <w:szCs w:val="20"/>
              </w:rPr>
            </w:pPr>
          </w:p>
        </w:tc>
        <w:tc>
          <w:tcPr>
            <w:tcW w:w="2058" w:type="dxa"/>
            <w:gridSpan w:val="3"/>
            <w:tcBorders>
              <w:top w:val="nil"/>
              <w:left w:val="nil"/>
              <w:bottom w:val="nil"/>
              <w:right w:val="nil"/>
            </w:tcBorders>
            <w:shd w:val="clear" w:color="auto" w:fill="auto"/>
            <w:noWrap/>
            <w:tcMar>
              <w:top w:w="15" w:type="dxa"/>
              <w:left w:w="15" w:type="dxa"/>
              <w:right w:w="15" w:type="dxa"/>
            </w:tcMar>
            <w:vAlign w:val="bottom"/>
          </w:tcPr>
          <w:p w14:paraId="04C8CA0F">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590E6C99">
        <w:tblPrEx>
          <w:tblCellMar>
            <w:top w:w="0" w:type="dxa"/>
            <w:left w:w="0" w:type="dxa"/>
            <w:bottom w:w="0" w:type="dxa"/>
            <w:right w:w="0" w:type="dxa"/>
          </w:tblCellMar>
        </w:tblPrEx>
        <w:trPr>
          <w:trHeight w:val="90" w:hRule="atLeast"/>
          <w:jc w:val="center"/>
        </w:trPr>
        <w:tc>
          <w:tcPr>
            <w:tcW w:w="419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91E44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     入</w:t>
            </w:r>
          </w:p>
        </w:tc>
        <w:tc>
          <w:tcPr>
            <w:tcW w:w="5322"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54613DD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     出</w:t>
            </w:r>
          </w:p>
        </w:tc>
      </w:tr>
      <w:tr w14:paraId="52871BC9">
        <w:tblPrEx>
          <w:tblCellMar>
            <w:top w:w="0" w:type="dxa"/>
            <w:left w:w="0" w:type="dxa"/>
            <w:bottom w:w="0" w:type="dxa"/>
            <w:right w:w="0" w:type="dxa"/>
          </w:tblCellMar>
        </w:tblPrEx>
        <w:trPr>
          <w:trHeight w:val="312" w:hRule="atLeast"/>
          <w:jc w:val="center"/>
        </w:trPr>
        <w:tc>
          <w:tcPr>
            <w:tcW w:w="292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E33F7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4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856AA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5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CCA45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27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6F510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0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EAFC6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414"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CAD23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8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C909C0">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一般公共预算财政拨款</w:t>
            </w:r>
          </w:p>
        </w:tc>
        <w:tc>
          <w:tcPr>
            <w:tcW w:w="78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56192D">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政府性基金预算财政拨款</w:t>
            </w:r>
          </w:p>
        </w:tc>
      </w:tr>
      <w:tr w14:paraId="0C71DC77">
        <w:tblPrEx>
          <w:tblCellMar>
            <w:top w:w="0" w:type="dxa"/>
            <w:left w:w="0" w:type="dxa"/>
            <w:bottom w:w="0" w:type="dxa"/>
            <w:right w:w="0" w:type="dxa"/>
          </w:tblCellMar>
        </w:tblPrEx>
        <w:trPr>
          <w:trHeight w:val="312" w:hRule="atLeast"/>
          <w:jc w:val="center"/>
        </w:trPr>
        <w:tc>
          <w:tcPr>
            <w:tcW w:w="292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E627A4">
            <w:pPr>
              <w:jc w:val="center"/>
              <w:rPr>
                <w:rFonts w:ascii="宋体" w:hAnsi="宋体" w:eastAsia="宋体" w:cs="宋体"/>
                <w:color w:val="000000"/>
                <w:sz w:val="22"/>
              </w:rPr>
            </w:pPr>
          </w:p>
        </w:tc>
        <w:tc>
          <w:tcPr>
            <w:tcW w:w="4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433B49">
            <w:pPr>
              <w:jc w:val="center"/>
              <w:rPr>
                <w:rFonts w:ascii="宋体" w:hAnsi="宋体" w:eastAsia="宋体" w:cs="宋体"/>
                <w:color w:val="000000"/>
                <w:sz w:val="22"/>
              </w:rPr>
            </w:pPr>
          </w:p>
        </w:tc>
        <w:tc>
          <w:tcPr>
            <w:tcW w:w="85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39DF64">
            <w:pPr>
              <w:jc w:val="center"/>
              <w:rPr>
                <w:rFonts w:ascii="宋体" w:hAnsi="宋体" w:eastAsia="宋体" w:cs="宋体"/>
                <w:color w:val="000000"/>
                <w:sz w:val="22"/>
              </w:rPr>
            </w:pPr>
          </w:p>
        </w:tc>
        <w:tc>
          <w:tcPr>
            <w:tcW w:w="27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46372A">
            <w:pPr>
              <w:jc w:val="center"/>
              <w:rPr>
                <w:rFonts w:ascii="宋体" w:hAnsi="宋体" w:eastAsia="宋体" w:cs="宋体"/>
                <w:color w:val="000000"/>
                <w:sz w:val="22"/>
              </w:rPr>
            </w:pPr>
          </w:p>
        </w:tc>
        <w:tc>
          <w:tcPr>
            <w:tcW w:w="50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E53660">
            <w:pPr>
              <w:jc w:val="center"/>
              <w:rPr>
                <w:rFonts w:ascii="宋体" w:hAnsi="宋体" w:eastAsia="宋体" w:cs="宋体"/>
                <w:color w:val="000000"/>
                <w:sz w:val="22"/>
              </w:rPr>
            </w:pPr>
          </w:p>
        </w:tc>
        <w:tc>
          <w:tcPr>
            <w:tcW w:w="41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9A0141">
            <w:pPr>
              <w:jc w:val="center"/>
              <w:rPr>
                <w:rFonts w:ascii="宋体" w:hAnsi="宋体" w:eastAsia="宋体" w:cs="宋体"/>
                <w:color w:val="000000"/>
                <w:sz w:val="22"/>
              </w:rPr>
            </w:pPr>
          </w:p>
        </w:tc>
        <w:tc>
          <w:tcPr>
            <w:tcW w:w="8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9A2F8B">
            <w:pPr>
              <w:jc w:val="center"/>
              <w:rPr>
                <w:rFonts w:ascii="宋体" w:hAnsi="宋体" w:eastAsia="宋体" w:cs="宋体"/>
                <w:color w:val="000000"/>
                <w:sz w:val="22"/>
              </w:rPr>
            </w:pPr>
          </w:p>
        </w:tc>
        <w:tc>
          <w:tcPr>
            <w:tcW w:w="78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60AC86">
            <w:pPr>
              <w:jc w:val="center"/>
              <w:rPr>
                <w:rFonts w:ascii="宋体" w:hAnsi="宋体" w:eastAsia="宋体" w:cs="宋体"/>
                <w:color w:val="000000"/>
                <w:sz w:val="22"/>
              </w:rPr>
            </w:pPr>
          </w:p>
        </w:tc>
      </w:tr>
      <w:tr w14:paraId="5CDDBF45">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4E44E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27634B">
            <w:pPr>
              <w:jc w:val="center"/>
              <w:rPr>
                <w:rFonts w:ascii="宋体" w:hAnsi="宋体" w:eastAsia="宋体" w:cs="宋体"/>
                <w:color w:val="000000"/>
                <w:sz w:val="22"/>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6B936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BBBBF0">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栏次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B882E5">
            <w:pPr>
              <w:jc w:val="center"/>
              <w:rPr>
                <w:rFonts w:ascii="宋体" w:hAnsi="宋体" w:eastAsia="宋体" w:cs="宋体"/>
                <w:color w:val="000000"/>
                <w:sz w:val="22"/>
              </w:rPr>
            </w:pP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516CC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23F7B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2FF65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r>
      <w:tr w14:paraId="4241395C">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07AAE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FA21F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6D157C">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133.05</w:t>
            </w:r>
          </w:p>
        </w:tc>
        <w:tc>
          <w:tcPr>
            <w:tcW w:w="2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72439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266F1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1F87B0">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D61D07">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133.05</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52C5AE">
            <w:pPr>
              <w:jc w:val="right"/>
              <w:rPr>
                <w:rFonts w:ascii="宋体" w:hAnsi="宋体" w:eastAsia="宋体" w:cs="宋体"/>
                <w:color w:val="000000"/>
                <w:sz w:val="22"/>
              </w:rPr>
            </w:pPr>
          </w:p>
        </w:tc>
      </w:tr>
      <w:tr w14:paraId="762D3D9D">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B7642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9FD37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F46CC3">
            <w:pPr>
              <w:jc w:val="right"/>
              <w:rPr>
                <w:rFonts w:ascii="宋体" w:hAnsi="宋体" w:eastAsia="宋体" w:cs="宋体"/>
                <w:color w:val="000000"/>
                <w:sz w:val="22"/>
              </w:rPr>
            </w:pPr>
          </w:p>
        </w:tc>
        <w:tc>
          <w:tcPr>
            <w:tcW w:w="2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34A4B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2D23D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A15B72">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15E8C4">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2C4D97">
            <w:pPr>
              <w:jc w:val="right"/>
              <w:rPr>
                <w:rFonts w:ascii="宋体" w:hAnsi="宋体" w:eastAsia="宋体" w:cs="宋体"/>
                <w:color w:val="000000"/>
                <w:sz w:val="22"/>
              </w:rPr>
            </w:pPr>
          </w:p>
        </w:tc>
      </w:tr>
      <w:tr w14:paraId="38981461">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5885AB">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21985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E4F9DE">
            <w:pPr>
              <w:jc w:val="right"/>
              <w:rPr>
                <w:rFonts w:ascii="宋体" w:hAnsi="宋体" w:eastAsia="宋体" w:cs="宋体"/>
                <w:color w:val="000000"/>
                <w:sz w:val="22"/>
              </w:rPr>
            </w:pPr>
          </w:p>
        </w:tc>
        <w:tc>
          <w:tcPr>
            <w:tcW w:w="2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E9DE3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D4D47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394A88">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B4FE70">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754F1F">
            <w:pPr>
              <w:jc w:val="right"/>
              <w:rPr>
                <w:rFonts w:ascii="宋体" w:hAnsi="宋体" w:eastAsia="宋体" w:cs="宋体"/>
                <w:color w:val="000000"/>
                <w:sz w:val="22"/>
              </w:rPr>
            </w:pPr>
          </w:p>
        </w:tc>
      </w:tr>
      <w:tr w14:paraId="54D1F6F1">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CB27D6">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7F80A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FCC98F">
            <w:pPr>
              <w:jc w:val="right"/>
              <w:rPr>
                <w:rFonts w:ascii="宋体" w:hAnsi="宋体" w:eastAsia="宋体" w:cs="宋体"/>
                <w:color w:val="000000"/>
                <w:sz w:val="22"/>
              </w:rPr>
            </w:pPr>
          </w:p>
        </w:tc>
        <w:tc>
          <w:tcPr>
            <w:tcW w:w="2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A3BE6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7D8AD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B25E0D">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62AD78">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C7651E">
            <w:pPr>
              <w:jc w:val="right"/>
              <w:rPr>
                <w:rFonts w:ascii="宋体" w:hAnsi="宋体" w:eastAsia="宋体" w:cs="宋体"/>
                <w:color w:val="000000"/>
                <w:sz w:val="22"/>
              </w:rPr>
            </w:pPr>
          </w:p>
        </w:tc>
      </w:tr>
      <w:tr w14:paraId="13A9ACE7">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D1E0A2">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C10C6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968EDE">
            <w:pPr>
              <w:jc w:val="right"/>
              <w:rPr>
                <w:rFonts w:ascii="宋体" w:hAnsi="宋体" w:eastAsia="宋体" w:cs="宋体"/>
                <w:color w:val="000000"/>
                <w:sz w:val="22"/>
              </w:rPr>
            </w:pPr>
          </w:p>
        </w:tc>
        <w:tc>
          <w:tcPr>
            <w:tcW w:w="2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65699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2EC8A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1C13F8">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92C3C0">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75CD4C">
            <w:pPr>
              <w:jc w:val="right"/>
              <w:rPr>
                <w:rFonts w:ascii="宋体" w:hAnsi="宋体" w:eastAsia="宋体" w:cs="宋体"/>
                <w:color w:val="000000"/>
                <w:sz w:val="22"/>
              </w:rPr>
            </w:pPr>
          </w:p>
        </w:tc>
      </w:tr>
      <w:tr w14:paraId="5B18F58A">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10DFA7">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A03EF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E687AA">
            <w:pPr>
              <w:jc w:val="right"/>
              <w:rPr>
                <w:rFonts w:ascii="宋体" w:hAnsi="宋体" w:eastAsia="宋体" w:cs="宋体"/>
                <w:color w:val="000000"/>
                <w:sz w:val="22"/>
              </w:rPr>
            </w:pPr>
          </w:p>
        </w:tc>
        <w:tc>
          <w:tcPr>
            <w:tcW w:w="2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CEB02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E48A2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28AA05">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8C902D">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59EFBB">
            <w:pPr>
              <w:jc w:val="right"/>
              <w:rPr>
                <w:rFonts w:ascii="宋体" w:hAnsi="宋体" w:eastAsia="宋体" w:cs="宋体"/>
                <w:color w:val="000000"/>
                <w:sz w:val="22"/>
              </w:rPr>
            </w:pPr>
          </w:p>
        </w:tc>
      </w:tr>
      <w:tr w14:paraId="55189474">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79595E">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B686F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77D537">
            <w:pPr>
              <w:jc w:val="right"/>
              <w:rPr>
                <w:rFonts w:ascii="宋体" w:hAnsi="宋体" w:eastAsia="宋体" w:cs="宋体"/>
                <w:color w:val="000000"/>
                <w:sz w:val="22"/>
              </w:rPr>
            </w:pPr>
          </w:p>
        </w:tc>
        <w:tc>
          <w:tcPr>
            <w:tcW w:w="2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CC453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A53A1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65658B">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1B97CF">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16C531">
            <w:pPr>
              <w:jc w:val="right"/>
              <w:rPr>
                <w:rFonts w:ascii="宋体" w:hAnsi="宋体" w:eastAsia="宋体" w:cs="宋体"/>
                <w:color w:val="000000"/>
                <w:sz w:val="22"/>
              </w:rPr>
            </w:pPr>
          </w:p>
        </w:tc>
      </w:tr>
      <w:tr w14:paraId="65EF6E98">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99CE51">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76D62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5170EF">
            <w:pPr>
              <w:jc w:val="right"/>
              <w:rPr>
                <w:rFonts w:ascii="宋体" w:hAnsi="宋体" w:eastAsia="宋体" w:cs="宋体"/>
                <w:color w:val="000000"/>
                <w:sz w:val="22"/>
              </w:rPr>
            </w:pPr>
          </w:p>
        </w:tc>
        <w:tc>
          <w:tcPr>
            <w:tcW w:w="2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13577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746B6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EEA6D3">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3E5595">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F910B9">
            <w:pPr>
              <w:jc w:val="right"/>
              <w:rPr>
                <w:rFonts w:ascii="宋体" w:hAnsi="宋体" w:eastAsia="宋体" w:cs="宋体"/>
                <w:color w:val="000000"/>
                <w:sz w:val="22"/>
              </w:rPr>
            </w:pPr>
          </w:p>
        </w:tc>
      </w:tr>
      <w:tr w14:paraId="12A6F5F4">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95952F">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7579E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EB795B">
            <w:pPr>
              <w:jc w:val="right"/>
              <w:rPr>
                <w:rFonts w:ascii="宋体" w:hAnsi="宋体" w:eastAsia="宋体" w:cs="宋体"/>
                <w:color w:val="000000"/>
                <w:sz w:val="22"/>
              </w:rPr>
            </w:pPr>
          </w:p>
        </w:tc>
        <w:tc>
          <w:tcPr>
            <w:tcW w:w="2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4E4BA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7523C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3ACF06">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0848F1">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62536E">
            <w:pPr>
              <w:jc w:val="right"/>
              <w:rPr>
                <w:rFonts w:ascii="宋体" w:hAnsi="宋体" w:eastAsia="宋体" w:cs="宋体"/>
                <w:color w:val="000000"/>
                <w:sz w:val="22"/>
              </w:rPr>
            </w:pPr>
          </w:p>
        </w:tc>
      </w:tr>
      <w:tr w14:paraId="19FAF310">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CECAEF">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0AEE2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038A02">
            <w:pPr>
              <w:jc w:val="right"/>
              <w:rPr>
                <w:rFonts w:ascii="宋体" w:hAnsi="宋体" w:eastAsia="宋体" w:cs="宋体"/>
                <w:color w:val="000000"/>
                <w:sz w:val="22"/>
              </w:rPr>
            </w:pPr>
          </w:p>
        </w:tc>
        <w:tc>
          <w:tcPr>
            <w:tcW w:w="2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52F21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CE1D4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FB3F99">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31856B">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5BF715">
            <w:pPr>
              <w:jc w:val="right"/>
              <w:rPr>
                <w:rFonts w:ascii="宋体" w:hAnsi="宋体" w:eastAsia="宋体" w:cs="宋体"/>
                <w:color w:val="000000"/>
                <w:sz w:val="22"/>
              </w:rPr>
            </w:pPr>
          </w:p>
        </w:tc>
      </w:tr>
      <w:tr w14:paraId="0F5C8751">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92B26F">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57ACB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F736A3">
            <w:pPr>
              <w:jc w:val="right"/>
              <w:rPr>
                <w:rFonts w:ascii="宋体" w:hAnsi="宋体" w:eastAsia="宋体" w:cs="宋体"/>
                <w:color w:val="000000"/>
                <w:sz w:val="22"/>
              </w:rPr>
            </w:pPr>
          </w:p>
        </w:tc>
        <w:tc>
          <w:tcPr>
            <w:tcW w:w="2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3CDC08">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4CBB9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283AB6">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02138E">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18EF64">
            <w:pPr>
              <w:jc w:val="right"/>
              <w:rPr>
                <w:rFonts w:ascii="宋体" w:hAnsi="宋体" w:eastAsia="宋体" w:cs="宋体"/>
                <w:color w:val="000000"/>
                <w:sz w:val="22"/>
              </w:rPr>
            </w:pPr>
          </w:p>
        </w:tc>
      </w:tr>
      <w:tr w14:paraId="3B675137">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855EB3">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6AFF9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6CB55C">
            <w:pPr>
              <w:jc w:val="right"/>
              <w:rPr>
                <w:rFonts w:ascii="宋体" w:hAnsi="宋体" w:eastAsia="宋体" w:cs="宋体"/>
                <w:color w:val="000000"/>
                <w:sz w:val="22"/>
              </w:rPr>
            </w:pPr>
          </w:p>
        </w:tc>
        <w:tc>
          <w:tcPr>
            <w:tcW w:w="2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B864A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E7D4E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2E1284">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F8B9A1">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E5E527">
            <w:pPr>
              <w:jc w:val="right"/>
              <w:rPr>
                <w:rFonts w:ascii="宋体" w:hAnsi="宋体" w:eastAsia="宋体" w:cs="宋体"/>
                <w:color w:val="000000"/>
                <w:sz w:val="22"/>
              </w:rPr>
            </w:pPr>
          </w:p>
        </w:tc>
      </w:tr>
      <w:tr w14:paraId="10316DA9">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887F91">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15397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88CD78">
            <w:pPr>
              <w:jc w:val="right"/>
              <w:rPr>
                <w:rFonts w:ascii="宋体" w:hAnsi="宋体" w:eastAsia="宋体" w:cs="宋体"/>
                <w:color w:val="000000"/>
                <w:sz w:val="22"/>
              </w:rPr>
            </w:pPr>
          </w:p>
        </w:tc>
        <w:tc>
          <w:tcPr>
            <w:tcW w:w="2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C3D93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0E06C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5F385F">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094556">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69D7DA">
            <w:pPr>
              <w:jc w:val="right"/>
              <w:rPr>
                <w:rFonts w:ascii="宋体" w:hAnsi="宋体" w:eastAsia="宋体" w:cs="宋体"/>
                <w:color w:val="000000"/>
                <w:sz w:val="22"/>
              </w:rPr>
            </w:pPr>
          </w:p>
        </w:tc>
      </w:tr>
      <w:tr w14:paraId="79456137">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605241">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976D8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536427">
            <w:pPr>
              <w:jc w:val="right"/>
              <w:rPr>
                <w:rFonts w:ascii="宋体" w:hAnsi="宋体" w:eastAsia="宋体" w:cs="宋体"/>
                <w:color w:val="000000"/>
                <w:sz w:val="22"/>
              </w:rPr>
            </w:pPr>
          </w:p>
        </w:tc>
        <w:tc>
          <w:tcPr>
            <w:tcW w:w="2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7AEB9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10FBB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66FFE4">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22912E">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0DD155">
            <w:pPr>
              <w:jc w:val="right"/>
              <w:rPr>
                <w:rFonts w:ascii="宋体" w:hAnsi="宋体" w:eastAsia="宋体" w:cs="宋体"/>
                <w:color w:val="000000"/>
                <w:sz w:val="22"/>
              </w:rPr>
            </w:pPr>
          </w:p>
        </w:tc>
      </w:tr>
      <w:tr w14:paraId="617FE637">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AB7615">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5D9BE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FFBF08">
            <w:pPr>
              <w:jc w:val="right"/>
              <w:rPr>
                <w:rFonts w:ascii="宋体" w:hAnsi="宋体" w:eastAsia="宋体" w:cs="宋体"/>
                <w:color w:val="000000"/>
                <w:sz w:val="22"/>
              </w:rPr>
            </w:pPr>
          </w:p>
        </w:tc>
        <w:tc>
          <w:tcPr>
            <w:tcW w:w="2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7716C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8B49E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685CB0">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5B8560">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BB7CE5">
            <w:pPr>
              <w:jc w:val="right"/>
              <w:rPr>
                <w:rFonts w:ascii="宋体" w:hAnsi="宋体" w:eastAsia="宋体" w:cs="宋体"/>
                <w:color w:val="000000"/>
                <w:sz w:val="22"/>
              </w:rPr>
            </w:pPr>
          </w:p>
        </w:tc>
      </w:tr>
      <w:tr w14:paraId="6554E6E9">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DFF345">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DAFF8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0063F5">
            <w:pPr>
              <w:jc w:val="right"/>
              <w:rPr>
                <w:rFonts w:ascii="宋体" w:hAnsi="宋体" w:eastAsia="宋体" w:cs="宋体"/>
                <w:color w:val="000000"/>
                <w:sz w:val="22"/>
              </w:rPr>
            </w:pPr>
          </w:p>
        </w:tc>
        <w:tc>
          <w:tcPr>
            <w:tcW w:w="2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FCC80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DDC95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E70561">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442D92">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AD6ECE">
            <w:pPr>
              <w:jc w:val="right"/>
              <w:rPr>
                <w:rFonts w:ascii="宋体" w:hAnsi="宋体" w:eastAsia="宋体" w:cs="宋体"/>
                <w:color w:val="000000"/>
                <w:sz w:val="22"/>
              </w:rPr>
            </w:pPr>
          </w:p>
        </w:tc>
      </w:tr>
      <w:tr w14:paraId="1AAA600E">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48C8CB">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57265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D3F2A7">
            <w:pPr>
              <w:jc w:val="right"/>
              <w:rPr>
                <w:rFonts w:ascii="宋体" w:hAnsi="宋体" w:eastAsia="宋体" w:cs="宋体"/>
                <w:color w:val="000000"/>
                <w:sz w:val="22"/>
              </w:rPr>
            </w:pPr>
          </w:p>
        </w:tc>
        <w:tc>
          <w:tcPr>
            <w:tcW w:w="2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B20DE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78C51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49F822">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B287C1">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C71925">
            <w:pPr>
              <w:jc w:val="right"/>
              <w:rPr>
                <w:rFonts w:ascii="宋体" w:hAnsi="宋体" w:eastAsia="宋体" w:cs="宋体"/>
                <w:color w:val="000000"/>
                <w:sz w:val="22"/>
              </w:rPr>
            </w:pPr>
          </w:p>
        </w:tc>
      </w:tr>
      <w:tr w14:paraId="3B765DF8">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90542B">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A1A07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BD97ED">
            <w:pPr>
              <w:jc w:val="right"/>
              <w:rPr>
                <w:rFonts w:ascii="宋体" w:hAnsi="宋体" w:eastAsia="宋体" w:cs="宋体"/>
                <w:color w:val="000000"/>
                <w:szCs w:val="21"/>
              </w:rPr>
            </w:pPr>
          </w:p>
        </w:tc>
        <w:tc>
          <w:tcPr>
            <w:tcW w:w="2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13375F">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lang w:bidi="ar"/>
              </w:rPr>
              <w:t>十八、自然资源海洋气象等支出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250BA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4149D2">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0154B5">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5BEA10">
            <w:pPr>
              <w:jc w:val="right"/>
              <w:rPr>
                <w:rFonts w:ascii="宋体" w:hAnsi="宋体" w:eastAsia="宋体" w:cs="宋体"/>
                <w:color w:val="000000"/>
                <w:sz w:val="22"/>
              </w:rPr>
            </w:pPr>
          </w:p>
        </w:tc>
      </w:tr>
      <w:tr w14:paraId="05FF56EB">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1E57D1">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DFA3F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20F8A3">
            <w:pPr>
              <w:jc w:val="right"/>
              <w:rPr>
                <w:rFonts w:ascii="宋体" w:hAnsi="宋体" w:eastAsia="宋体" w:cs="宋体"/>
                <w:color w:val="000000"/>
                <w:sz w:val="22"/>
              </w:rPr>
            </w:pPr>
          </w:p>
        </w:tc>
        <w:tc>
          <w:tcPr>
            <w:tcW w:w="2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5CF58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EA8C2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8CD130">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F7F6AD">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BB5824">
            <w:pPr>
              <w:jc w:val="right"/>
              <w:rPr>
                <w:rFonts w:ascii="宋体" w:hAnsi="宋体" w:eastAsia="宋体" w:cs="宋体"/>
                <w:color w:val="000000"/>
                <w:sz w:val="22"/>
              </w:rPr>
            </w:pPr>
          </w:p>
        </w:tc>
      </w:tr>
      <w:tr w14:paraId="2A7540B0">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72C078">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90509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BB7468">
            <w:pPr>
              <w:jc w:val="right"/>
              <w:rPr>
                <w:rFonts w:ascii="宋体" w:hAnsi="宋体" w:eastAsia="宋体" w:cs="宋体"/>
                <w:color w:val="000000"/>
                <w:sz w:val="22"/>
              </w:rPr>
            </w:pPr>
          </w:p>
        </w:tc>
        <w:tc>
          <w:tcPr>
            <w:tcW w:w="2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0409A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D4C01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736886">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47FAD7">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08EB5D">
            <w:pPr>
              <w:jc w:val="right"/>
              <w:rPr>
                <w:rFonts w:ascii="宋体" w:hAnsi="宋体" w:eastAsia="宋体" w:cs="宋体"/>
                <w:color w:val="000000"/>
                <w:sz w:val="22"/>
              </w:rPr>
            </w:pPr>
          </w:p>
        </w:tc>
      </w:tr>
      <w:tr w14:paraId="7882B316">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D6BEB2">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EA15A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5CA01A">
            <w:pPr>
              <w:jc w:val="right"/>
              <w:rPr>
                <w:rFonts w:ascii="宋体" w:hAnsi="宋体" w:eastAsia="宋体" w:cs="宋体"/>
                <w:color w:val="000000"/>
                <w:sz w:val="22"/>
              </w:rPr>
            </w:pPr>
          </w:p>
        </w:tc>
        <w:tc>
          <w:tcPr>
            <w:tcW w:w="2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51A674">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lang w:bidi="ar"/>
              </w:rPr>
              <w:t>二十一、灾害防治及应急管理支出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CC04B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00476F">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B7EBF1">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739300">
            <w:pPr>
              <w:jc w:val="right"/>
              <w:rPr>
                <w:rFonts w:ascii="宋体" w:hAnsi="宋体" w:eastAsia="宋体" w:cs="宋体"/>
                <w:color w:val="000000"/>
                <w:sz w:val="22"/>
              </w:rPr>
            </w:pPr>
          </w:p>
        </w:tc>
      </w:tr>
      <w:tr w14:paraId="6667D46F">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7942CE">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929FE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1ECCCD">
            <w:pPr>
              <w:jc w:val="right"/>
              <w:rPr>
                <w:rFonts w:ascii="宋体" w:hAnsi="宋体" w:eastAsia="宋体" w:cs="宋体"/>
                <w:color w:val="000000"/>
                <w:sz w:val="22"/>
              </w:rPr>
            </w:pPr>
          </w:p>
        </w:tc>
        <w:tc>
          <w:tcPr>
            <w:tcW w:w="2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D1514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6C96B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5B3638">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575B63">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71D735">
            <w:pPr>
              <w:jc w:val="right"/>
              <w:rPr>
                <w:rFonts w:ascii="宋体" w:hAnsi="宋体" w:eastAsia="宋体" w:cs="宋体"/>
                <w:color w:val="000000"/>
                <w:sz w:val="22"/>
              </w:rPr>
            </w:pPr>
          </w:p>
        </w:tc>
      </w:tr>
      <w:tr w14:paraId="0FA4D1A7">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800512">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B8376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763CCD">
            <w:pPr>
              <w:jc w:val="right"/>
              <w:rPr>
                <w:rFonts w:ascii="宋体" w:hAnsi="宋体" w:eastAsia="宋体" w:cs="宋体"/>
                <w:color w:val="000000"/>
                <w:sz w:val="22"/>
              </w:rPr>
            </w:pPr>
          </w:p>
        </w:tc>
        <w:tc>
          <w:tcPr>
            <w:tcW w:w="2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025E1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BEC92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95F332">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8F857B">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CE83E6">
            <w:pPr>
              <w:jc w:val="right"/>
              <w:rPr>
                <w:rFonts w:ascii="宋体" w:hAnsi="宋体" w:eastAsia="宋体" w:cs="宋体"/>
                <w:color w:val="000000"/>
                <w:sz w:val="22"/>
              </w:rPr>
            </w:pPr>
          </w:p>
        </w:tc>
      </w:tr>
      <w:tr w14:paraId="57160A4D">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4B05B1">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85A1A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E1FAE5">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133.05</w:t>
            </w:r>
          </w:p>
        </w:tc>
        <w:tc>
          <w:tcPr>
            <w:tcW w:w="2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E0E3E2">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74F2B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DCD2F8">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D35211">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133.05</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2B8F39">
            <w:pPr>
              <w:jc w:val="right"/>
              <w:rPr>
                <w:rFonts w:ascii="宋体" w:hAnsi="宋体" w:eastAsia="宋体" w:cs="宋体"/>
                <w:color w:val="000000"/>
                <w:sz w:val="22"/>
              </w:rPr>
            </w:pPr>
          </w:p>
        </w:tc>
      </w:tr>
      <w:tr w14:paraId="49E275C4">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78811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年初财政拨款结转和结余</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B3FD3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2DEA88">
            <w:pPr>
              <w:jc w:val="right"/>
              <w:rPr>
                <w:rFonts w:ascii="宋体" w:hAnsi="宋体" w:eastAsia="宋体" w:cs="宋体"/>
                <w:color w:val="000000"/>
                <w:sz w:val="22"/>
              </w:rPr>
            </w:pPr>
          </w:p>
        </w:tc>
        <w:tc>
          <w:tcPr>
            <w:tcW w:w="2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3E792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年末财政拨款结转和结余</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EBDC9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3E95F8">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DD46ED">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79F4A9">
            <w:pPr>
              <w:jc w:val="right"/>
              <w:rPr>
                <w:rFonts w:ascii="宋体" w:hAnsi="宋体" w:eastAsia="宋体" w:cs="宋体"/>
                <w:color w:val="000000"/>
                <w:sz w:val="22"/>
              </w:rPr>
            </w:pPr>
          </w:p>
        </w:tc>
      </w:tr>
      <w:tr w14:paraId="0717EEE1">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A3E5B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BA0B6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314A63">
            <w:pPr>
              <w:jc w:val="right"/>
              <w:rPr>
                <w:rFonts w:ascii="宋体" w:hAnsi="宋体" w:eastAsia="宋体" w:cs="宋体"/>
                <w:color w:val="000000"/>
                <w:sz w:val="22"/>
              </w:rPr>
            </w:pPr>
          </w:p>
        </w:tc>
        <w:tc>
          <w:tcPr>
            <w:tcW w:w="2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8CE30C">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764C0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6CFA7D">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B81E7A">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E24622">
            <w:pPr>
              <w:jc w:val="right"/>
              <w:rPr>
                <w:rFonts w:ascii="宋体" w:hAnsi="宋体" w:eastAsia="宋体" w:cs="宋体"/>
                <w:color w:val="000000"/>
                <w:sz w:val="22"/>
              </w:rPr>
            </w:pPr>
          </w:p>
        </w:tc>
      </w:tr>
      <w:tr w14:paraId="125066EE">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1497F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D9D6D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F6B67E">
            <w:pPr>
              <w:jc w:val="right"/>
              <w:rPr>
                <w:rFonts w:ascii="宋体" w:hAnsi="宋体" w:eastAsia="宋体" w:cs="宋体"/>
                <w:color w:val="000000"/>
                <w:sz w:val="22"/>
              </w:rPr>
            </w:pPr>
          </w:p>
        </w:tc>
        <w:tc>
          <w:tcPr>
            <w:tcW w:w="2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170740">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F9B57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DBB7D2">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DDDD9C">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13C4C8">
            <w:pPr>
              <w:jc w:val="right"/>
              <w:rPr>
                <w:rFonts w:ascii="宋体" w:hAnsi="宋体" w:eastAsia="宋体" w:cs="宋体"/>
                <w:color w:val="000000"/>
                <w:sz w:val="22"/>
              </w:rPr>
            </w:pPr>
          </w:p>
        </w:tc>
      </w:tr>
      <w:tr w14:paraId="1C7B2064">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03CAA3">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E82E0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654026">
            <w:pPr>
              <w:jc w:val="right"/>
              <w:rPr>
                <w:rFonts w:ascii="宋体" w:hAnsi="宋体" w:eastAsia="宋体" w:cs="宋体"/>
                <w:color w:val="000000"/>
                <w:sz w:val="22"/>
              </w:rPr>
            </w:pPr>
          </w:p>
        </w:tc>
        <w:tc>
          <w:tcPr>
            <w:tcW w:w="2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D63555">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C1A98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57</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C29C29">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2B15FE">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D3D83C">
            <w:pPr>
              <w:jc w:val="right"/>
              <w:rPr>
                <w:rFonts w:ascii="宋体" w:hAnsi="宋体" w:eastAsia="宋体" w:cs="宋体"/>
                <w:color w:val="000000"/>
                <w:sz w:val="22"/>
              </w:rPr>
            </w:pPr>
          </w:p>
        </w:tc>
      </w:tr>
      <w:tr w14:paraId="553253D9">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1C1DE1">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FB9BA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A433EB">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133.05</w:t>
            </w:r>
          </w:p>
        </w:tc>
        <w:tc>
          <w:tcPr>
            <w:tcW w:w="27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D437CB">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04F5B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58</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C93E9F">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9574E0">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133.05</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B929DD">
            <w:pPr>
              <w:jc w:val="right"/>
              <w:rPr>
                <w:rFonts w:ascii="宋体" w:hAnsi="宋体" w:eastAsia="宋体" w:cs="宋体"/>
                <w:color w:val="000000"/>
                <w:sz w:val="22"/>
              </w:rPr>
            </w:pPr>
          </w:p>
        </w:tc>
      </w:tr>
      <w:tr w14:paraId="28250944">
        <w:tblPrEx>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center"/>
          </w:tcPr>
          <w:p w14:paraId="33E15F6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注：本表反映部门本年度一般公共预算财政拨款和政府性基金预算财政拨款的总收支和年末结转结余情况。</w:t>
            </w:r>
          </w:p>
        </w:tc>
      </w:tr>
    </w:tbl>
    <w:p w14:paraId="63D0483C">
      <w:r>
        <w:br w:type="page"/>
      </w:r>
    </w:p>
    <w:tbl>
      <w:tblPr>
        <w:tblStyle w:val="6"/>
        <w:tblW w:w="9990" w:type="dxa"/>
        <w:jc w:val="center"/>
        <w:tblLayout w:type="fixed"/>
        <w:tblCellMar>
          <w:top w:w="0" w:type="dxa"/>
          <w:left w:w="0" w:type="dxa"/>
          <w:bottom w:w="0" w:type="dxa"/>
          <w:right w:w="0" w:type="dxa"/>
        </w:tblCellMar>
      </w:tblPr>
      <w:tblGrid>
        <w:gridCol w:w="1174"/>
        <w:gridCol w:w="67"/>
        <w:gridCol w:w="67"/>
        <w:gridCol w:w="1695"/>
        <w:gridCol w:w="2329"/>
        <w:gridCol w:w="2329"/>
        <w:gridCol w:w="2329"/>
      </w:tblGrid>
      <w:tr w14:paraId="0F811AFF">
        <w:tblPrEx>
          <w:tblCellMar>
            <w:top w:w="0" w:type="dxa"/>
            <w:left w:w="0" w:type="dxa"/>
            <w:bottom w:w="0" w:type="dxa"/>
            <w:right w:w="0" w:type="dxa"/>
          </w:tblCellMar>
        </w:tblPrEx>
        <w:trPr>
          <w:trHeight w:val="600" w:hRule="atLeast"/>
          <w:jc w:val="center"/>
        </w:trPr>
        <w:tc>
          <w:tcPr>
            <w:tcW w:w="9990" w:type="dxa"/>
            <w:gridSpan w:val="7"/>
            <w:tcBorders>
              <w:top w:val="nil"/>
              <w:left w:val="nil"/>
              <w:bottom w:val="nil"/>
              <w:right w:val="nil"/>
            </w:tcBorders>
            <w:shd w:val="clear" w:color="auto" w:fill="auto"/>
            <w:noWrap/>
            <w:tcMar>
              <w:top w:w="15" w:type="dxa"/>
              <w:left w:w="15" w:type="dxa"/>
              <w:right w:w="15" w:type="dxa"/>
            </w:tcMar>
            <w:vAlign w:val="center"/>
          </w:tcPr>
          <w:p w14:paraId="5B5E3D51">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一般公共预算财政拨款支出决算表</w:t>
            </w:r>
          </w:p>
        </w:tc>
      </w:tr>
      <w:tr w14:paraId="7357CF2D">
        <w:tblPrEx>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noWrap/>
            <w:tcMar>
              <w:top w:w="15" w:type="dxa"/>
              <w:left w:w="15" w:type="dxa"/>
              <w:right w:w="15" w:type="dxa"/>
            </w:tcMar>
            <w:vAlign w:val="bottom"/>
          </w:tcPr>
          <w:p w14:paraId="4901020F">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14:paraId="483ED86D">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14:paraId="0817FAF7">
            <w:pPr>
              <w:rPr>
                <w:rFonts w:ascii="Arial" w:hAnsi="Arial" w:cs="Arial"/>
                <w:color w:val="000000"/>
                <w:sz w:val="20"/>
                <w:szCs w:val="20"/>
              </w:rPr>
            </w:pPr>
          </w:p>
        </w:tc>
        <w:tc>
          <w:tcPr>
            <w:tcW w:w="1695" w:type="dxa"/>
            <w:tcBorders>
              <w:top w:val="nil"/>
              <w:left w:val="nil"/>
              <w:bottom w:val="nil"/>
              <w:right w:val="nil"/>
            </w:tcBorders>
            <w:shd w:val="clear" w:color="auto" w:fill="auto"/>
            <w:noWrap/>
            <w:tcMar>
              <w:top w:w="15" w:type="dxa"/>
              <w:left w:w="15" w:type="dxa"/>
              <w:right w:w="15" w:type="dxa"/>
            </w:tcMar>
            <w:vAlign w:val="bottom"/>
          </w:tcPr>
          <w:p w14:paraId="0D7B2055">
            <w:pPr>
              <w:rPr>
                <w:rFonts w:ascii="Arial" w:hAnsi="Arial" w:cs="Arial"/>
                <w:color w:val="000000"/>
                <w:sz w:val="20"/>
                <w:szCs w:val="20"/>
              </w:rPr>
            </w:pPr>
          </w:p>
        </w:tc>
        <w:tc>
          <w:tcPr>
            <w:tcW w:w="2329" w:type="dxa"/>
            <w:tcBorders>
              <w:top w:val="nil"/>
              <w:left w:val="nil"/>
              <w:bottom w:val="nil"/>
              <w:right w:val="nil"/>
            </w:tcBorders>
            <w:shd w:val="clear" w:color="auto" w:fill="auto"/>
            <w:noWrap/>
            <w:tcMar>
              <w:top w:w="15" w:type="dxa"/>
              <w:left w:w="15" w:type="dxa"/>
              <w:right w:w="15" w:type="dxa"/>
            </w:tcMar>
            <w:vAlign w:val="bottom"/>
          </w:tcPr>
          <w:p w14:paraId="2EC530BE">
            <w:pPr>
              <w:rPr>
                <w:rFonts w:ascii="Arial" w:hAnsi="Arial" w:cs="Arial"/>
                <w:color w:val="000000"/>
                <w:sz w:val="20"/>
                <w:szCs w:val="20"/>
              </w:rPr>
            </w:pPr>
          </w:p>
        </w:tc>
        <w:tc>
          <w:tcPr>
            <w:tcW w:w="4658" w:type="dxa"/>
            <w:gridSpan w:val="2"/>
            <w:tcBorders>
              <w:top w:val="nil"/>
              <w:left w:val="nil"/>
              <w:bottom w:val="nil"/>
              <w:right w:val="nil"/>
            </w:tcBorders>
            <w:shd w:val="clear" w:color="auto" w:fill="auto"/>
            <w:noWrap/>
            <w:tcMar>
              <w:top w:w="15" w:type="dxa"/>
              <w:left w:w="15" w:type="dxa"/>
              <w:right w:w="15" w:type="dxa"/>
            </w:tcMar>
            <w:vAlign w:val="bottom"/>
          </w:tcPr>
          <w:p w14:paraId="71BB8031">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公开05表</w:t>
            </w:r>
          </w:p>
        </w:tc>
      </w:tr>
      <w:tr w14:paraId="2DEB6BCE">
        <w:tblPrEx>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noWrap/>
            <w:tcMar>
              <w:top w:w="15" w:type="dxa"/>
              <w:left w:w="15" w:type="dxa"/>
              <w:right w:w="15" w:type="dxa"/>
            </w:tcMar>
            <w:vAlign w:val="bottom"/>
          </w:tcPr>
          <w:p w14:paraId="6FF74364">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67" w:type="dxa"/>
            <w:tcBorders>
              <w:top w:val="nil"/>
              <w:left w:val="nil"/>
              <w:bottom w:val="nil"/>
              <w:right w:val="nil"/>
            </w:tcBorders>
            <w:shd w:val="clear" w:color="auto" w:fill="auto"/>
            <w:noWrap/>
            <w:tcMar>
              <w:top w:w="15" w:type="dxa"/>
              <w:left w:w="15" w:type="dxa"/>
              <w:right w:w="15" w:type="dxa"/>
            </w:tcMar>
            <w:vAlign w:val="bottom"/>
          </w:tcPr>
          <w:p w14:paraId="6863C665">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14:paraId="75B3A48C">
            <w:pPr>
              <w:rPr>
                <w:rFonts w:ascii="Arial" w:hAnsi="Arial" w:cs="Arial"/>
                <w:color w:val="000000"/>
                <w:sz w:val="20"/>
                <w:szCs w:val="20"/>
              </w:rPr>
            </w:pPr>
          </w:p>
        </w:tc>
        <w:tc>
          <w:tcPr>
            <w:tcW w:w="1695" w:type="dxa"/>
            <w:tcBorders>
              <w:top w:val="nil"/>
              <w:left w:val="nil"/>
              <w:bottom w:val="nil"/>
              <w:right w:val="nil"/>
            </w:tcBorders>
            <w:shd w:val="clear" w:color="auto" w:fill="auto"/>
            <w:noWrap/>
            <w:tcMar>
              <w:top w:w="15" w:type="dxa"/>
              <w:left w:w="15" w:type="dxa"/>
              <w:right w:w="15" w:type="dxa"/>
            </w:tcMar>
            <w:vAlign w:val="bottom"/>
          </w:tcPr>
          <w:p w14:paraId="35EE601E">
            <w:pPr>
              <w:rPr>
                <w:rFonts w:ascii="Arial" w:hAnsi="Arial" w:cs="Arial"/>
                <w:color w:val="000000"/>
                <w:sz w:val="20"/>
                <w:szCs w:val="20"/>
              </w:rPr>
            </w:pPr>
          </w:p>
        </w:tc>
        <w:tc>
          <w:tcPr>
            <w:tcW w:w="2329" w:type="dxa"/>
            <w:tcBorders>
              <w:top w:val="nil"/>
              <w:left w:val="nil"/>
              <w:bottom w:val="nil"/>
              <w:right w:val="nil"/>
            </w:tcBorders>
            <w:shd w:val="clear" w:color="auto" w:fill="auto"/>
            <w:noWrap/>
            <w:tcMar>
              <w:top w:w="15" w:type="dxa"/>
              <w:left w:w="15" w:type="dxa"/>
              <w:right w:w="15" w:type="dxa"/>
            </w:tcMar>
            <w:vAlign w:val="bottom"/>
          </w:tcPr>
          <w:p w14:paraId="55896E44">
            <w:pPr>
              <w:rPr>
                <w:rFonts w:ascii="Arial" w:hAnsi="Arial" w:cs="Arial"/>
                <w:color w:val="000000"/>
                <w:sz w:val="20"/>
                <w:szCs w:val="20"/>
              </w:rPr>
            </w:pPr>
          </w:p>
        </w:tc>
        <w:tc>
          <w:tcPr>
            <w:tcW w:w="4658" w:type="dxa"/>
            <w:gridSpan w:val="2"/>
            <w:tcBorders>
              <w:top w:val="nil"/>
              <w:left w:val="nil"/>
              <w:bottom w:val="nil"/>
              <w:right w:val="nil"/>
            </w:tcBorders>
            <w:shd w:val="clear" w:color="auto" w:fill="auto"/>
            <w:noWrap/>
            <w:tcMar>
              <w:top w:w="15" w:type="dxa"/>
              <w:left w:w="15" w:type="dxa"/>
              <w:right w:w="15" w:type="dxa"/>
            </w:tcMar>
            <w:vAlign w:val="bottom"/>
          </w:tcPr>
          <w:p w14:paraId="46DD2EB3">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1B46D19C">
        <w:tblPrEx>
          <w:tblCellMar>
            <w:top w:w="0" w:type="dxa"/>
            <w:left w:w="0" w:type="dxa"/>
            <w:bottom w:w="0" w:type="dxa"/>
            <w:right w:w="0" w:type="dxa"/>
          </w:tblCellMar>
        </w:tblPrEx>
        <w:trPr>
          <w:trHeight w:val="308" w:hRule="atLeast"/>
          <w:jc w:val="center"/>
        </w:trPr>
        <w:tc>
          <w:tcPr>
            <w:tcW w:w="3003"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C28A2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698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184F2C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14:paraId="40922983">
        <w:tblPrEx>
          <w:tblCellMar>
            <w:top w:w="0" w:type="dxa"/>
            <w:left w:w="0" w:type="dxa"/>
            <w:bottom w:w="0" w:type="dxa"/>
            <w:right w:w="0" w:type="dxa"/>
          </w:tblCellMar>
        </w:tblPrEx>
        <w:trPr>
          <w:trHeight w:val="312" w:hRule="atLeast"/>
          <w:jc w:val="center"/>
        </w:trPr>
        <w:tc>
          <w:tcPr>
            <w:tcW w:w="1308"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E6675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695"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E0554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C150A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C1163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B62E6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14:paraId="35A80635">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8C76D2">
            <w:pPr>
              <w:jc w:val="center"/>
              <w:rPr>
                <w:rFonts w:ascii="宋体" w:hAnsi="宋体" w:eastAsia="宋体" w:cs="宋体"/>
                <w:color w:val="000000"/>
                <w:sz w:val="22"/>
              </w:rPr>
            </w:pPr>
          </w:p>
        </w:tc>
        <w:tc>
          <w:tcPr>
            <w:tcW w:w="169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4A5418">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831A1E">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6CEF1C">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664C8C">
            <w:pPr>
              <w:jc w:val="center"/>
              <w:rPr>
                <w:rFonts w:ascii="宋体" w:hAnsi="宋体" w:eastAsia="宋体" w:cs="宋体"/>
                <w:color w:val="000000"/>
                <w:sz w:val="22"/>
              </w:rPr>
            </w:pPr>
          </w:p>
        </w:tc>
      </w:tr>
      <w:tr w14:paraId="7D7C1529">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160B73">
            <w:pPr>
              <w:jc w:val="center"/>
              <w:rPr>
                <w:rFonts w:ascii="宋体" w:hAnsi="宋体" w:eastAsia="宋体" w:cs="宋体"/>
                <w:color w:val="000000"/>
                <w:sz w:val="22"/>
              </w:rPr>
            </w:pPr>
          </w:p>
        </w:tc>
        <w:tc>
          <w:tcPr>
            <w:tcW w:w="169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59AD1A">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D8B1AC">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31783A">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77F348">
            <w:pPr>
              <w:jc w:val="center"/>
              <w:rPr>
                <w:rFonts w:ascii="宋体" w:hAnsi="宋体" w:eastAsia="宋体" w:cs="宋体"/>
                <w:color w:val="000000"/>
                <w:sz w:val="22"/>
              </w:rPr>
            </w:pPr>
          </w:p>
        </w:tc>
      </w:tr>
      <w:tr w14:paraId="6E33E11C">
        <w:tblPrEx>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198A4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C6085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E16B4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B4DF5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14:paraId="3758BCEF">
        <w:tblPrEx>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92ED2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468941">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133.05</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F264EF">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117.65</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A6BBEE">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15.4</w:t>
            </w:r>
          </w:p>
        </w:tc>
      </w:tr>
      <w:tr w14:paraId="1CF184D2">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EF1AF3">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D999C8">
            <w:pPr>
              <w:jc w:val="left"/>
              <w:rPr>
                <w:rFonts w:ascii="宋体" w:hAnsi="宋体" w:eastAsia="宋体" w:cs="宋体"/>
                <w:color w:val="000000"/>
                <w:sz w:val="22"/>
              </w:rPr>
            </w:pPr>
            <w:r>
              <w:rPr>
                <w:rFonts w:hint="eastAsia" w:ascii="宋体" w:hAnsi="宋体" w:eastAsia="宋体" w:cs="宋体"/>
                <w:color w:val="000000"/>
                <w:sz w:val="22"/>
                <w:lang w:val="en-US" w:eastAsia="zh-CN"/>
              </w:rPr>
              <w:t>一般公共服务支出</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C49D80">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133.05</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B2C4C2">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117.65</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230106">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15.4</w:t>
            </w:r>
          </w:p>
        </w:tc>
      </w:tr>
      <w:tr w14:paraId="097BAAA8">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E2FD41">
            <w:pPr>
              <w:jc w:val="left"/>
              <w:rPr>
                <w:rFonts w:ascii="宋体" w:hAnsi="宋体" w:eastAsia="宋体" w:cs="宋体"/>
                <w:color w:val="000000"/>
                <w:sz w:val="22"/>
              </w:rPr>
            </w:pP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3E0500">
            <w:pPr>
              <w:jc w:val="lef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F34BD4">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FFC5C6">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059FFA">
            <w:pPr>
              <w:jc w:val="right"/>
              <w:rPr>
                <w:rFonts w:ascii="宋体" w:hAnsi="宋体" w:eastAsia="宋体" w:cs="宋体"/>
                <w:color w:val="000000"/>
                <w:sz w:val="22"/>
              </w:rPr>
            </w:pPr>
          </w:p>
        </w:tc>
      </w:tr>
      <w:tr w14:paraId="452CD1A6">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4E4EE5">
            <w:pPr>
              <w:jc w:val="left"/>
              <w:rPr>
                <w:rFonts w:ascii="宋体" w:hAnsi="宋体" w:eastAsia="宋体" w:cs="宋体"/>
                <w:color w:val="000000"/>
                <w:sz w:val="22"/>
              </w:rPr>
            </w:pP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424C08">
            <w:pPr>
              <w:jc w:val="lef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76E19A">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57F2F4">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00B5F4">
            <w:pPr>
              <w:jc w:val="right"/>
              <w:rPr>
                <w:rFonts w:ascii="宋体" w:hAnsi="宋体" w:eastAsia="宋体" w:cs="宋体"/>
                <w:color w:val="000000"/>
                <w:sz w:val="22"/>
              </w:rPr>
            </w:pPr>
          </w:p>
        </w:tc>
      </w:tr>
      <w:tr w14:paraId="1CA7420A">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75CCB6">
            <w:pPr>
              <w:jc w:val="left"/>
              <w:rPr>
                <w:rFonts w:ascii="宋体" w:hAnsi="宋体" w:eastAsia="宋体" w:cs="宋体"/>
                <w:color w:val="000000"/>
                <w:sz w:val="22"/>
              </w:rPr>
            </w:pP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C394FB">
            <w:pPr>
              <w:jc w:val="lef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A3559B">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3954B9">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053634">
            <w:pPr>
              <w:jc w:val="right"/>
              <w:rPr>
                <w:rFonts w:ascii="宋体" w:hAnsi="宋体" w:eastAsia="宋体" w:cs="宋体"/>
                <w:color w:val="000000"/>
                <w:sz w:val="22"/>
              </w:rPr>
            </w:pPr>
          </w:p>
        </w:tc>
      </w:tr>
      <w:tr w14:paraId="46EFAD9E">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EEE3A5">
            <w:pPr>
              <w:jc w:val="left"/>
              <w:rPr>
                <w:rFonts w:ascii="宋体" w:hAnsi="宋体" w:eastAsia="宋体" w:cs="宋体"/>
                <w:color w:val="000000"/>
                <w:sz w:val="22"/>
              </w:rPr>
            </w:pP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B57D43">
            <w:pPr>
              <w:jc w:val="lef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F6BDD3">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D4C2BE">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5732AE">
            <w:pPr>
              <w:jc w:val="right"/>
              <w:rPr>
                <w:rFonts w:ascii="宋体" w:hAnsi="宋体" w:eastAsia="宋体" w:cs="宋体"/>
                <w:color w:val="000000"/>
                <w:sz w:val="22"/>
              </w:rPr>
            </w:pPr>
          </w:p>
        </w:tc>
      </w:tr>
      <w:tr w14:paraId="0B490241">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F9296A">
            <w:pPr>
              <w:jc w:val="left"/>
              <w:rPr>
                <w:rFonts w:ascii="宋体" w:hAnsi="宋体" w:eastAsia="宋体" w:cs="宋体"/>
                <w:color w:val="000000"/>
                <w:sz w:val="22"/>
              </w:rPr>
            </w:pP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0FD0C8">
            <w:pPr>
              <w:jc w:val="lef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F858B1">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DE82BA">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8D75F8">
            <w:pPr>
              <w:jc w:val="right"/>
              <w:rPr>
                <w:rFonts w:ascii="宋体" w:hAnsi="宋体" w:eastAsia="宋体" w:cs="宋体"/>
                <w:color w:val="000000"/>
                <w:sz w:val="22"/>
              </w:rPr>
            </w:pPr>
          </w:p>
        </w:tc>
      </w:tr>
    </w:tbl>
    <w:p w14:paraId="1CC5294C">
      <w:r>
        <w:rPr>
          <w:rFonts w:hint="eastAsia" w:ascii="宋体" w:hAnsi="宋体" w:eastAsia="宋体" w:cs="宋体"/>
          <w:color w:val="000000"/>
          <w:kern w:val="0"/>
          <w:sz w:val="22"/>
          <w:lang w:bidi="ar"/>
        </w:rPr>
        <w:t>注：本表反映部门本年度一般公共预算财政拨款</w:t>
      </w:r>
      <w:r>
        <w:rPr>
          <w:rFonts w:hint="eastAsia" w:ascii="宋体" w:hAnsi="宋体" w:eastAsia="宋体" w:cs="宋体"/>
          <w:color w:val="000000"/>
          <w:kern w:val="0"/>
          <w:sz w:val="22"/>
          <w:lang w:eastAsia="zh-CN" w:bidi="ar"/>
        </w:rPr>
        <w:t>支出决算</w:t>
      </w:r>
      <w:r>
        <w:rPr>
          <w:rFonts w:hint="eastAsia" w:ascii="宋体" w:hAnsi="宋体" w:eastAsia="宋体" w:cs="宋体"/>
          <w:color w:val="000000"/>
          <w:kern w:val="0"/>
          <w:sz w:val="22"/>
          <w:lang w:bidi="ar"/>
        </w:rPr>
        <w:t>情况。</w:t>
      </w:r>
      <w:r>
        <w:br w:type="page"/>
      </w:r>
    </w:p>
    <w:tbl>
      <w:tblPr>
        <w:tblStyle w:val="6"/>
        <w:tblW w:w="10000" w:type="dxa"/>
        <w:jc w:val="center"/>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14:paraId="4BFC0A09">
        <w:tblPrEx>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14:paraId="2CA009E9">
            <w:pPr>
              <w:widowControl/>
              <w:ind w:firstLine="1280" w:firstLineChars="400"/>
              <w:jc w:val="both"/>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一般公共预算财政拨款基本支出决算表</w:t>
            </w:r>
          </w:p>
        </w:tc>
      </w:tr>
      <w:tr w14:paraId="41EF57B1">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14:paraId="43EBB5F5">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14:paraId="2C578359">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14:paraId="4FFF1949">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14:paraId="2B19D1D3">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14:paraId="47F8E7AF">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14:paraId="38B5F79B">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14:paraId="7171A2AC">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14:paraId="77DBA57A">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公开06表</w:t>
            </w:r>
          </w:p>
        </w:tc>
      </w:tr>
      <w:tr w14:paraId="7B729D2A">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14:paraId="0702A32F">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932" w:type="dxa"/>
            <w:tcBorders>
              <w:top w:val="nil"/>
              <w:left w:val="nil"/>
              <w:bottom w:val="nil"/>
              <w:right w:val="nil"/>
            </w:tcBorders>
            <w:shd w:val="clear" w:color="auto" w:fill="auto"/>
            <w:tcMar>
              <w:top w:w="15" w:type="dxa"/>
              <w:left w:w="15" w:type="dxa"/>
              <w:right w:w="15" w:type="dxa"/>
            </w:tcMar>
            <w:vAlign w:val="bottom"/>
          </w:tcPr>
          <w:p w14:paraId="7DF7F9C4">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14:paraId="36154511">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14:paraId="5FABCF8A">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14:paraId="5C5BEB2E">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14:paraId="74B0C9FB">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14:paraId="7B519B5B">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14:paraId="4881C3E7">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14:paraId="6BEC6D47">
        <w:tblPrEx>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98D84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456BE41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公用经费</w:t>
            </w:r>
          </w:p>
        </w:tc>
      </w:tr>
      <w:tr w14:paraId="2E058D7F">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BB6B9E">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14:paraId="4DDA358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B975D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AF889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580B4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28299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FA657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12EF81">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14:paraId="603A45A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F222E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80345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14:paraId="082AB61F">
        <w:tblPrEx>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E4832D">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E8D26F">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6E434D">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A907F1">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75DF11">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B7CD16">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6E4F9C">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9E3AE3">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708F8B">
            <w:pPr>
              <w:jc w:val="center"/>
              <w:rPr>
                <w:rFonts w:ascii="宋体" w:hAnsi="宋体" w:eastAsia="宋体" w:cs="宋体"/>
                <w:color w:val="000000"/>
                <w:sz w:val="22"/>
              </w:rPr>
            </w:pPr>
          </w:p>
        </w:tc>
      </w:tr>
      <w:tr w14:paraId="74DAC79E">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D47AC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C7984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D669E6">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9F823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93CDE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515B99">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A1A81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B2CE0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债务利息及费用支出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FDFFD7">
            <w:pPr>
              <w:spacing w:line="180" w:lineRule="exact"/>
              <w:jc w:val="right"/>
              <w:rPr>
                <w:rFonts w:ascii="宋体" w:hAnsi="宋体" w:eastAsia="宋体" w:cs="宋体"/>
                <w:color w:val="000000"/>
                <w:sz w:val="20"/>
                <w:szCs w:val="20"/>
              </w:rPr>
            </w:pPr>
          </w:p>
        </w:tc>
      </w:tr>
      <w:tr w14:paraId="6EE8BCFF">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06C10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EC25F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基本工资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9D4B92">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23.68</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88A83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FFF5F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5848DF">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7.1</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67DC1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1897B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国内债务付息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C31ACB">
            <w:pPr>
              <w:spacing w:line="180" w:lineRule="exact"/>
              <w:jc w:val="right"/>
              <w:rPr>
                <w:rFonts w:ascii="宋体" w:hAnsi="宋体" w:eastAsia="宋体" w:cs="宋体"/>
                <w:color w:val="000000"/>
                <w:sz w:val="20"/>
                <w:szCs w:val="20"/>
              </w:rPr>
            </w:pPr>
          </w:p>
        </w:tc>
      </w:tr>
      <w:tr w14:paraId="0CBBC1B7">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3915B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04EB9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津贴补贴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9F84DA">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3.264</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9B1C4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0DA0C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印刷费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07FD79">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13912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40289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国外债务付息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F6AB09">
            <w:pPr>
              <w:spacing w:line="180" w:lineRule="exact"/>
              <w:jc w:val="right"/>
              <w:rPr>
                <w:rFonts w:ascii="宋体" w:hAnsi="宋体" w:eastAsia="宋体" w:cs="宋体"/>
                <w:color w:val="000000"/>
                <w:sz w:val="20"/>
                <w:szCs w:val="20"/>
              </w:rPr>
            </w:pPr>
          </w:p>
        </w:tc>
      </w:tr>
      <w:tr w14:paraId="53E42157">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9A099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5E5C1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73649B">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2.37</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0648B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4B316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咨询费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3525D8">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3952F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F5385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A1481A">
            <w:pPr>
              <w:spacing w:line="180" w:lineRule="exact"/>
              <w:jc w:val="right"/>
              <w:rPr>
                <w:rFonts w:ascii="宋体" w:hAnsi="宋体" w:eastAsia="宋体" w:cs="宋体"/>
                <w:color w:val="000000"/>
                <w:sz w:val="20"/>
                <w:szCs w:val="20"/>
              </w:rPr>
            </w:pPr>
          </w:p>
        </w:tc>
      </w:tr>
      <w:tr w14:paraId="7D7D1E1B">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FA152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56B13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伙食补助费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6F2AD9">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828EB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E3DFD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手续费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7300A9">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D529D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50BE8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房屋建筑物购建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0FD398">
            <w:pPr>
              <w:spacing w:line="180" w:lineRule="exact"/>
              <w:jc w:val="right"/>
              <w:rPr>
                <w:rFonts w:ascii="宋体" w:hAnsi="宋体" w:eastAsia="宋体" w:cs="宋体"/>
                <w:color w:val="000000"/>
                <w:sz w:val="20"/>
                <w:szCs w:val="20"/>
              </w:rPr>
            </w:pPr>
          </w:p>
        </w:tc>
      </w:tr>
      <w:tr w14:paraId="1362091B">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F4668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A444F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绩效工资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C0ABE1">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798F3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3ACC7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水费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BD23B1">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18318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5DB33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3B433B">
            <w:pPr>
              <w:spacing w:line="180" w:lineRule="exact"/>
              <w:jc w:val="right"/>
              <w:rPr>
                <w:rFonts w:ascii="宋体" w:hAnsi="宋体" w:eastAsia="宋体" w:cs="宋体"/>
                <w:color w:val="000000"/>
                <w:sz w:val="20"/>
                <w:szCs w:val="20"/>
              </w:rPr>
            </w:pPr>
          </w:p>
        </w:tc>
      </w:tr>
      <w:tr w14:paraId="5E722C66">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06ED6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4D47C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64C99A">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7.12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129AA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21919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F4E531">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E52F7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44A6B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BA81DC">
            <w:pPr>
              <w:spacing w:line="180" w:lineRule="exact"/>
              <w:jc w:val="right"/>
              <w:rPr>
                <w:rFonts w:ascii="宋体" w:hAnsi="宋体" w:eastAsia="宋体" w:cs="宋体"/>
                <w:color w:val="000000"/>
                <w:sz w:val="20"/>
                <w:szCs w:val="20"/>
              </w:rPr>
            </w:pPr>
          </w:p>
        </w:tc>
      </w:tr>
      <w:tr w14:paraId="12605CC2">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83449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85E9C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职业年金缴费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0A6BFB">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97557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A5243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邮电费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99430E">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3.20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0AD25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BAD5B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基础设施建设</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285824">
            <w:pPr>
              <w:spacing w:line="180" w:lineRule="exact"/>
              <w:jc w:val="right"/>
              <w:rPr>
                <w:rFonts w:ascii="宋体" w:hAnsi="宋体" w:eastAsia="宋体" w:cs="宋体"/>
                <w:color w:val="000000"/>
                <w:sz w:val="20"/>
                <w:szCs w:val="20"/>
              </w:rPr>
            </w:pPr>
          </w:p>
        </w:tc>
      </w:tr>
      <w:tr w14:paraId="37D3CAA1">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654F1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62751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职工基本医疗保险缴费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D1EF55">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6.01</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6AE33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4146A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取暖费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BEA5AE">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1623E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4125F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大型修缮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A8BAF4">
            <w:pPr>
              <w:spacing w:line="180" w:lineRule="exact"/>
              <w:jc w:val="right"/>
              <w:rPr>
                <w:rFonts w:ascii="宋体" w:hAnsi="宋体" w:eastAsia="宋体" w:cs="宋体"/>
                <w:color w:val="000000"/>
                <w:sz w:val="20"/>
                <w:szCs w:val="20"/>
              </w:rPr>
            </w:pPr>
          </w:p>
        </w:tc>
      </w:tr>
      <w:tr w14:paraId="19CAE502">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08A71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6BE90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公务员医疗补助缴费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28C395">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8C246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8ADB7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物业管理费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BA78CC">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BDF1A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C01A6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信息网络及软件购置更新</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DC6A52">
            <w:pPr>
              <w:spacing w:line="180" w:lineRule="exact"/>
              <w:jc w:val="right"/>
              <w:rPr>
                <w:rFonts w:ascii="宋体" w:hAnsi="宋体" w:eastAsia="宋体" w:cs="宋体"/>
                <w:color w:val="000000"/>
                <w:sz w:val="20"/>
                <w:szCs w:val="20"/>
              </w:rPr>
            </w:pPr>
          </w:p>
        </w:tc>
      </w:tr>
      <w:tr w14:paraId="196344CB">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6F8F3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2F8C4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其他社会保障缴费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DCC741">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0.19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A5C2C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3BEA4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差旅费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A1F741">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ABCE4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4D5AA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物资储备</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607587">
            <w:pPr>
              <w:spacing w:line="180" w:lineRule="exact"/>
              <w:jc w:val="right"/>
              <w:rPr>
                <w:rFonts w:ascii="宋体" w:hAnsi="宋体" w:eastAsia="宋体" w:cs="宋体"/>
                <w:color w:val="000000"/>
                <w:sz w:val="20"/>
                <w:szCs w:val="20"/>
              </w:rPr>
            </w:pPr>
          </w:p>
        </w:tc>
      </w:tr>
      <w:tr w14:paraId="7A8ED6E9">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38042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BD394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住房公积金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E0976C">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6.05</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E84C8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95386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因公出国（境）费用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FBCD81">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8410A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B6C1E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土地补偿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6EE1AB">
            <w:pPr>
              <w:spacing w:line="180" w:lineRule="exact"/>
              <w:jc w:val="right"/>
              <w:rPr>
                <w:rFonts w:ascii="宋体" w:hAnsi="宋体" w:eastAsia="宋体" w:cs="宋体"/>
                <w:color w:val="000000"/>
                <w:sz w:val="20"/>
                <w:szCs w:val="20"/>
              </w:rPr>
            </w:pPr>
          </w:p>
        </w:tc>
      </w:tr>
      <w:tr w14:paraId="74FD0909">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FFE59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65A99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16F58E">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CC515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325FF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维修（护）费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25F4F5">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970FD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EBB9B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安置补助</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46D654">
            <w:pPr>
              <w:spacing w:line="180" w:lineRule="exact"/>
              <w:jc w:val="right"/>
              <w:rPr>
                <w:rFonts w:ascii="宋体" w:hAnsi="宋体" w:eastAsia="宋体" w:cs="宋体"/>
                <w:color w:val="000000"/>
                <w:sz w:val="20"/>
                <w:szCs w:val="20"/>
              </w:rPr>
            </w:pPr>
          </w:p>
        </w:tc>
      </w:tr>
      <w:tr w14:paraId="1CAA1595">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B25EB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3A4B2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9EAF4B">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26.98</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4DD5F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CFF7B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租赁费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95E88F">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47718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99F54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地上附着物和青苗补偿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C2A557">
            <w:pPr>
              <w:spacing w:line="180" w:lineRule="exact"/>
              <w:jc w:val="right"/>
              <w:rPr>
                <w:rFonts w:ascii="宋体" w:hAnsi="宋体" w:eastAsia="宋体" w:cs="宋体"/>
                <w:color w:val="000000"/>
                <w:sz w:val="20"/>
                <w:szCs w:val="20"/>
              </w:rPr>
            </w:pPr>
          </w:p>
        </w:tc>
      </w:tr>
      <w:tr w14:paraId="0F49EA78">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A75BE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84C0C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BD8E89">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500BC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2F9FE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会议费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C6FD60">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29830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8E754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拆迁补偿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778EA5">
            <w:pPr>
              <w:spacing w:line="180" w:lineRule="exact"/>
              <w:jc w:val="right"/>
              <w:rPr>
                <w:rFonts w:ascii="宋体" w:hAnsi="宋体" w:eastAsia="宋体" w:cs="宋体"/>
                <w:color w:val="000000"/>
                <w:sz w:val="20"/>
                <w:szCs w:val="20"/>
              </w:rPr>
            </w:pPr>
          </w:p>
        </w:tc>
      </w:tr>
      <w:tr w14:paraId="5EBB503D">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470D1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37917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离休费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05C6FF">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F17DA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BC3B4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培训费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1B638D">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FE623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AFF44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6536D3">
            <w:pPr>
              <w:spacing w:line="180" w:lineRule="exact"/>
              <w:jc w:val="right"/>
              <w:rPr>
                <w:rFonts w:ascii="宋体" w:hAnsi="宋体" w:eastAsia="宋体" w:cs="宋体"/>
                <w:color w:val="000000"/>
                <w:sz w:val="20"/>
                <w:szCs w:val="20"/>
              </w:rPr>
            </w:pPr>
          </w:p>
        </w:tc>
      </w:tr>
      <w:tr w14:paraId="30901EEB">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61D76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9CD17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5B05FA">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9894CD">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F472A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公务接待费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BDE406">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8CCD9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56623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其他交通工具购置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CBA746">
            <w:pPr>
              <w:spacing w:line="180" w:lineRule="exact"/>
              <w:jc w:val="right"/>
              <w:rPr>
                <w:rFonts w:ascii="宋体" w:hAnsi="宋体" w:eastAsia="宋体" w:cs="宋体"/>
                <w:color w:val="000000"/>
                <w:sz w:val="20"/>
                <w:szCs w:val="20"/>
              </w:rPr>
            </w:pPr>
          </w:p>
        </w:tc>
      </w:tr>
      <w:tr w14:paraId="037D81F5">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F4D4A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4AB21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退职（役）费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06F71E">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BCD43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547CF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专用材料费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76211D">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360C8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EE543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文物和陈列品购置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E55AED">
            <w:pPr>
              <w:spacing w:line="180" w:lineRule="exact"/>
              <w:jc w:val="right"/>
              <w:rPr>
                <w:rFonts w:ascii="宋体" w:hAnsi="宋体" w:eastAsia="宋体" w:cs="宋体"/>
                <w:color w:val="000000"/>
                <w:sz w:val="20"/>
                <w:szCs w:val="20"/>
              </w:rPr>
            </w:pPr>
          </w:p>
        </w:tc>
      </w:tr>
      <w:tr w14:paraId="0E04966D">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807DC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5BF9F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抚恤金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6E8DDC">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B455D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759A7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被装购置费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2B9157">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C779E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6AF58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无形资产购置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B0A8A6">
            <w:pPr>
              <w:spacing w:line="180" w:lineRule="exact"/>
              <w:jc w:val="right"/>
              <w:rPr>
                <w:rFonts w:ascii="宋体" w:hAnsi="宋体" w:eastAsia="宋体" w:cs="宋体"/>
                <w:color w:val="000000"/>
                <w:sz w:val="20"/>
                <w:szCs w:val="20"/>
              </w:rPr>
            </w:pPr>
          </w:p>
        </w:tc>
      </w:tr>
      <w:tr w14:paraId="3C2ACADE">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1DCCA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A33F3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生活补助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1D7625">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A31B7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DC5A8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专用燃料费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CE5FFE">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1549B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F01F1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8F9CF7">
            <w:pPr>
              <w:spacing w:line="180" w:lineRule="exact"/>
              <w:jc w:val="right"/>
              <w:rPr>
                <w:rFonts w:ascii="宋体" w:hAnsi="宋体" w:eastAsia="宋体" w:cs="宋体"/>
                <w:color w:val="000000"/>
                <w:sz w:val="20"/>
                <w:szCs w:val="20"/>
              </w:rPr>
            </w:pPr>
          </w:p>
        </w:tc>
      </w:tr>
      <w:tr w14:paraId="3AF134C7">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904B8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9549F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救济费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4E89AA">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60000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019C3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3BA64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劳务费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414070">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2070D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6FF90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E5434E">
            <w:pPr>
              <w:spacing w:line="180" w:lineRule="exact"/>
              <w:jc w:val="right"/>
              <w:rPr>
                <w:rFonts w:ascii="宋体" w:hAnsi="宋体" w:eastAsia="宋体" w:cs="宋体"/>
                <w:color w:val="000000"/>
                <w:sz w:val="20"/>
                <w:szCs w:val="20"/>
              </w:rPr>
            </w:pPr>
          </w:p>
        </w:tc>
      </w:tr>
      <w:tr w14:paraId="25860A2F">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5E2D4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982D7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DA35FF">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1EACC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838DC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委托业务费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B96D33">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D4248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D3B61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赠与</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0C7905">
            <w:pPr>
              <w:spacing w:line="180" w:lineRule="exact"/>
              <w:jc w:val="right"/>
              <w:rPr>
                <w:rFonts w:ascii="宋体" w:hAnsi="宋体" w:eastAsia="宋体" w:cs="宋体"/>
                <w:color w:val="000000"/>
                <w:sz w:val="20"/>
                <w:szCs w:val="20"/>
              </w:rPr>
            </w:pPr>
          </w:p>
        </w:tc>
      </w:tr>
      <w:tr w14:paraId="3E7F4D3F">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04EDB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36389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助学金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DF935A">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A6F9C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F7B27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工会经费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20C065">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0.65</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3E3CE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EB81B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国家赔偿费用支出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05BE59">
            <w:pPr>
              <w:spacing w:line="180" w:lineRule="exact"/>
              <w:jc w:val="right"/>
              <w:rPr>
                <w:rFonts w:ascii="宋体" w:hAnsi="宋体" w:eastAsia="宋体" w:cs="宋体"/>
                <w:color w:val="000000"/>
                <w:sz w:val="20"/>
                <w:szCs w:val="20"/>
              </w:rPr>
            </w:pPr>
          </w:p>
        </w:tc>
      </w:tr>
      <w:tr w14:paraId="185C38D5">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413FA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E81B3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奖励金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C8664D">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2.37</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716C3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C073F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福利费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065066">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0.64</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85B1E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50E7A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8"/>
                <w:szCs w:val="18"/>
                <w:lang w:bidi="ar"/>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95250B">
            <w:pPr>
              <w:spacing w:line="180" w:lineRule="exact"/>
              <w:jc w:val="right"/>
              <w:rPr>
                <w:rFonts w:ascii="宋体" w:hAnsi="宋体" w:eastAsia="宋体" w:cs="宋体"/>
                <w:color w:val="000000"/>
                <w:sz w:val="20"/>
                <w:szCs w:val="20"/>
              </w:rPr>
            </w:pPr>
          </w:p>
        </w:tc>
      </w:tr>
      <w:tr w14:paraId="0FD50EDC">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8E83A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C3B44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个人农业生产补贴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87B939">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1FC86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ABFC3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公务用车运行维护费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F37C63">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6F6B0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796E1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7C2EDA">
            <w:pPr>
              <w:spacing w:line="180" w:lineRule="exact"/>
              <w:jc w:val="right"/>
              <w:rPr>
                <w:rFonts w:ascii="宋体" w:hAnsi="宋体" w:eastAsia="宋体" w:cs="宋体"/>
                <w:color w:val="000000"/>
                <w:sz w:val="20"/>
                <w:szCs w:val="20"/>
              </w:rPr>
            </w:pPr>
          </w:p>
        </w:tc>
      </w:tr>
      <w:tr w14:paraId="6E98A3FA">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69912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582C0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A4190D">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D4BFB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47044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57AC3E">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3.45</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761678">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511748">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E9CCD0">
            <w:pPr>
              <w:spacing w:line="180" w:lineRule="exact"/>
              <w:jc w:val="right"/>
              <w:rPr>
                <w:rFonts w:ascii="宋体" w:hAnsi="宋体" w:eastAsia="宋体" w:cs="宋体"/>
                <w:color w:val="000000"/>
                <w:sz w:val="20"/>
                <w:szCs w:val="20"/>
              </w:rPr>
            </w:pPr>
          </w:p>
        </w:tc>
      </w:tr>
      <w:tr w14:paraId="5AD71355">
        <w:tblPrEx>
          <w:tblCellMar>
            <w:top w:w="0" w:type="dxa"/>
            <w:left w:w="0" w:type="dxa"/>
            <w:bottom w:w="0" w:type="dxa"/>
            <w:right w:w="0" w:type="dxa"/>
          </w:tblCellMar>
        </w:tblPrEx>
        <w:trPr>
          <w:trHeight w:val="45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158F73">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B516B4">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ECC391">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379DB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5906E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税金及附加费用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8653AA">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C82012">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6F21AA">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614046">
            <w:pPr>
              <w:spacing w:line="180" w:lineRule="exact"/>
              <w:jc w:val="right"/>
              <w:rPr>
                <w:rFonts w:ascii="宋体" w:hAnsi="宋体" w:eastAsia="宋体" w:cs="宋体"/>
                <w:color w:val="000000"/>
                <w:sz w:val="20"/>
                <w:szCs w:val="20"/>
              </w:rPr>
            </w:pPr>
          </w:p>
        </w:tc>
      </w:tr>
      <w:tr w14:paraId="592A5322">
        <w:tblPrEx>
          <w:tblCellMar>
            <w:top w:w="0" w:type="dxa"/>
            <w:left w:w="0" w:type="dxa"/>
            <w:bottom w:w="0" w:type="dxa"/>
            <w:right w:w="0" w:type="dxa"/>
          </w:tblCellMar>
        </w:tblPrEx>
        <w:trPr>
          <w:trHeight w:val="407"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9D4FF8">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E619AD">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67E13E">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FB3A4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75E2D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F88867">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0.54</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B51CA1">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871EC4">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176D00">
            <w:pPr>
              <w:spacing w:line="180" w:lineRule="exact"/>
              <w:jc w:val="right"/>
              <w:rPr>
                <w:rFonts w:ascii="宋体" w:hAnsi="宋体" w:eastAsia="宋体" w:cs="宋体"/>
                <w:color w:val="000000"/>
                <w:sz w:val="20"/>
                <w:szCs w:val="20"/>
              </w:rPr>
            </w:pPr>
          </w:p>
        </w:tc>
      </w:tr>
      <w:tr w14:paraId="4BFA19FA">
        <w:tblPrEx>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62498C">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人员经费合计</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8B7D11">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99.07</w:t>
            </w:r>
          </w:p>
        </w:tc>
        <w:tc>
          <w:tcPr>
            <w:tcW w:w="565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7BA9B7">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公用经费合计</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574AA8">
            <w:pPr>
              <w:spacing w:line="18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1.86</w:t>
            </w:r>
          </w:p>
        </w:tc>
      </w:tr>
    </w:tbl>
    <w:p w14:paraId="7C79CD18">
      <w:pPr>
        <w:rPr>
          <w:rFonts w:hint="eastAsia" w:ascii="宋体" w:hAnsi="宋体" w:eastAsia="宋体" w:cs="宋体"/>
          <w:color w:val="000000"/>
          <w:kern w:val="0"/>
          <w:sz w:val="22"/>
          <w:lang w:bidi="ar"/>
        </w:rPr>
      </w:pPr>
      <w:r>
        <w:br w:type="page"/>
      </w:r>
      <w:r>
        <w:rPr>
          <w:rFonts w:hint="eastAsia" w:ascii="宋体" w:hAnsi="宋体" w:eastAsia="宋体" w:cs="宋体"/>
          <w:color w:val="000000"/>
          <w:kern w:val="0"/>
          <w:sz w:val="22"/>
          <w:lang w:bidi="ar"/>
        </w:rPr>
        <w:t>注：本表反映部门本年度一般公共预算财政拨款基本支出决算情况。</w:t>
      </w:r>
    </w:p>
    <w:p w14:paraId="265B0634">
      <w:pPr>
        <w:rPr>
          <w:rFonts w:hint="eastAsia" w:ascii="宋体" w:hAnsi="宋体" w:eastAsia="宋体" w:cs="宋体"/>
          <w:color w:val="000000"/>
          <w:kern w:val="0"/>
          <w:sz w:val="22"/>
          <w:lang w:bidi="ar"/>
        </w:rPr>
      </w:pPr>
    </w:p>
    <w:p w14:paraId="79ADF5E7">
      <w:pPr>
        <w:rPr>
          <w:rFonts w:hint="eastAsia" w:ascii="宋体" w:hAnsi="宋体" w:eastAsia="宋体" w:cs="宋体"/>
          <w:color w:val="000000"/>
          <w:kern w:val="0"/>
          <w:sz w:val="22"/>
          <w:lang w:bidi="ar"/>
        </w:rPr>
      </w:pPr>
    </w:p>
    <w:p w14:paraId="2E8EC0F2">
      <w:pPr>
        <w:rPr>
          <w:rFonts w:hint="eastAsia" w:ascii="宋体" w:hAnsi="宋体" w:eastAsia="宋体" w:cs="宋体"/>
          <w:color w:val="000000"/>
          <w:kern w:val="0"/>
          <w:sz w:val="22"/>
          <w:lang w:bidi="ar"/>
        </w:rPr>
      </w:pPr>
    </w:p>
    <w:p w14:paraId="189E04FA">
      <w:pPr>
        <w:rPr>
          <w:rFonts w:hint="eastAsia" w:ascii="宋体" w:hAnsi="宋体" w:eastAsia="宋体" w:cs="宋体"/>
          <w:color w:val="000000"/>
          <w:kern w:val="0"/>
          <w:sz w:val="22"/>
          <w:lang w:bidi="ar"/>
        </w:rPr>
      </w:pPr>
    </w:p>
    <w:p w14:paraId="7D14D4C6">
      <w:pPr>
        <w:rPr>
          <w:rFonts w:hint="eastAsia" w:ascii="宋体" w:hAnsi="宋体" w:eastAsia="宋体" w:cs="宋体"/>
          <w:color w:val="000000"/>
          <w:kern w:val="0"/>
          <w:sz w:val="22"/>
          <w:lang w:bidi="ar"/>
        </w:rPr>
      </w:pPr>
    </w:p>
    <w:p w14:paraId="237B3F85">
      <w:pPr>
        <w:rPr>
          <w:rFonts w:hint="eastAsia" w:ascii="宋体" w:hAnsi="宋体" w:eastAsia="宋体" w:cs="宋体"/>
          <w:color w:val="000000"/>
          <w:kern w:val="0"/>
          <w:sz w:val="22"/>
          <w:lang w:bidi="ar"/>
        </w:rPr>
      </w:pPr>
    </w:p>
    <w:p w14:paraId="42C80A61">
      <w:pPr>
        <w:rPr>
          <w:rFonts w:hint="eastAsia" w:ascii="宋体" w:hAnsi="宋体" w:eastAsia="宋体" w:cs="宋体"/>
          <w:color w:val="000000"/>
          <w:kern w:val="0"/>
          <w:sz w:val="22"/>
          <w:lang w:bidi="ar"/>
        </w:rPr>
      </w:pPr>
    </w:p>
    <w:p w14:paraId="2469030D">
      <w:pPr>
        <w:rPr>
          <w:rFonts w:hint="eastAsia" w:ascii="宋体" w:hAnsi="宋体" w:eastAsia="宋体" w:cs="宋体"/>
          <w:color w:val="000000"/>
          <w:kern w:val="0"/>
          <w:sz w:val="22"/>
          <w:lang w:bidi="ar"/>
        </w:rPr>
      </w:pPr>
    </w:p>
    <w:p w14:paraId="7928C751">
      <w:pPr>
        <w:rPr>
          <w:rFonts w:hint="eastAsia" w:ascii="宋体" w:hAnsi="宋体" w:eastAsia="宋体" w:cs="宋体"/>
          <w:color w:val="000000"/>
          <w:kern w:val="0"/>
          <w:sz w:val="22"/>
          <w:lang w:bidi="ar"/>
        </w:rPr>
      </w:pPr>
    </w:p>
    <w:tbl>
      <w:tblPr>
        <w:tblStyle w:val="6"/>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14:paraId="79BDA8BB">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14:paraId="660A3321">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一般公共预算财政拨款“三公”经费支出决算表</w:t>
            </w:r>
          </w:p>
        </w:tc>
      </w:tr>
      <w:tr w14:paraId="2D1B7B44">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14:paraId="5B4604DA">
            <w:pPr>
              <w:rPr>
                <w:rFonts w:ascii="Arial" w:hAnsi="Arial" w:cs="Arial"/>
                <w:color w:val="000000"/>
                <w:sz w:val="20"/>
                <w:szCs w:val="20"/>
              </w:rPr>
            </w:pPr>
          </w:p>
        </w:tc>
        <w:tc>
          <w:tcPr>
            <w:tcW w:w="1686" w:type="dxa"/>
            <w:tcBorders>
              <w:top w:val="nil"/>
              <w:left w:val="nil"/>
              <w:bottom w:val="nil"/>
              <w:right w:val="nil"/>
            </w:tcBorders>
            <w:shd w:val="clear" w:color="auto" w:fill="auto"/>
            <w:noWrap/>
            <w:tcMar>
              <w:top w:w="15" w:type="dxa"/>
              <w:left w:w="15" w:type="dxa"/>
              <w:right w:w="15" w:type="dxa"/>
            </w:tcMar>
            <w:vAlign w:val="bottom"/>
          </w:tcPr>
          <w:p w14:paraId="75201141">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14:paraId="0DA8E078">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14:paraId="33307AC7">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14:paraId="3DDE1E4C">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14:paraId="62805648">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14:paraId="4C13822D">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14:paraId="41986C3F">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686" w:type="dxa"/>
            <w:tcBorders>
              <w:top w:val="nil"/>
              <w:left w:val="nil"/>
              <w:bottom w:val="nil"/>
              <w:right w:val="nil"/>
            </w:tcBorders>
            <w:shd w:val="clear" w:color="auto" w:fill="auto"/>
            <w:noWrap/>
            <w:tcMar>
              <w:top w:w="15" w:type="dxa"/>
              <w:left w:w="15" w:type="dxa"/>
              <w:right w:w="15" w:type="dxa"/>
            </w:tcMar>
            <w:vAlign w:val="bottom"/>
          </w:tcPr>
          <w:p w14:paraId="47D203B6">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14:paraId="06C13269">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14:paraId="562CF612">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14:paraId="36E69C04">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14:paraId="7F6AB183">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7777593C">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14:paraId="5A2FB71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14:paraId="16842049">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2D01263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35DC4D1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23FBC89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14:paraId="6A4D636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14:paraId="4037BCCA">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2EF0E4B0">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3502CB">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4624B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36265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D13AC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2CE306D4">
            <w:pPr>
              <w:jc w:val="center"/>
              <w:rPr>
                <w:rFonts w:ascii="宋体" w:hAnsi="宋体" w:eastAsia="宋体" w:cs="宋体"/>
                <w:color w:val="000000"/>
                <w:sz w:val="22"/>
              </w:rPr>
            </w:pPr>
          </w:p>
        </w:tc>
      </w:tr>
      <w:tr w14:paraId="00889848">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665E64C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B490F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45344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85B77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EE7A1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609C618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14:paraId="2B93C57A">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14:paraId="545AED46">
            <w:pPr>
              <w:jc w:val="right"/>
              <w:rPr>
                <w:rFonts w:hint="eastAsia" w:ascii="宋体" w:hAnsi="宋体" w:eastAsia="宋体" w:cs="宋体"/>
                <w:color w:val="000000"/>
                <w:sz w:val="22"/>
                <w:lang w:val="en-US" w:eastAsia="zh-CN"/>
              </w:rPr>
            </w:pPr>
          </w:p>
        </w:tc>
        <w:tc>
          <w:tcPr>
            <w:tcW w:w="16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E12839">
            <w:pPr>
              <w:jc w:val="right"/>
              <w:rPr>
                <w:rFonts w:hint="eastAsia" w:ascii="宋体" w:hAnsi="宋体" w:eastAsia="宋体" w:cs="宋体"/>
                <w:color w:val="000000"/>
                <w:sz w:val="22"/>
                <w:lang w:val="en-US" w:eastAsia="zh-CN"/>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F10E8D">
            <w:pPr>
              <w:jc w:val="right"/>
              <w:rPr>
                <w:rFonts w:hint="eastAsia" w:ascii="宋体" w:hAnsi="宋体" w:eastAsia="宋体" w:cs="宋体"/>
                <w:color w:val="000000"/>
                <w:sz w:val="22"/>
                <w:lang w:val="en-US" w:eastAsia="zh-CN"/>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984549">
            <w:pPr>
              <w:jc w:val="right"/>
              <w:rPr>
                <w:rFonts w:hint="eastAsia" w:ascii="宋体" w:hAnsi="宋体" w:eastAsia="宋体" w:cs="宋体"/>
                <w:color w:val="000000"/>
                <w:sz w:val="22"/>
                <w:lang w:val="en-US" w:eastAsia="zh-CN"/>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87800A">
            <w:pPr>
              <w:jc w:val="right"/>
              <w:rPr>
                <w:rFonts w:hint="eastAsia" w:ascii="宋体" w:hAnsi="宋体" w:eastAsia="宋体" w:cs="宋体"/>
                <w:color w:val="000000"/>
                <w:sz w:val="22"/>
                <w:lang w:val="en-US" w:eastAsia="zh-CN"/>
              </w:rPr>
            </w:pPr>
          </w:p>
        </w:tc>
        <w:tc>
          <w:tcPr>
            <w:tcW w:w="1572"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14:paraId="1BFCEA50">
            <w:pPr>
              <w:jc w:val="right"/>
              <w:rPr>
                <w:rFonts w:hint="eastAsia" w:ascii="宋体" w:hAnsi="宋体" w:eastAsia="宋体" w:cs="宋体"/>
                <w:color w:val="000000"/>
                <w:sz w:val="22"/>
                <w:lang w:val="en-US" w:eastAsia="zh-CN"/>
              </w:rPr>
            </w:pPr>
          </w:p>
        </w:tc>
      </w:tr>
      <w:tr w14:paraId="39AD212A">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1A2F1C6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14:paraId="4420463F">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6CD49C7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5D4E900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24A5C74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14:paraId="56274D2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14:paraId="22AFC55F">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538A0505">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EA9FD4">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78106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B5A85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8B7C1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6337B97A">
            <w:pPr>
              <w:jc w:val="center"/>
              <w:rPr>
                <w:rFonts w:ascii="宋体" w:hAnsi="宋体" w:eastAsia="宋体" w:cs="宋体"/>
                <w:color w:val="000000"/>
                <w:sz w:val="22"/>
              </w:rPr>
            </w:pPr>
          </w:p>
        </w:tc>
      </w:tr>
      <w:tr w14:paraId="61120AA0">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4F6FF6D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4FD70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ECB44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EEFDE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567BB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4E92AC5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14:paraId="0BB3DD27">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14:paraId="77CAB0D3">
            <w:pPr>
              <w:jc w:val="right"/>
              <w:rPr>
                <w:rFonts w:ascii="宋体" w:hAnsi="宋体" w:eastAsia="宋体" w:cs="宋体"/>
                <w:color w:val="000000"/>
                <w:sz w:val="22"/>
              </w:rPr>
            </w:pPr>
          </w:p>
        </w:tc>
        <w:tc>
          <w:tcPr>
            <w:tcW w:w="1686"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74D7C67A">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45946AB1">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7F983ACF">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2ADAEE39">
            <w:pPr>
              <w:jc w:val="right"/>
              <w:rPr>
                <w:rFonts w:ascii="宋体" w:hAnsi="宋体" w:eastAsia="宋体" w:cs="宋体"/>
                <w:color w:val="000000"/>
                <w:sz w:val="22"/>
              </w:rPr>
            </w:pPr>
          </w:p>
        </w:tc>
        <w:tc>
          <w:tcPr>
            <w:tcW w:w="1572"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14:paraId="1C29C78D">
            <w:pPr>
              <w:jc w:val="right"/>
              <w:rPr>
                <w:rFonts w:hint="eastAsia" w:ascii="宋体" w:hAnsi="宋体" w:eastAsia="宋体" w:cs="宋体"/>
                <w:color w:val="000000"/>
                <w:sz w:val="22"/>
                <w:lang w:val="en-US" w:eastAsia="zh-CN"/>
              </w:rPr>
            </w:pPr>
          </w:p>
        </w:tc>
      </w:tr>
    </w:tbl>
    <w:p w14:paraId="2D1B786C">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宋体" w:hAnsi="宋体" w:eastAsia="宋体" w:cs="宋体"/>
          <w:lang w:val="en-US" w:eastAsia="zh-CN"/>
        </w:rPr>
        <w:t>本部门本年度无“三公”经费支出预算情况，按要求以空表列示。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6"/>
        <w:tblW w:w="9510" w:type="dxa"/>
        <w:jc w:val="center"/>
        <w:tblLayout w:type="fixed"/>
        <w:tblCellMar>
          <w:top w:w="0" w:type="dxa"/>
          <w:left w:w="0" w:type="dxa"/>
          <w:bottom w:w="0" w:type="dxa"/>
          <w:right w:w="0" w:type="dxa"/>
        </w:tblCellMar>
      </w:tblPr>
      <w:tblGrid>
        <w:gridCol w:w="1020"/>
        <w:gridCol w:w="58"/>
        <w:gridCol w:w="58"/>
        <w:gridCol w:w="1474"/>
        <w:gridCol w:w="1150"/>
        <w:gridCol w:w="1150"/>
        <w:gridCol w:w="1150"/>
        <w:gridCol w:w="1150"/>
        <w:gridCol w:w="1150"/>
        <w:gridCol w:w="1150"/>
      </w:tblGrid>
      <w:tr w14:paraId="4194D174">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14:paraId="57CBFF9F">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14:paraId="53908731">
        <w:tblPrEx>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noWrap/>
            <w:tcMar>
              <w:top w:w="15" w:type="dxa"/>
              <w:left w:w="15" w:type="dxa"/>
              <w:right w:w="15" w:type="dxa"/>
            </w:tcMar>
            <w:vAlign w:val="bottom"/>
          </w:tcPr>
          <w:p w14:paraId="52250D02">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14:paraId="2096A682">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14:paraId="520EA177">
            <w:pPr>
              <w:rPr>
                <w:rFonts w:ascii="Arial" w:hAnsi="Arial" w:cs="Arial"/>
                <w:color w:val="000000"/>
                <w:sz w:val="20"/>
                <w:szCs w:val="20"/>
              </w:rPr>
            </w:pPr>
          </w:p>
        </w:tc>
        <w:tc>
          <w:tcPr>
            <w:tcW w:w="1474" w:type="dxa"/>
            <w:tcBorders>
              <w:top w:val="nil"/>
              <w:left w:val="nil"/>
              <w:bottom w:val="nil"/>
              <w:right w:val="nil"/>
            </w:tcBorders>
            <w:shd w:val="clear" w:color="auto" w:fill="auto"/>
            <w:noWrap/>
            <w:tcMar>
              <w:top w:w="15" w:type="dxa"/>
              <w:left w:w="15" w:type="dxa"/>
              <w:right w:w="15" w:type="dxa"/>
            </w:tcMar>
            <w:vAlign w:val="bottom"/>
          </w:tcPr>
          <w:p w14:paraId="6F0417AE">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14:paraId="791D2DAF">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14:paraId="13CC280C">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14:paraId="13E31389">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14:paraId="7397C606">
            <w:pPr>
              <w:rPr>
                <w:rFonts w:ascii="Arial" w:hAnsi="Arial" w:cs="Arial"/>
                <w:color w:val="000000"/>
                <w:sz w:val="20"/>
                <w:szCs w:val="20"/>
              </w:rPr>
            </w:pPr>
          </w:p>
        </w:tc>
        <w:tc>
          <w:tcPr>
            <w:tcW w:w="2300" w:type="dxa"/>
            <w:gridSpan w:val="2"/>
            <w:tcBorders>
              <w:top w:val="nil"/>
              <w:left w:val="nil"/>
              <w:bottom w:val="nil"/>
              <w:right w:val="nil"/>
            </w:tcBorders>
            <w:shd w:val="clear" w:color="auto" w:fill="auto"/>
            <w:noWrap/>
            <w:tcMar>
              <w:top w:w="15" w:type="dxa"/>
              <w:left w:w="15" w:type="dxa"/>
              <w:right w:w="15" w:type="dxa"/>
            </w:tcMar>
            <w:vAlign w:val="bottom"/>
          </w:tcPr>
          <w:p w14:paraId="747C735C">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14:paraId="7DC3190B">
        <w:tblPrEx>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noWrap/>
            <w:tcMar>
              <w:top w:w="15" w:type="dxa"/>
              <w:left w:w="15" w:type="dxa"/>
              <w:right w:w="15" w:type="dxa"/>
            </w:tcMar>
            <w:vAlign w:val="bottom"/>
          </w:tcPr>
          <w:p w14:paraId="3CFB7DBD">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8" w:type="dxa"/>
            <w:tcBorders>
              <w:top w:val="nil"/>
              <w:left w:val="nil"/>
              <w:bottom w:val="nil"/>
              <w:right w:val="nil"/>
            </w:tcBorders>
            <w:shd w:val="clear" w:color="auto" w:fill="auto"/>
            <w:noWrap/>
            <w:tcMar>
              <w:top w:w="15" w:type="dxa"/>
              <w:left w:w="15" w:type="dxa"/>
              <w:right w:w="15" w:type="dxa"/>
            </w:tcMar>
            <w:vAlign w:val="bottom"/>
          </w:tcPr>
          <w:p w14:paraId="717381AA">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14:paraId="383BE942">
            <w:pPr>
              <w:rPr>
                <w:rFonts w:ascii="Arial" w:hAnsi="Arial" w:cs="Arial"/>
                <w:color w:val="000000"/>
                <w:sz w:val="20"/>
                <w:szCs w:val="20"/>
              </w:rPr>
            </w:pPr>
          </w:p>
        </w:tc>
        <w:tc>
          <w:tcPr>
            <w:tcW w:w="1474" w:type="dxa"/>
            <w:tcBorders>
              <w:top w:val="nil"/>
              <w:left w:val="nil"/>
              <w:bottom w:val="nil"/>
              <w:right w:val="nil"/>
            </w:tcBorders>
            <w:shd w:val="clear" w:color="auto" w:fill="auto"/>
            <w:noWrap/>
            <w:tcMar>
              <w:top w:w="15" w:type="dxa"/>
              <w:left w:w="15" w:type="dxa"/>
              <w:right w:w="15" w:type="dxa"/>
            </w:tcMar>
            <w:vAlign w:val="bottom"/>
          </w:tcPr>
          <w:p w14:paraId="65CD9366">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14:paraId="07690884">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14:paraId="346DBE12">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14:paraId="2427EB94">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14:paraId="34497F80">
            <w:pPr>
              <w:rPr>
                <w:rFonts w:ascii="Arial" w:hAnsi="Arial" w:cs="Arial"/>
                <w:color w:val="000000"/>
                <w:sz w:val="20"/>
                <w:szCs w:val="20"/>
              </w:rPr>
            </w:pPr>
          </w:p>
        </w:tc>
        <w:tc>
          <w:tcPr>
            <w:tcW w:w="2300" w:type="dxa"/>
            <w:gridSpan w:val="2"/>
            <w:tcBorders>
              <w:top w:val="nil"/>
              <w:left w:val="nil"/>
              <w:bottom w:val="nil"/>
              <w:right w:val="nil"/>
            </w:tcBorders>
            <w:shd w:val="clear" w:color="auto" w:fill="auto"/>
            <w:noWrap/>
            <w:tcMar>
              <w:top w:w="15" w:type="dxa"/>
              <w:left w:w="15" w:type="dxa"/>
              <w:right w:w="15" w:type="dxa"/>
            </w:tcMar>
            <w:vAlign w:val="bottom"/>
          </w:tcPr>
          <w:p w14:paraId="70EBA042">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37594BB6">
        <w:tblPrEx>
          <w:tblCellMar>
            <w:top w:w="0" w:type="dxa"/>
            <w:left w:w="0" w:type="dxa"/>
            <w:bottom w:w="0" w:type="dxa"/>
            <w:right w:w="0" w:type="dxa"/>
          </w:tblCellMar>
        </w:tblPrEx>
        <w:trPr>
          <w:trHeight w:val="308" w:hRule="atLeast"/>
          <w:jc w:val="center"/>
        </w:trPr>
        <w:tc>
          <w:tcPr>
            <w:tcW w:w="261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C93FC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F9EA60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66488B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w:t>
            </w:r>
          </w:p>
        </w:tc>
        <w:tc>
          <w:tcPr>
            <w:tcW w:w="345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9C07F8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64EAF8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r>
      <w:tr w14:paraId="6E584CC6">
        <w:tblPrEx>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354E8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474"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01FF1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25CB50C">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39F5DEB">
            <w:pPr>
              <w:jc w:val="center"/>
              <w:rPr>
                <w:rFonts w:ascii="宋体" w:hAnsi="宋体" w:eastAsia="宋体" w:cs="宋体"/>
                <w:color w:val="000000"/>
                <w:sz w:val="22"/>
              </w:rPr>
            </w:pP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73F1C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E2907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F39AF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58CAAE7">
            <w:pPr>
              <w:jc w:val="center"/>
              <w:rPr>
                <w:rFonts w:ascii="宋体" w:hAnsi="宋体" w:eastAsia="宋体" w:cs="宋体"/>
                <w:color w:val="000000"/>
                <w:sz w:val="22"/>
              </w:rPr>
            </w:pPr>
          </w:p>
        </w:tc>
      </w:tr>
      <w:tr w14:paraId="42417FB5">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943B56">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C234A5">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0F3D7C2">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C99AA15">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84E64C">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DAF990">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F23B0C">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F90193F">
            <w:pPr>
              <w:jc w:val="center"/>
              <w:rPr>
                <w:rFonts w:ascii="宋体" w:hAnsi="宋体" w:eastAsia="宋体" w:cs="宋体"/>
                <w:color w:val="000000"/>
                <w:sz w:val="22"/>
              </w:rPr>
            </w:pPr>
          </w:p>
        </w:tc>
      </w:tr>
      <w:tr w14:paraId="3DCFA325">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9622D7">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39E05C">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FEBA2D4">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21E6432">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73C5D8">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89AF25">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D0CE3B">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0707774">
            <w:pPr>
              <w:jc w:val="center"/>
              <w:rPr>
                <w:rFonts w:ascii="宋体" w:hAnsi="宋体" w:eastAsia="宋体" w:cs="宋体"/>
                <w:color w:val="000000"/>
                <w:sz w:val="22"/>
              </w:rPr>
            </w:pPr>
          </w:p>
        </w:tc>
      </w:tr>
      <w:tr w14:paraId="090DDA1B">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9D952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961A9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D6123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E305C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7EE6C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4F9CA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06B52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14:paraId="45007AC8">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87D8E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FE253F">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E3E9AE">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DCBEFD">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F9D98E">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EE0614">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00582A">
            <w:pPr>
              <w:jc w:val="right"/>
              <w:rPr>
                <w:rFonts w:ascii="宋体" w:hAnsi="宋体" w:eastAsia="宋体" w:cs="宋体"/>
                <w:b/>
                <w:color w:val="000000"/>
                <w:sz w:val="22"/>
              </w:rPr>
            </w:pPr>
          </w:p>
        </w:tc>
      </w:tr>
      <w:tr w14:paraId="3FC725D0">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3ECFE8">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385C2C">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70C263">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662E41">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CB5D77">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D9FA5A">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7CA369">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CAAF8C">
            <w:pPr>
              <w:jc w:val="right"/>
              <w:rPr>
                <w:rFonts w:ascii="宋体" w:hAnsi="宋体" w:eastAsia="宋体" w:cs="宋体"/>
                <w:color w:val="000000"/>
                <w:sz w:val="22"/>
              </w:rPr>
            </w:pPr>
          </w:p>
        </w:tc>
      </w:tr>
      <w:tr w14:paraId="0E5442B7">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0A928A">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873BC1">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E83A4C">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CC4686">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8EDAD6">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1294A3">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9F0D00">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201072">
            <w:pPr>
              <w:jc w:val="right"/>
              <w:rPr>
                <w:rFonts w:ascii="宋体" w:hAnsi="宋体" w:eastAsia="宋体" w:cs="宋体"/>
                <w:color w:val="000000"/>
                <w:sz w:val="22"/>
              </w:rPr>
            </w:pPr>
          </w:p>
        </w:tc>
      </w:tr>
      <w:tr w14:paraId="37064BB9">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6C292B">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B283E1">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54E325">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93C33E">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E8322B">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2A9436">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84A106">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6FE6CE">
            <w:pPr>
              <w:jc w:val="right"/>
              <w:rPr>
                <w:rFonts w:ascii="宋体" w:hAnsi="宋体" w:eastAsia="宋体" w:cs="宋体"/>
                <w:color w:val="000000"/>
                <w:sz w:val="22"/>
              </w:rPr>
            </w:pPr>
          </w:p>
        </w:tc>
      </w:tr>
      <w:tr w14:paraId="241555AB">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87BF47">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27D6B9">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C48047">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A59C3E">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3AB8AF">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8C01E5">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F73109">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710EEF">
            <w:pPr>
              <w:jc w:val="right"/>
              <w:rPr>
                <w:rFonts w:ascii="宋体" w:hAnsi="宋体" w:eastAsia="宋体" w:cs="宋体"/>
                <w:color w:val="000000"/>
                <w:sz w:val="22"/>
              </w:rPr>
            </w:pPr>
          </w:p>
        </w:tc>
      </w:tr>
      <w:tr w14:paraId="094AD167">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EDF9B7">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3E7084">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E802CD">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037B0C">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180517">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EE9B62">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3F0567">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3E825A">
            <w:pPr>
              <w:jc w:val="right"/>
              <w:rPr>
                <w:rFonts w:ascii="宋体" w:hAnsi="宋体" w:eastAsia="宋体" w:cs="宋体"/>
                <w:color w:val="000000"/>
                <w:sz w:val="22"/>
              </w:rPr>
            </w:pPr>
          </w:p>
        </w:tc>
      </w:tr>
    </w:tbl>
    <w:p w14:paraId="22FD26EC">
      <w:r>
        <w:rPr>
          <w:rFonts w:hint="eastAsia"/>
          <w:lang w:eastAsia="zh-CN"/>
        </w:rPr>
        <w:t>注：本单位无政府基金，空表列示</w:t>
      </w:r>
      <w:r>
        <w:br w:type="page"/>
      </w:r>
    </w:p>
    <w:tbl>
      <w:tblPr>
        <w:tblStyle w:val="6"/>
        <w:tblW w:w="9915" w:type="dxa"/>
        <w:jc w:val="center"/>
        <w:tblLayout w:type="fixed"/>
        <w:tblCellMar>
          <w:top w:w="0" w:type="dxa"/>
          <w:left w:w="0" w:type="dxa"/>
          <w:bottom w:w="0" w:type="dxa"/>
          <w:right w:w="0" w:type="dxa"/>
        </w:tblCellMar>
      </w:tblPr>
      <w:tblGrid>
        <w:gridCol w:w="1288"/>
        <w:gridCol w:w="74"/>
        <w:gridCol w:w="74"/>
        <w:gridCol w:w="3798"/>
        <w:gridCol w:w="961"/>
        <w:gridCol w:w="1860"/>
        <w:gridCol w:w="1860"/>
      </w:tblGrid>
      <w:tr w14:paraId="1E761E56">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14:paraId="150B52C8">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14:paraId="63E9416D">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noWrap/>
            <w:tcMar>
              <w:top w:w="15" w:type="dxa"/>
              <w:left w:w="15" w:type="dxa"/>
              <w:right w:w="15" w:type="dxa"/>
            </w:tcMar>
            <w:vAlign w:val="bottom"/>
          </w:tcPr>
          <w:p w14:paraId="47A4F2FE">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14:paraId="1F91C5F1">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14:paraId="7AFCC88E">
            <w:pPr>
              <w:rPr>
                <w:rFonts w:ascii="Arial" w:hAnsi="Arial" w:cs="Arial"/>
                <w:color w:val="000000"/>
                <w:sz w:val="20"/>
                <w:szCs w:val="20"/>
              </w:rPr>
            </w:pPr>
          </w:p>
        </w:tc>
        <w:tc>
          <w:tcPr>
            <w:tcW w:w="3798" w:type="dxa"/>
            <w:tcBorders>
              <w:top w:val="nil"/>
              <w:left w:val="nil"/>
              <w:bottom w:val="nil"/>
              <w:right w:val="nil"/>
            </w:tcBorders>
            <w:shd w:val="clear" w:color="auto" w:fill="auto"/>
            <w:noWrap/>
            <w:tcMar>
              <w:top w:w="15" w:type="dxa"/>
              <w:left w:w="15" w:type="dxa"/>
              <w:right w:w="15" w:type="dxa"/>
            </w:tcMar>
            <w:vAlign w:val="bottom"/>
          </w:tcPr>
          <w:p w14:paraId="5E54F03E">
            <w:pPr>
              <w:rPr>
                <w:rFonts w:ascii="Arial" w:hAnsi="Arial" w:cs="Arial"/>
                <w:color w:val="000000"/>
                <w:sz w:val="20"/>
                <w:szCs w:val="20"/>
              </w:rPr>
            </w:pPr>
          </w:p>
        </w:tc>
        <w:tc>
          <w:tcPr>
            <w:tcW w:w="961" w:type="dxa"/>
            <w:tcBorders>
              <w:top w:val="nil"/>
              <w:left w:val="nil"/>
              <w:bottom w:val="nil"/>
              <w:right w:val="nil"/>
            </w:tcBorders>
            <w:shd w:val="clear" w:color="auto" w:fill="auto"/>
            <w:noWrap/>
            <w:tcMar>
              <w:top w:w="15" w:type="dxa"/>
              <w:left w:w="15" w:type="dxa"/>
              <w:right w:w="15" w:type="dxa"/>
            </w:tcMar>
            <w:vAlign w:val="bottom"/>
          </w:tcPr>
          <w:p w14:paraId="4FB48692">
            <w:pPr>
              <w:rPr>
                <w:rFonts w:ascii="Arial" w:hAnsi="Arial" w:cs="Arial"/>
                <w:color w:val="000000"/>
                <w:sz w:val="20"/>
                <w:szCs w:val="20"/>
              </w:rPr>
            </w:pPr>
          </w:p>
        </w:tc>
        <w:tc>
          <w:tcPr>
            <w:tcW w:w="3720" w:type="dxa"/>
            <w:gridSpan w:val="2"/>
            <w:tcBorders>
              <w:top w:val="nil"/>
              <w:left w:val="nil"/>
              <w:bottom w:val="nil"/>
              <w:right w:val="nil"/>
            </w:tcBorders>
            <w:shd w:val="clear" w:color="auto" w:fill="auto"/>
            <w:noWrap/>
            <w:tcMar>
              <w:top w:w="15" w:type="dxa"/>
              <w:left w:w="15" w:type="dxa"/>
              <w:right w:w="15" w:type="dxa"/>
            </w:tcMar>
            <w:vAlign w:val="bottom"/>
          </w:tcPr>
          <w:p w14:paraId="2C535DE4">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14:paraId="13242F0F">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noWrap/>
            <w:tcMar>
              <w:top w:w="15" w:type="dxa"/>
              <w:left w:w="15" w:type="dxa"/>
              <w:right w:w="15" w:type="dxa"/>
            </w:tcMar>
            <w:vAlign w:val="bottom"/>
          </w:tcPr>
          <w:p w14:paraId="2741FCBE">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74" w:type="dxa"/>
            <w:tcBorders>
              <w:top w:val="nil"/>
              <w:left w:val="nil"/>
              <w:bottom w:val="nil"/>
              <w:right w:val="nil"/>
            </w:tcBorders>
            <w:shd w:val="clear" w:color="auto" w:fill="auto"/>
            <w:noWrap/>
            <w:tcMar>
              <w:top w:w="15" w:type="dxa"/>
              <w:left w:w="15" w:type="dxa"/>
              <w:right w:w="15" w:type="dxa"/>
            </w:tcMar>
            <w:vAlign w:val="bottom"/>
          </w:tcPr>
          <w:p w14:paraId="7B3BB8E8">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14:paraId="1107CB2D">
            <w:pPr>
              <w:rPr>
                <w:rFonts w:ascii="Arial" w:hAnsi="Arial" w:cs="Arial"/>
                <w:color w:val="000000"/>
                <w:sz w:val="20"/>
                <w:szCs w:val="20"/>
              </w:rPr>
            </w:pPr>
          </w:p>
        </w:tc>
        <w:tc>
          <w:tcPr>
            <w:tcW w:w="3798" w:type="dxa"/>
            <w:tcBorders>
              <w:top w:val="nil"/>
              <w:left w:val="nil"/>
              <w:bottom w:val="nil"/>
              <w:right w:val="nil"/>
            </w:tcBorders>
            <w:shd w:val="clear" w:color="auto" w:fill="auto"/>
            <w:noWrap/>
            <w:tcMar>
              <w:top w:w="15" w:type="dxa"/>
              <w:left w:w="15" w:type="dxa"/>
              <w:right w:w="15" w:type="dxa"/>
            </w:tcMar>
            <w:vAlign w:val="bottom"/>
          </w:tcPr>
          <w:p w14:paraId="39FD2B74">
            <w:pPr>
              <w:rPr>
                <w:rFonts w:ascii="Arial" w:hAnsi="Arial" w:cs="Arial"/>
                <w:color w:val="000000"/>
                <w:sz w:val="20"/>
                <w:szCs w:val="20"/>
              </w:rPr>
            </w:pPr>
          </w:p>
        </w:tc>
        <w:tc>
          <w:tcPr>
            <w:tcW w:w="961" w:type="dxa"/>
            <w:tcBorders>
              <w:top w:val="nil"/>
              <w:left w:val="nil"/>
              <w:bottom w:val="nil"/>
              <w:right w:val="nil"/>
            </w:tcBorders>
            <w:shd w:val="clear" w:color="auto" w:fill="auto"/>
            <w:noWrap/>
            <w:tcMar>
              <w:top w:w="15" w:type="dxa"/>
              <w:left w:w="15" w:type="dxa"/>
              <w:right w:w="15" w:type="dxa"/>
            </w:tcMar>
            <w:vAlign w:val="bottom"/>
          </w:tcPr>
          <w:p w14:paraId="2B439DCD">
            <w:pPr>
              <w:rPr>
                <w:rFonts w:ascii="Arial" w:hAnsi="Arial" w:cs="Arial"/>
                <w:color w:val="000000"/>
                <w:sz w:val="20"/>
                <w:szCs w:val="20"/>
              </w:rPr>
            </w:pPr>
          </w:p>
        </w:tc>
        <w:tc>
          <w:tcPr>
            <w:tcW w:w="3720" w:type="dxa"/>
            <w:gridSpan w:val="2"/>
            <w:tcBorders>
              <w:top w:val="nil"/>
              <w:left w:val="nil"/>
              <w:bottom w:val="nil"/>
              <w:right w:val="nil"/>
            </w:tcBorders>
            <w:shd w:val="clear" w:color="auto" w:fill="auto"/>
            <w:noWrap/>
            <w:tcMar>
              <w:top w:w="15" w:type="dxa"/>
              <w:left w:w="15" w:type="dxa"/>
              <w:right w:w="15" w:type="dxa"/>
            </w:tcMar>
            <w:vAlign w:val="bottom"/>
          </w:tcPr>
          <w:p w14:paraId="29C1357C">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7A9458F8">
        <w:tblPrEx>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047CF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4681"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2D004D9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14:paraId="1C413E91">
        <w:tblPrEx>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A4CBA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9D309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0524D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75999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E2B67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14:paraId="76FCEE2E">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16D44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8C0DB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44B6E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E905E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14:paraId="0F170B58">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E0672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D6E700">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BE70F9">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BAC58E">
            <w:pPr>
              <w:jc w:val="right"/>
              <w:rPr>
                <w:rFonts w:ascii="宋体" w:hAnsi="宋体" w:eastAsia="宋体" w:cs="宋体"/>
                <w:b/>
                <w:color w:val="000000"/>
                <w:sz w:val="22"/>
              </w:rPr>
            </w:pPr>
          </w:p>
        </w:tc>
      </w:tr>
      <w:tr w14:paraId="5F8F3C48">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D32C61">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778FF3">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D27E3A">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686D4C">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24BEAC">
            <w:pPr>
              <w:jc w:val="right"/>
              <w:rPr>
                <w:rFonts w:ascii="宋体" w:hAnsi="宋体" w:eastAsia="宋体" w:cs="宋体"/>
                <w:color w:val="000000"/>
                <w:sz w:val="22"/>
              </w:rPr>
            </w:pPr>
          </w:p>
        </w:tc>
      </w:tr>
      <w:tr w14:paraId="2312EB20">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2EFF30">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E13C9E">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D52A5A">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93BCE7">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8FF5A7">
            <w:pPr>
              <w:jc w:val="right"/>
              <w:rPr>
                <w:rFonts w:ascii="宋体" w:hAnsi="宋体" w:eastAsia="宋体" w:cs="宋体"/>
                <w:color w:val="000000"/>
                <w:sz w:val="22"/>
              </w:rPr>
            </w:pPr>
          </w:p>
        </w:tc>
      </w:tr>
      <w:tr w14:paraId="7CBB2F32">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176D74">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26218E">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8B2D83">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C3E112">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EA012C">
            <w:pPr>
              <w:jc w:val="right"/>
              <w:rPr>
                <w:rFonts w:ascii="宋体" w:hAnsi="宋体" w:eastAsia="宋体" w:cs="宋体"/>
                <w:color w:val="000000"/>
                <w:sz w:val="22"/>
              </w:rPr>
            </w:pPr>
          </w:p>
        </w:tc>
      </w:tr>
      <w:tr w14:paraId="4F16E278">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60BE21">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7E2A4E">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0182C2">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9316E3">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F7FF78">
            <w:pPr>
              <w:jc w:val="right"/>
              <w:rPr>
                <w:rFonts w:ascii="宋体" w:hAnsi="宋体" w:eastAsia="宋体" w:cs="宋体"/>
                <w:color w:val="000000"/>
                <w:sz w:val="22"/>
              </w:rPr>
            </w:pPr>
          </w:p>
        </w:tc>
      </w:tr>
      <w:tr w14:paraId="33AED144">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72D4E9">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B32F88">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49138F">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BEE818">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E4BD6C">
            <w:pPr>
              <w:jc w:val="right"/>
              <w:rPr>
                <w:rFonts w:ascii="宋体" w:hAnsi="宋体" w:eastAsia="宋体" w:cs="宋体"/>
                <w:color w:val="000000"/>
                <w:sz w:val="22"/>
              </w:rPr>
            </w:pPr>
          </w:p>
        </w:tc>
      </w:tr>
    </w:tbl>
    <w:p w14:paraId="45212B9A">
      <w:r>
        <w:rPr>
          <w:rFonts w:hint="eastAsia"/>
          <w:lang w:eastAsia="zh-CN"/>
        </w:rPr>
        <w:t>注：本单位无资本经营，空表列示</w:t>
      </w:r>
    </w:p>
    <w:sectPr>
      <w:headerReference r:id="rId24" w:type="first"/>
      <w:headerReference r:id="rId23" w:type="default"/>
      <w:footerReference r:id="rId25" w:type="default"/>
      <w:pgSz w:w="11906" w:h="16838"/>
      <w:pgMar w:top="1701" w:right="1417" w:bottom="145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00000" w:csb1="00000000"/>
  </w:font>
  <w:font w:name="楷体_GB2312">
    <w:altName w:val="楷体"/>
    <w:panose1 w:val="02010609030101010101"/>
    <w:charset w:val="86"/>
    <w:family w:val="modern"/>
    <w:pitch w:val="default"/>
    <w:sig w:usb0="00000000" w:usb1="00000000" w:usb2="00000000" w:usb3="00000000" w:csb0="00000000"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方正仿宋_GBK">
    <w:altName w:val="仿宋"/>
    <w:panose1 w:val="03000509000000000000"/>
    <w:charset w:val="86"/>
    <w:family w:val="script"/>
    <w:pitch w:val="default"/>
    <w:sig w:usb0="00000000" w:usb1="00000000" w:usb2="0000001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MS-UIGothic,Bold">
    <w:altName w:val="Malgun Gothic"/>
    <w:panose1 w:val="00000000000000000000"/>
    <w:charset w:val="81"/>
    <w:family w:val="auto"/>
    <w:pitch w:val="default"/>
    <w:sig w:usb0="00000000" w:usb1="00000000" w:usb2="00000010" w:usb3="00000000" w:csb0="00080000" w:csb1="00000000"/>
  </w:font>
  <w:font w:name="楷体">
    <w:panose1 w:val="02010609060101010101"/>
    <w:charset w:val="86"/>
    <w:family w:val="auto"/>
    <w:pitch w:val="default"/>
    <w:sig w:usb0="800002BF" w:usb1="38CF7CFA" w:usb2="00000016" w:usb3="00000000" w:csb0="00040001" w:csb1="00000000"/>
  </w:font>
  <w:font w:name="Tahoma">
    <w:panose1 w:val="020B0604030504040204"/>
    <w:charset w:val="00"/>
    <w:family w:val="auto"/>
    <w:pitch w:val="default"/>
    <w:sig w:usb0="E1002EFF" w:usb1="C000605B" w:usb2="00000029" w:usb3="00000000" w:csb0="200101FF" w:csb1="20280000"/>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567151">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9A413F">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B217CB">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A15509">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D4F22E">
    <w:pPr>
      <w:pStyle w:val="4"/>
    </w:pPr>
    <w:r>
      <mc:AlternateContent>
        <mc:Choice Requires="wps">
          <w:drawing>
            <wp:anchor distT="0" distB="0" distL="114300" distR="114300" simplePos="0" relativeHeight="251675648"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FE63B8F">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75648;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fill on="f" focussize="0,0"/>
              <v:stroke on="f" weight="0.5pt"/>
              <v:imagedata o:title=""/>
              <o:lock v:ext="edit" aspectratio="f"/>
              <v:textbox inset="0mm,0mm,0mm,0mm">
                <w:txbxContent>
                  <w:p w14:paraId="3FE63B8F">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4D8E19">
    <w:pPr>
      <w:pStyle w:val="4"/>
    </w:pPr>
    <w:r>
      <mc:AlternateContent>
        <mc:Choice Requires="wps">
          <w:drawing>
            <wp:anchor distT="0" distB="0" distL="114300" distR="114300" simplePos="0" relativeHeight="251676672"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6A4C544">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76672;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fill on="f" focussize="0,0"/>
              <v:stroke on="f" weight="0.5pt"/>
              <v:imagedata o:title=""/>
              <o:lock v:ext="edit" aspectratio="f"/>
              <v:textbox inset="0mm,0mm,0mm,0mm">
                <w:txbxContent>
                  <w:p w14:paraId="56A4C544">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5C89FE">
    <w:pPr>
      <w:pStyle w:val="4"/>
    </w:pPr>
    <w:r>
      <mc:AlternateContent>
        <mc:Choice Requires="wps">
          <w:drawing>
            <wp:anchor distT="0" distB="0" distL="114300" distR="114300" simplePos="0" relativeHeight="251677696"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6239B57">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77696;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fill on="f" focussize="0,0"/>
              <v:stroke on="f" weight="0.5pt"/>
              <v:imagedata o:title=""/>
              <o:lock v:ext="edit" aspectratio="f"/>
              <v:textbox inset="0mm,0mm,0mm,0mm">
                <w:txbxContent>
                  <w:p w14:paraId="16239B57">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2759B2">
    <w:pPr>
      <w:pStyle w:val="4"/>
    </w:pPr>
    <w:r>
      <mc:AlternateContent>
        <mc:Choice Requires="wps">
          <w:drawing>
            <wp:anchor distT="0" distB="0" distL="114300" distR="114300" simplePos="0" relativeHeight="251678720"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FC00722">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78720;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fill on="f" focussize="0,0"/>
              <v:stroke on="f" weight="0.5pt"/>
              <v:imagedata o:title=""/>
              <o:lock v:ext="edit" aspectratio="f"/>
              <v:textbox inset="0mm,0mm,0mm,0mm">
                <w:txbxContent>
                  <w:p w14:paraId="7FC00722">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579A28">
    <w:pPr>
      <w:pStyle w:val="4"/>
    </w:pPr>
    <w:r>
      <mc:AlternateContent>
        <mc:Choice Requires="wps">
          <w:drawing>
            <wp:anchor distT="0" distB="0" distL="114300" distR="114300" simplePos="0" relativeHeight="251681792"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4D624D2">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1792;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fill on="f" focussize="0,0"/>
              <v:stroke on="f" weight="0.5pt"/>
              <v:imagedata o:title=""/>
              <o:lock v:ext="edit" aspectratio="f"/>
              <v:textbox inset="0mm,0mm,0mm,0mm">
                <w:txbxContent>
                  <w:p w14:paraId="24D624D2">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B3BCE1">
    <w:pPr>
      <w:pStyle w:val="5"/>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CDA93FE">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14:paraId="6CDA93FE">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D6EF32">
    <w:pPr>
      <w:pStyle w:val="5"/>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CE147B">
    <w:pPr>
      <w:pStyle w:val="5"/>
    </w:pPr>
    <w:r>
      <mc:AlternateContent>
        <mc:Choice Requires="wpg">
          <w:drawing>
            <wp:anchor distT="0" distB="0" distL="114300" distR="114300" simplePos="0" relativeHeight="251684864"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1684864;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1685888"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9D7704B">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14:paraId="10404F58">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85888;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v:fill on="f" focussize="0,0"/>
              <v:stroke on="f" weight="0.5pt"/>
              <v:imagedata o:title=""/>
              <o:lock v:ext="edit" aspectratio="f"/>
              <v:textbox>
                <w:txbxContent>
                  <w:p w14:paraId="09D7704B">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14:paraId="10404F58">
                    <w:pPr>
                      <w:rPr>
                        <w:rFonts w:ascii="微软雅黑" w:hAnsi="微软雅黑" w:eastAsia="微软雅黑" w:cs="微软雅黑"/>
                        <w:b/>
                        <w:bCs/>
                        <w:sz w:val="32"/>
                        <w:szCs w:val="40"/>
                      </w:rPr>
                    </w:pPr>
                  </w:p>
                </w:txbxContent>
              </v:textbox>
            </v:shape>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0D4818">
    <w:pPr>
      <w:pStyle w:val="5"/>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29B4AC">
    <w:pPr>
      <w:pStyle w:val="5"/>
    </w:pPr>
    <w:r>
      <mc:AlternateContent>
        <mc:Choice Requires="wpg">
          <w:drawing>
            <wp:anchor distT="0" distB="0" distL="114300" distR="114300" simplePos="0" relativeHeight="251682816"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1682816;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3840"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E17F2D0">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14:paraId="7D9E4CB4"/>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1683840;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14:paraId="5E17F2D0">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14:paraId="7D9E4CB4"/>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7288F5">
    <w:pPr>
      <w:pStyle w:val="5"/>
    </w:pPr>
    <w:r>
      <mc:AlternateContent>
        <mc:Choice Requires="wpg">
          <w:drawing>
            <wp:anchor distT="0" distB="0" distL="114300" distR="114300" simplePos="0" relativeHeight="251679744"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79744;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0768"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E17285E">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80768;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7E17285E">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0F2DBD">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8DD0FB">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16638A">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EE1A2A">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12AA32">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DC5C12">
    <w:pPr>
      <w:pStyle w:val="5"/>
    </w:pPr>
    <w:r>
      <mc:AlternateContent>
        <mc:Choice Requires="wpg">
          <w:drawing>
            <wp:anchor distT="0" distB="0" distL="114300" distR="114300" simplePos="0" relativeHeight="25166950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EF2510E">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69504;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6EF2510E">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8480"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68480;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0ECF60">
    <w:pPr>
      <w:pStyle w:val="5"/>
    </w:pPr>
    <w:r>
      <mc:AlternateContent>
        <mc:Choice Requires="wpg">
          <w:drawing>
            <wp:anchor distT="0" distB="0" distL="114300" distR="114300" simplePos="0" relativeHeight="251670528"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70528;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155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EC79FB4">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155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7EC79FB4">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E16C59">
    <w:pPr>
      <w:pStyle w:val="5"/>
    </w:pPr>
    <w:r>
      <mc:AlternateContent>
        <mc:Choice Requires="wpg">
          <w:drawing>
            <wp:anchor distT="0" distB="0" distL="114300" distR="114300" simplePos="0" relativeHeight="251673600"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0D49488">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73600;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14:paraId="30D49488">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2576"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72576;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5E051FB"/>
    <w:multiLevelType w:val="singleLevel"/>
    <w:tmpl w:val="85E051FB"/>
    <w:lvl w:ilvl="0" w:tentative="0">
      <w:start w:val="2"/>
      <w:numFmt w:val="decimal"/>
      <w:suff w:val="nothing"/>
      <w:lvlText w:val="（%1）"/>
      <w:lvlJc w:val="left"/>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2DC5A49"/>
    <w:rsid w:val="03611A68"/>
    <w:rsid w:val="04564893"/>
    <w:rsid w:val="04621BB4"/>
    <w:rsid w:val="05A021B6"/>
    <w:rsid w:val="05B00A30"/>
    <w:rsid w:val="0905157A"/>
    <w:rsid w:val="098B69FA"/>
    <w:rsid w:val="0B011416"/>
    <w:rsid w:val="0E8F786C"/>
    <w:rsid w:val="0FE0703A"/>
    <w:rsid w:val="108751E2"/>
    <w:rsid w:val="10AE054F"/>
    <w:rsid w:val="13B21311"/>
    <w:rsid w:val="15710D96"/>
    <w:rsid w:val="161C6951"/>
    <w:rsid w:val="1958214E"/>
    <w:rsid w:val="199E3FD8"/>
    <w:rsid w:val="19A12369"/>
    <w:rsid w:val="1AF84EDA"/>
    <w:rsid w:val="1B3839C7"/>
    <w:rsid w:val="1FD26844"/>
    <w:rsid w:val="207904BD"/>
    <w:rsid w:val="210D50BD"/>
    <w:rsid w:val="212B5DB7"/>
    <w:rsid w:val="22A431CF"/>
    <w:rsid w:val="23133D11"/>
    <w:rsid w:val="23403940"/>
    <w:rsid w:val="256E4840"/>
    <w:rsid w:val="2673124A"/>
    <w:rsid w:val="27FA4612"/>
    <w:rsid w:val="28D75DCD"/>
    <w:rsid w:val="2B305C8C"/>
    <w:rsid w:val="2E1D1CD7"/>
    <w:rsid w:val="2E2D2C59"/>
    <w:rsid w:val="30FA343D"/>
    <w:rsid w:val="31843246"/>
    <w:rsid w:val="31C2036A"/>
    <w:rsid w:val="320D02A5"/>
    <w:rsid w:val="326433AF"/>
    <w:rsid w:val="3358008E"/>
    <w:rsid w:val="34721935"/>
    <w:rsid w:val="348E566F"/>
    <w:rsid w:val="34EB3AD8"/>
    <w:rsid w:val="34F94C8C"/>
    <w:rsid w:val="35047540"/>
    <w:rsid w:val="36C32994"/>
    <w:rsid w:val="36CF63CF"/>
    <w:rsid w:val="36DD77BB"/>
    <w:rsid w:val="394B31BB"/>
    <w:rsid w:val="3A226944"/>
    <w:rsid w:val="3AEE6A48"/>
    <w:rsid w:val="3BAA49DF"/>
    <w:rsid w:val="3C1620AA"/>
    <w:rsid w:val="3CDB73DC"/>
    <w:rsid w:val="3D8F080F"/>
    <w:rsid w:val="3DAB00DA"/>
    <w:rsid w:val="3DE32558"/>
    <w:rsid w:val="4044333D"/>
    <w:rsid w:val="40C76EB0"/>
    <w:rsid w:val="42CF0BC9"/>
    <w:rsid w:val="438D5429"/>
    <w:rsid w:val="44CE1FA4"/>
    <w:rsid w:val="47B436B6"/>
    <w:rsid w:val="487F73ED"/>
    <w:rsid w:val="4A347EAE"/>
    <w:rsid w:val="4E1E483E"/>
    <w:rsid w:val="4F024DF8"/>
    <w:rsid w:val="50B041B2"/>
    <w:rsid w:val="512013DA"/>
    <w:rsid w:val="5252313C"/>
    <w:rsid w:val="52600405"/>
    <w:rsid w:val="527E52A5"/>
    <w:rsid w:val="529B4319"/>
    <w:rsid w:val="52E568D0"/>
    <w:rsid w:val="54317DD8"/>
    <w:rsid w:val="54F635E9"/>
    <w:rsid w:val="560C7BF2"/>
    <w:rsid w:val="57507E88"/>
    <w:rsid w:val="57773DD6"/>
    <w:rsid w:val="578B79AB"/>
    <w:rsid w:val="58AF3A03"/>
    <w:rsid w:val="5CCD3FD5"/>
    <w:rsid w:val="5D157CCE"/>
    <w:rsid w:val="5DCA68F5"/>
    <w:rsid w:val="5EF64BD1"/>
    <w:rsid w:val="5FFD5DB7"/>
    <w:rsid w:val="6105706E"/>
    <w:rsid w:val="61FA5F9D"/>
    <w:rsid w:val="633F0653"/>
    <w:rsid w:val="63BC771C"/>
    <w:rsid w:val="641C030C"/>
    <w:rsid w:val="64211DF3"/>
    <w:rsid w:val="645B21D0"/>
    <w:rsid w:val="649C5969"/>
    <w:rsid w:val="64CD6910"/>
    <w:rsid w:val="66361E58"/>
    <w:rsid w:val="6789158D"/>
    <w:rsid w:val="67D81BA4"/>
    <w:rsid w:val="6AAF1C96"/>
    <w:rsid w:val="6B7040C8"/>
    <w:rsid w:val="6BC555AA"/>
    <w:rsid w:val="6C742F57"/>
    <w:rsid w:val="6CAB3804"/>
    <w:rsid w:val="6D0664D7"/>
    <w:rsid w:val="6DDC0F64"/>
    <w:rsid w:val="6F6A5885"/>
    <w:rsid w:val="70603226"/>
    <w:rsid w:val="71751063"/>
    <w:rsid w:val="718E581E"/>
    <w:rsid w:val="72537F23"/>
    <w:rsid w:val="74517385"/>
    <w:rsid w:val="74FA3A24"/>
    <w:rsid w:val="75681757"/>
    <w:rsid w:val="75A346A8"/>
    <w:rsid w:val="77690493"/>
    <w:rsid w:val="782D5A74"/>
    <w:rsid w:val="79B9382C"/>
    <w:rsid w:val="7A5524A2"/>
    <w:rsid w:val="7B043B76"/>
    <w:rsid w:val="7B1A605E"/>
    <w:rsid w:val="7C041A6A"/>
    <w:rsid w:val="7C616DDF"/>
    <w:rsid w:val="7C924EF3"/>
    <w:rsid w:val="7E327570"/>
    <w:rsid w:val="7E401C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2">
    <w:name w:val="font91"/>
    <w:basedOn w:val="8"/>
    <w:qFormat/>
    <w:uiPriority w:val="0"/>
    <w:rPr>
      <w:rFonts w:hint="eastAsia" w:ascii="宋体" w:hAnsi="宋体" w:eastAsia="宋体" w:cs="宋体"/>
      <w:color w:val="000000"/>
      <w:sz w:val="20"/>
      <w:szCs w:val="20"/>
      <w:u w:val="none"/>
    </w:rPr>
  </w:style>
  <w:style w:type="character" w:customStyle="1" w:styleId="13">
    <w:name w:val="font51"/>
    <w:basedOn w:val="8"/>
    <w:qFormat/>
    <w:uiPriority w:val="0"/>
    <w:rPr>
      <w:rFonts w:ascii="Calibri" w:hAnsi="Calibri" w:cs="Calibri"/>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6" Type="http://schemas.openxmlformats.org/officeDocument/2006/relationships/fontTable" Target="fontTable.xml"/><Relationship Id="rId35" Type="http://schemas.openxmlformats.org/officeDocument/2006/relationships/customXml" Target="../customXml/item2.xml"/><Relationship Id="rId34" Type="http://schemas.openxmlformats.org/officeDocument/2006/relationships/numbering" Target="numbering.xml"/><Relationship Id="rId33" Type="http://schemas.openxmlformats.org/officeDocument/2006/relationships/customXml" Target="../customXml/item1.xml"/><Relationship Id="rId32" Type="http://schemas.openxmlformats.org/officeDocument/2006/relationships/chart" Target="charts/chart5.xml"/><Relationship Id="rId31" Type="http://schemas.openxmlformats.org/officeDocument/2006/relationships/chart" Target="charts/chart4.xml"/><Relationship Id="rId30" Type="http://schemas.openxmlformats.org/officeDocument/2006/relationships/chart" Target="charts/chart3.xml"/><Relationship Id="rId3" Type="http://schemas.openxmlformats.org/officeDocument/2006/relationships/header" Target="header1.xml"/><Relationship Id="rId29" Type="http://schemas.openxmlformats.org/officeDocument/2006/relationships/chart" Target="charts/chart2.xml"/><Relationship Id="rId28" Type="http://schemas.openxmlformats.org/officeDocument/2006/relationships/chart" Target="charts/chart1.xml"/><Relationship Id="rId27" Type="http://schemas.openxmlformats.org/officeDocument/2006/relationships/image" Target="media/image2.bmp"/><Relationship Id="rId26" Type="http://schemas.openxmlformats.org/officeDocument/2006/relationships/theme" Target="theme/theme1.xml"/><Relationship Id="rId25" Type="http://schemas.openxmlformats.org/officeDocument/2006/relationships/footer" Target="footer9.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footer" Target="footer8.xml"/><Relationship Id="rId18" Type="http://schemas.openxmlformats.org/officeDocument/2006/relationships/footer" Target="footer7.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1.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4.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file:///C:\Users\dell001\AppData\Local\Temp\wps.n16444\Workbook1.xlsx"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5.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收入决算</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delete val="1"/>
          </c:dLbls>
          <c:cat>
            <c:strRef>
              <c:f>Sheet1!$A$2:$A$5</c:f>
              <c:strCache>
                <c:ptCount val="4"/>
                <c:pt idx="0">
                  <c:v>金额</c:v>
                </c:pt>
              </c:strCache>
            </c:strRef>
          </c:cat>
          <c:val>
            <c:numRef>
              <c:f>Sheet1!$B$2:$B$5</c:f>
              <c:numCache>
                <c:formatCode>General</c:formatCode>
                <c:ptCount val="4"/>
                <c:pt idx="0">
                  <c:v>100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[Workbook1.xlsx]Sheet1!$B$1</c:f>
              <c:strCache>
                <c:ptCount val="1"/>
                <c:pt idx="0">
                  <c:v>支出决算</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[Workbook1.xlsx]Sheet1!$A$2:$A$3</c:f>
              <c:strCache>
                <c:ptCount val="2"/>
                <c:pt idx="0">
                  <c:v>基本支出</c:v>
                </c:pt>
                <c:pt idx="1">
                  <c:v>项目支出</c:v>
                </c:pt>
              </c:strCache>
            </c:strRef>
          </c:cat>
          <c:val>
            <c:numRef>
              <c:f>[Workbook1.xlsx]Sheet1!$B$2:$B$3</c:f>
              <c:numCache>
                <c:formatCode>General</c:formatCode>
                <c:ptCount val="2"/>
                <c:pt idx="0">
                  <c:v>88.43</c:v>
                </c:pt>
                <c:pt idx="1">
                  <c:v>11.57</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7007640873432"/>
          <c:y val="0.0543518864400448"/>
          <c:w val="0.828417793710282"/>
          <c:h val="0.812517700368168"/>
        </c:manualLayout>
      </c:layout>
      <c:barChart>
        <c:barDir val="col"/>
        <c:grouping val="clustered"/>
        <c:varyColors val="0"/>
        <c:ser>
          <c:idx val="0"/>
          <c:order val="0"/>
          <c:tx>
            <c:strRef>
              <c:f>Sheet1!$I$6</c:f>
              <c:strCache>
                <c:ptCount val="1"/>
                <c:pt idx="0">
                  <c:v>2018</c:v>
                </c:pt>
              </c:strCache>
            </c:strRef>
          </c:tx>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5400000" scaled="0"/>
            </a:gra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Sheet1!$J$5:$K$5</c:f>
              <c:strCache>
                <c:ptCount val="2"/>
                <c:pt idx="0">
                  <c:v>收入</c:v>
                </c:pt>
                <c:pt idx="1">
                  <c:v>支出</c:v>
                </c:pt>
              </c:strCache>
            </c:strRef>
          </c:cat>
          <c:val>
            <c:numRef>
              <c:f>Sheet1!$J$6:$K$6</c:f>
              <c:numCache>
                <c:formatCode>General</c:formatCode>
                <c:ptCount val="2"/>
                <c:pt idx="0">
                  <c:v>141.92</c:v>
                </c:pt>
                <c:pt idx="1">
                  <c:v>141.92</c:v>
                </c:pt>
              </c:numCache>
            </c:numRef>
          </c:val>
        </c:ser>
        <c:ser>
          <c:idx val="1"/>
          <c:order val="1"/>
          <c:tx>
            <c:strRef>
              <c:f>Sheet1!$I$7</c:f>
              <c:strCache>
                <c:ptCount val="1"/>
                <c:pt idx="0">
                  <c:v>2019</c:v>
                </c:pt>
              </c:strCache>
            </c:strRef>
          </c:tx>
          <c:spPr>
            <a:gradFill flip="none" rotWithShape="1">
              <a:gsLst>
                <a:gs pos="0">
                  <a:schemeClr val="accent2"/>
                </a:gs>
                <a:gs pos="75000">
                  <a:schemeClr val="accent2">
                    <a:lumMod val="60000"/>
                    <a:lumOff val="40000"/>
                  </a:schemeClr>
                </a:gs>
                <a:gs pos="51000">
                  <a:schemeClr val="accent2">
                    <a:alpha val="75000"/>
                  </a:schemeClr>
                </a:gs>
                <a:gs pos="100000">
                  <a:schemeClr val="accent2">
                    <a:lumMod val="20000"/>
                    <a:lumOff val="80000"/>
                    <a:alpha val="15000"/>
                  </a:schemeClr>
                </a:gs>
              </a:gsLst>
              <a:lin ang="5400000" scaled="0"/>
            </a:gra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Sheet1!$J$5:$K$5</c:f>
              <c:strCache>
                <c:ptCount val="2"/>
                <c:pt idx="0">
                  <c:v>收入</c:v>
                </c:pt>
                <c:pt idx="1">
                  <c:v>支出</c:v>
                </c:pt>
              </c:strCache>
            </c:strRef>
          </c:cat>
          <c:val>
            <c:numRef>
              <c:f>Sheet1!$J$7:$K$7</c:f>
              <c:numCache>
                <c:formatCode>General</c:formatCode>
                <c:ptCount val="2"/>
                <c:pt idx="0">
                  <c:v>133.05</c:v>
                </c:pt>
                <c:pt idx="1">
                  <c:v>133.05</c:v>
                </c:pt>
              </c:numCache>
            </c:numRef>
          </c:val>
        </c:ser>
        <c:dLbls>
          <c:showLegendKey val="0"/>
          <c:showVal val="1"/>
          <c:showCatName val="0"/>
          <c:showSerName val="0"/>
          <c:showPercent val="0"/>
          <c:showBubbleSize val="0"/>
        </c:dLbls>
        <c:gapWidth val="355"/>
        <c:overlap val="-70"/>
        <c:axId val="193586688"/>
        <c:axId val="193588608"/>
      </c:barChart>
      <c:catAx>
        <c:axId val="193586688"/>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93588608"/>
        <c:crosses val="autoZero"/>
        <c:auto val="1"/>
        <c:lblAlgn val="ctr"/>
        <c:lblOffset val="100"/>
        <c:noMultiLvlLbl val="0"/>
      </c:catAx>
      <c:valAx>
        <c:axId val="193588608"/>
        <c:scaling>
          <c:orientation val="minMax"/>
        </c:scaling>
        <c:delete val="0"/>
        <c:axPos val="l"/>
        <c:majorGridlines>
          <c:spPr>
            <a:ln w="9525" cap="flat" cmpd="sng" algn="ctr">
              <a:gradFill>
                <a:gsLst>
                  <a:gs pos="100000">
                    <a:schemeClr val="tx1">
                      <a:lumMod val="5000"/>
                      <a:lumOff val="95000"/>
                    </a:schemeClr>
                  </a:gs>
                  <a:gs pos="0">
                    <a:schemeClr val="tx1">
                      <a:lumMod val="25000"/>
                      <a:lumOff val="75000"/>
                    </a:schemeClr>
                  </a:gs>
                </a:gsLst>
                <a:lin ang="5400000" scaled="0"/>
              </a:gra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93586688"/>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7007640873432"/>
          <c:y val="0.0543518864400448"/>
          <c:w val="0.828417793710282"/>
          <c:h val="0.812517700368168"/>
        </c:manualLayout>
      </c:layout>
      <c:barChart>
        <c:barDir val="col"/>
        <c:grouping val="clustered"/>
        <c:varyColors val="0"/>
        <c:ser>
          <c:idx val="0"/>
          <c:order val="0"/>
          <c:tx>
            <c:strRef>
              <c:f>Sheet1!$I$6</c:f>
              <c:strCache>
                <c:ptCount val="1"/>
                <c:pt idx="0">
                  <c:v>年初预算</c:v>
                </c:pt>
              </c:strCache>
            </c:strRef>
          </c:tx>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5400000" scaled="0"/>
            </a:gra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Sheet1!$J$5:$K$5</c:f>
              <c:strCache>
                <c:ptCount val="2"/>
                <c:pt idx="0">
                  <c:v>收入</c:v>
                </c:pt>
                <c:pt idx="1">
                  <c:v>支出</c:v>
                </c:pt>
              </c:strCache>
            </c:strRef>
          </c:cat>
          <c:val>
            <c:numRef>
              <c:f>Sheet1!$J$6:$K$6</c:f>
              <c:numCache>
                <c:formatCode>General</c:formatCode>
                <c:ptCount val="2"/>
                <c:pt idx="0">
                  <c:v>150.05</c:v>
                </c:pt>
                <c:pt idx="1">
                  <c:v>150.05</c:v>
                </c:pt>
              </c:numCache>
            </c:numRef>
          </c:val>
        </c:ser>
        <c:ser>
          <c:idx val="1"/>
          <c:order val="1"/>
          <c:tx>
            <c:strRef>
              <c:f>Sheet1!$I$7</c:f>
              <c:strCache>
                <c:ptCount val="1"/>
                <c:pt idx="0">
                  <c:v>2019</c:v>
                </c:pt>
              </c:strCache>
            </c:strRef>
          </c:tx>
          <c:spPr>
            <a:gradFill flip="none" rotWithShape="1">
              <a:gsLst>
                <a:gs pos="0">
                  <a:schemeClr val="accent2"/>
                </a:gs>
                <a:gs pos="75000">
                  <a:schemeClr val="accent2">
                    <a:lumMod val="60000"/>
                    <a:lumOff val="40000"/>
                  </a:schemeClr>
                </a:gs>
                <a:gs pos="51000">
                  <a:schemeClr val="accent2">
                    <a:alpha val="75000"/>
                  </a:schemeClr>
                </a:gs>
                <a:gs pos="100000">
                  <a:schemeClr val="accent2">
                    <a:lumMod val="20000"/>
                    <a:lumOff val="80000"/>
                    <a:alpha val="15000"/>
                  </a:schemeClr>
                </a:gs>
              </a:gsLst>
              <a:lin ang="5400000" scaled="0"/>
            </a:gra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Sheet1!$J$5:$K$5</c:f>
              <c:strCache>
                <c:ptCount val="2"/>
                <c:pt idx="0">
                  <c:v>收入</c:v>
                </c:pt>
                <c:pt idx="1">
                  <c:v>支出</c:v>
                </c:pt>
              </c:strCache>
            </c:strRef>
          </c:cat>
          <c:val>
            <c:numRef>
              <c:f>Sheet1!$J$7:$K$7</c:f>
              <c:numCache>
                <c:formatCode>General</c:formatCode>
                <c:ptCount val="2"/>
                <c:pt idx="0">
                  <c:v>133.05</c:v>
                </c:pt>
                <c:pt idx="1">
                  <c:v>133.05</c:v>
                </c:pt>
              </c:numCache>
            </c:numRef>
          </c:val>
        </c:ser>
        <c:dLbls>
          <c:showLegendKey val="0"/>
          <c:showVal val="1"/>
          <c:showCatName val="0"/>
          <c:showSerName val="0"/>
          <c:showPercent val="0"/>
          <c:showBubbleSize val="0"/>
        </c:dLbls>
        <c:gapWidth val="355"/>
        <c:overlap val="-70"/>
        <c:axId val="193586688"/>
        <c:axId val="193588608"/>
      </c:barChart>
      <c:catAx>
        <c:axId val="193586688"/>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93588608"/>
        <c:crosses val="autoZero"/>
        <c:auto val="1"/>
        <c:lblAlgn val="ctr"/>
        <c:lblOffset val="100"/>
        <c:noMultiLvlLbl val="0"/>
      </c:catAx>
      <c:valAx>
        <c:axId val="193588608"/>
        <c:scaling>
          <c:orientation val="minMax"/>
        </c:scaling>
        <c:delete val="0"/>
        <c:axPos val="l"/>
        <c:majorGridlines>
          <c:spPr>
            <a:ln w="9525" cap="flat" cmpd="sng" algn="ctr">
              <a:gradFill>
                <a:gsLst>
                  <a:gs pos="100000">
                    <a:schemeClr val="tx1">
                      <a:lumMod val="5000"/>
                      <a:lumOff val="95000"/>
                    </a:schemeClr>
                  </a:gs>
                  <a:gs pos="0">
                    <a:schemeClr val="tx1">
                      <a:lumMod val="25000"/>
                      <a:lumOff val="75000"/>
                    </a:schemeClr>
                  </a:gs>
                </a:gsLst>
                <a:lin ang="5400000" scaled="0"/>
              </a:gra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93586688"/>
        <c:crosses val="autoZero"/>
        <c:crossBetween val="between"/>
      </c:valAx>
      <c:spPr>
        <a:noFill/>
        <a:ln>
          <a:noFill/>
        </a:ln>
        <a:effectLst/>
      </c:spPr>
    </c:plotArea>
    <c:legend>
      <c:legendPos val="b"/>
      <c:layout>
        <c:manualLayout>
          <c:xMode val="edge"/>
          <c:yMode val="edge"/>
          <c:x val="0.382135219608488"/>
          <c:y val="0.873163418290855"/>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zh-CN" altLang="en-US"/>
              <a:t>公共服务支出</a:t>
            </a:r>
            <a:endParaRPr lang="zh-CN" altLang="en-US"/>
          </a:p>
        </c:rich>
      </c:tx>
      <c:layout>
        <c:manualLayout>
          <c:xMode val="edge"/>
          <c:yMode val="edge"/>
          <c:x val="0.681379933714974"/>
          <c:y val="0.899480460808674"/>
        </c:manualLayout>
      </c:layout>
      <c:overlay val="0"/>
      <c:spPr>
        <a:noFill/>
        <a:ln>
          <a:noFill/>
        </a:ln>
        <a:effectLst/>
      </c:spPr>
    </c:title>
    <c:autoTitleDeleted val="0"/>
    <c:plotArea>
      <c:layout>
        <c:manualLayout>
          <c:layoutTarget val="inner"/>
          <c:xMode val="edge"/>
          <c:yMode val="edge"/>
          <c:x val="0.220067453625632"/>
          <c:y val="0.147957078002476"/>
          <c:w val="0.543001686340641"/>
          <c:h val="0.797358646306232"/>
        </c:manualLayout>
      </c:layout>
      <c:pieChart>
        <c:varyColors val="1"/>
        <c:ser>
          <c:idx val="0"/>
          <c:order val="0"/>
          <c:tx>
            <c:strRef>
              <c:f>Sheet1!$B$1</c:f>
              <c:strCache>
                <c:ptCount val="1"/>
                <c:pt idx="0">
                  <c:v>收入</c:v>
                </c:pt>
              </c:strCache>
            </c:strRef>
          </c:tx>
          <c:spPr/>
          <c:explosion val="0"/>
          <c:dPt>
            <c:idx val="0"/>
            <c:bubble3D val="0"/>
            <c:spPr>
              <a:solidFill>
                <a:schemeClr val="accent1">
                  <a:tint val="100000"/>
                  <a:shade val="100000"/>
                  <a:hueMod val="100000"/>
                  <a:satMod val="100000"/>
                </a:schemeClr>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财政拨款</c:v>
                </c:pt>
              </c:strCache>
            </c:strRef>
          </c:cat>
          <c:val>
            <c:numRef>
              <c:f>Sheet1!$B$2</c:f>
              <c:numCache>
                <c:formatCode>General</c:formatCode>
                <c:ptCount val="1"/>
                <c:pt idx="0">
                  <c:v>8.2</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acrossLinear" id="2">
  <a:schemeClr val="accent1"/>
  <a:schemeClr val="accent2"/>
  <a:schemeClr val="accent3"/>
  <a:schemeClr val="accent4"/>
  <a:schemeClr val="accent5"/>
  <a:schemeClr val="accent6"/>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acrossLinear" id="2">
  <a:schemeClr val="accent1"/>
  <a:schemeClr val="accent2"/>
  <a:schemeClr val="accent3"/>
  <a:schemeClr val="accent4"/>
  <a:schemeClr val="accent5"/>
  <a:schemeClr val="accent6"/>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0">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
  <cs:dataPoint3D>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tx1">
                <a:lumMod val="5000"/>
                <a:lumOff val="95000"/>
              </a:schemeClr>
            </a:gs>
            <a:gs pos="0">
              <a:schemeClr val="tx1">
                <a:lumMod val="25000"/>
                <a:lumOff val="75000"/>
              </a:schemeClr>
            </a:gs>
          </a:gsLst>
          <a:lin ang="5400000" scaled="0"/>
        </a:gradFill>
        <a:round/>
      </a:ln>
    </cs:spPr>
  </cs:gridlineMajor>
  <cs:gridlineMinor>
    <cs:lnRef idx="0"/>
    <cs:fillRef idx="0"/>
    <cs:effectRef idx="0"/>
    <cs:fontRef idx="minor">
      <a:schemeClr val="dk1"/>
    </cs:fontRef>
    <cs:spPr>
      <a:ln w="9525" cap="flat" cmpd="sng" algn="ctr">
        <a:gradFill>
          <a:gsLst>
            <a:gs pos="100000">
              <a:schemeClr val="tx1">
                <a:lumMod val="5000"/>
                <a:lumOff val="95000"/>
              </a:schemeClr>
            </a:gs>
            <a:gs pos="0">
              <a:schemeClr val="tx1">
                <a:lumMod val="25000"/>
                <a:lumOff val="75000"/>
              </a:schemeClr>
            </a:gs>
          </a:gsLst>
          <a:lin ang="5400000" scaled="0"/>
        </a:gra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10">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
  <cs:dataPoint3D>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tx1">
                <a:lumMod val="5000"/>
                <a:lumOff val="95000"/>
              </a:schemeClr>
            </a:gs>
            <a:gs pos="0">
              <a:schemeClr val="tx1">
                <a:lumMod val="25000"/>
                <a:lumOff val="75000"/>
              </a:schemeClr>
            </a:gs>
          </a:gsLst>
          <a:lin ang="5400000" scaled="0"/>
        </a:gradFill>
        <a:round/>
      </a:ln>
    </cs:spPr>
  </cs:gridlineMajor>
  <cs:gridlineMinor>
    <cs:lnRef idx="0"/>
    <cs:fillRef idx="0"/>
    <cs:effectRef idx="0"/>
    <cs:fontRef idx="minor">
      <a:schemeClr val="dk1"/>
    </cs:fontRef>
    <cs:spPr>
      <a:ln w="9525" cap="flat" cmpd="sng" algn="ctr">
        <a:gradFill>
          <a:gsLst>
            <a:gs pos="100000">
              <a:schemeClr val="tx1">
                <a:lumMod val="5000"/>
                <a:lumOff val="95000"/>
              </a:schemeClr>
            </a:gs>
            <a:gs pos="0">
              <a:schemeClr val="tx1">
                <a:lumMod val="25000"/>
                <a:lumOff val="75000"/>
              </a:schemeClr>
            </a:gs>
          </a:gsLst>
          <a:lin ang="5400000" scaled="0"/>
        </a:gra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36</Pages>
  <Words>10188</Words>
  <Characters>11269</Characters>
  <Lines>78</Lines>
  <Paragraphs>22</Paragraphs>
  <TotalTime>5</TotalTime>
  <ScaleCrop>false</ScaleCrop>
  <LinksUpToDate>false</LinksUpToDate>
  <CharactersWithSpaces>11655</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 </cp:lastModifiedBy>
  <cp:lastPrinted>2020-07-30T02:37:00Z</cp:lastPrinted>
  <dcterms:modified xsi:type="dcterms:W3CDTF">2024-09-12T06:59:08Z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06DACCF52DEF477E990BBCA5D799C6E0_12</vt:lpwstr>
  </property>
</Properties>
</file>