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南孟镇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人民政府</w:t>
      </w:r>
    </w:p>
    <w:p>
      <w:pPr>
        <w:adjustRightInd w:val="0"/>
        <w:snapToGrid w:val="0"/>
        <w:spacing w:line="6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拆除违建机械费及垃圾外运项目</w:t>
      </w:r>
    </w:p>
    <w:p>
      <w:pPr>
        <w:adjustRightInd w:val="0"/>
        <w:snapToGrid w:val="0"/>
        <w:spacing w:line="620" w:lineRule="exact"/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绩效自评报告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根据《藁城区区级部门预算项目绩效自评管理办法》（藁财字[2020]23号），遵循“科学性、规范性、客观性和公正性”的原则，对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一、项目基本情况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（一）项目概况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1、项目实施单位及项目立项等基本情况：</w:t>
      </w:r>
    </w:p>
    <w:p>
      <w:pPr>
        <w:adjustRightInd w:val="0"/>
        <w:snapToGrid w:val="0"/>
        <w:spacing w:line="360" w:lineRule="auto"/>
        <w:ind w:firstLine="60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_GB2312" w:eastAsia="仿宋_GB2312"/>
          <w:sz w:val="32"/>
          <w:szCs w:val="32"/>
        </w:rPr>
        <w:t>预算金额为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57.779</w:t>
      </w:r>
      <w:r>
        <w:rPr>
          <w:rFonts w:hint="eastAsia" w:ascii="仿宋_GB2312" w:eastAsia="仿宋_GB2312"/>
          <w:sz w:val="32"/>
          <w:szCs w:val="32"/>
        </w:rPr>
        <w:t>万元，项目实施单位为</w:t>
      </w:r>
      <w:r>
        <w:rPr>
          <w:rFonts w:hint="eastAsia" w:ascii="仿宋_GB2312" w:eastAsia="仿宋_GB2312"/>
          <w:sz w:val="32"/>
          <w:szCs w:val="32"/>
          <w:lang w:eastAsia="zh-CN"/>
        </w:rPr>
        <w:t>南孟</w:t>
      </w:r>
      <w:r>
        <w:rPr>
          <w:rFonts w:hint="eastAsia" w:ascii="仿宋_GB2312" w:eastAsia="仿宋_GB2312"/>
          <w:sz w:val="32"/>
          <w:szCs w:val="32"/>
        </w:rPr>
        <w:t>镇人民政府，该项目是本着保障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，项目资金来源主要是财政拨款。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2、项目主要实施内容和范围：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</w:t>
      </w:r>
      <w:r>
        <w:rPr>
          <w:rFonts w:hint="eastAsia" w:ascii="仿宋_GB2312" w:eastAsia="仿宋_GB2312"/>
          <w:sz w:val="32"/>
          <w:szCs w:val="32"/>
        </w:rPr>
        <w:t>保障</w:t>
      </w:r>
      <w:r>
        <w:rPr>
          <w:rFonts w:hint="eastAsia" w:ascii="仿宋_GB2312" w:eastAsia="仿宋_GB2312"/>
          <w:sz w:val="32"/>
          <w:szCs w:val="32"/>
          <w:lang w:eastAsia="zh-CN"/>
        </w:rPr>
        <w:t>群众生产、生活顺利开展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及时</w:t>
      </w:r>
      <w:r>
        <w:rPr>
          <w:rFonts w:hint="eastAsia" w:ascii="仿宋" w:hAnsi="仿宋" w:eastAsia="仿宋" w:cs="仿宋"/>
          <w:sz w:val="30"/>
          <w:szCs w:val="30"/>
        </w:rPr>
        <w:t>支付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</w:t>
      </w:r>
      <w:r>
        <w:rPr>
          <w:rFonts w:hint="eastAsia" w:ascii="仿宋" w:hAnsi="仿宋" w:eastAsia="仿宋" w:cs="仿宋"/>
          <w:sz w:val="30"/>
          <w:szCs w:val="30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实施范围：2019年全年。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3、项目资金投入情况（资金数量、资金结构、资金来源渠道等）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财政预算资金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35.221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用于及时支付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拆除违建机械费及垃圾外运费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减少不稳定因素发生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资金来源为一般公共预算。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（二）项目预期绩效目标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及时支付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，减少不稳定因素发生。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二、自评工作情况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（一）自评的组织工作</w:t>
      </w:r>
    </w:p>
    <w:p>
      <w:pPr>
        <w:spacing w:line="560" w:lineRule="exact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主要对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/>
          <w:sz w:val="32"/>
          <w:szCs w:val="32"/>
        </w:rPr>
        <w:t>的经济性、效率性及效益性进行重点评价，并针对评价内容做出分析及合理化建议。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主要通过主要负责人和主管科室对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拆除违建机械费及垃圾外运项目资金</w:t>
      </w:r>
      <w:r>
        <w:rPr>
          <w:rFonts w:hint="eastAsia" w:ascii="仿宋" w:hAnsi="仿宋" w:eastAsia="仿宋"/>
          <w:sz w:val="32"/>
          <w:szCs w:val="32"/>
        </w:rPr>
        <w:t>使用情况开展绩效评价。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（三）建立绩效评价指标体系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在开展预算自评工作时，针对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工作实际，设计能够体现项目特点绩效评价指标体系。绩效指标权重根据本项目实际情况确定，总分设定为100分。产出指标40分，</w:t>
      </w:r>
      <w:r>
        <w:rPr>
          <w:rFonts w:hint="eastAsia" w:ascii="仿宋" w:hAnsi="仿宋" w:eastAsia="仿宋"/>
          <w:sz w:val="32"/>
          <w:szCs w:val="32"/>
          <w:lang w:eastAsia="zh-CN"/>
        </w:rPr>
        <w:t>包括项目经费拨付率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10分、项目资金拨付额度10分，工作完成及时率10分；</w:t>
      </w:r>
      <w:r>
        <w:rPr>
          <w:rFonts w:hint="eastAsia" w:ascii="仿宋" w:hAnsi="仿宋" w:eastAsia="仿宋"/>
          <w:sz w:val="32"/>
          <w:szCs w:val="32"/>
        </w:rPr>
        <w:t>预算执行率指标10分，包括预算资金</w:t>
      </w:r>
      <w:r>
        <w:rPr>
          <w:rFonts w:hint="eastAsia" w:ascii="仿宋" w:hAnsi="仿宋" w:eastAsia="仿宋"/>
          <w:sz w:val="32"/>
          <w:szCs w:val="32"/>
          <w:lang w:eastAsia="zh-CN"/>
        </w:rPr>
        <w:t>拨付进度</w:t>
      </w:r>
      <w:r>
        <w:rPr>
          <w:rFonts w:hint="eastAsia" w:ascii="仿宋" w:hAnsi="仿宋" w:eastAsia="仿宋"/>
          <w:sz w:val="32"/>
          <w:szCs w:val="32"/>
        </w:rPr>
        <w:t>10分；效益指标40分，包括</w:t>
      </w:r>
      <w:r>
        <w:rPr>
          <w:rFonts w:hint="eastAsia" w:ascii="仿宋" w:hAnsi="仿宋" w:eastAsia="仿宋"/>
          <w:sz w:val="32"/>
          <w:szCs w:val="32"/>
          <w:lang w:eastAsia="zh-CN"/>
        </w:rPr>
        <w:t>费用支付</w:t>
      </w:r>
      <w:r>
        <w:rPr>
          <w:rFonts w:hint="eastAsia" w:ascii="仿宋" w:hAnsi="仿宋" w:eastAsia="仿宋"/>
          <w:sz w:val="32"/>
          <w:szCs w:val="32"/>
        </w:rPr>
        <w:t>完成率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</w:t>
      </w:r>
      <w:r>
        <w:rPr>
          <w:rFonts w:hint="eastAsia" w:ascii="仿宋" w:hAnsi="仿宋" w:eastAsia="仿宋"/>
          <w:sz w:val="32"/>
          <w:szCs w:val="32"/>
        </w:rPr>
        <w:t>、保障人民群众生产生顺利开展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20分；</w:t>
      </w:r>
      <w:r>
        <w:rPr>
          <w:rFonts w:hint="eastAsia" w:ascii="仿宋" w:hAnsi="仿宋" w:eastAsia="仿宋"/>
          <w:sz w:val="32"/>
          <w:szCs w:val="32"/>
        </w:rPr>
        <w:t>满意度指标10分，包括群众满意度10分。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三、项目执行及绩效实现情况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（一）项目投入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1、资金落实情况分析。严格按照预算项目绩效目标要求，按时间节点落实资金，保证资金到位率和到位及时率达到100%，分值10分。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（二）项目实施过程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1、业务管理情况分析。我单位组织相关人员对项目实施过程全程管理，有效保证了管理制度健全性、制度执行有效性和项目质量可控性，分值20分。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2、财务管理。</w:t>
      </w:r>
      <w:r>
        <w:rPr>
          <w:rFonts w:hint="eastAsia" w:ascii="仿宋" w:hAnsi="仿宋" w:eastAsia="仿宋"/>
          <w:sz w:val="32"/>
          <w:szCs w:val="32"/>
          <w:lang w:eastAsia="zh-CN"/>
        </w:rPr>
        <w:t>南孟镇</w:t>
      </w:r>
      <w:r>
        <w:rPr>
          <w:rFonts w:hint="eastAsia" w:ascii="仿宋" w:hAnsi="仿宋" w:eastAsia="仿宋"/>
          <w:sz w:val="32"/>
          <w:szCs w:val="32"/>
        </w:rPr>
        <w:t>人民政府在项目实施过程中，严格遵守财务制度及财务规范。相关资金使用账目清晰、资金票据及相关附件齐全，资金使用合规、可控。分值20 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（三）项目产出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2"/>
          <w:szCs w:val="32"/>
        </w:rPr>
        <w:t>通过实地勘察和会计核对，</w:t>
      </w:r>
      <w:r>
        <w:rPr>
          <w:rFonts w:hint="eastAsia" w:ascii="仿宋" w:hAnsi="仿宋" w:eastAsia="仿宋"/>
          <w:sz w:val="32"/>
          <w:szCs w:val="32"/>
          <w:lang w:eastAsia="zh-CN"/>
        </w:rPr>
        <w:t>关于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资金</w:t>
      </w:r>
      <w:r>
        <w:rPr>
          <w:rFonts w:hint="eastAsia" w:ascii="仿宋" w:hAnsi="仿宋" w:eastAsia="仿宋"/>
          <w:sz w:val="30"/>
          <w:szCs w:val="30"/>
        </w:rPr>
        <w:t>实际完成率、完成及时率、质量达标率、成本节约率均达到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100</w:t>
      </w:r>
      <w:r>
        <w:rPr>
          <w:rFonts w:hint="eastAsia" w:ascii="仿宋" w:hAnsi="仿宋" w:eastAsia="仿宋"/>
          <w:sz w:val="30"/>
          <w:szCs w:val="30"/>
        </w:rPr>
        <w:t>%，分值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40</w:t>
      </w:r>
      <w:r>
        <w:rPr>
          <w:rFonts w:hint="eastAsia" w:ascii="仿宋" w:hAnsi="仿宋" w:eastAsia="仿宋"/>
          <w:sz w:val="30"/>
          <w:szCs w:val="30"/>
        </w:rPr>
        <w:t>分。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（四）项目效果</w:t>
      </w:r>
    </w:p>
    <w:p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/>
          <w:sz w:val="32"/>
          <w:szCs w:val="32"/>
        </w:rPr>
        <w:t>的社会效益和服务对象满意度均达到95%以上，分值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８</w:t>
      </w:r>
      <w:r>
        <w:rPr>
          <w:rFonts w:hint="eastAsia" w:ascii="仿宋" w:hAnsi="仿宋" w:eastAsia="仿宋"/>
          <w:sz w:val="32"/>
          <w:szCs w:val="32"/>
        </w:rPr>
        <w:t>分。</w:t>
      </w:r>
    </w:p>
    <w:p>
      <w:p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四、项目综合评价结论和评价等级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根据项目执行情况和项目绩效情况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方正小标宋简体" w:hAnsi="方正小标宋简体" w:eastAsia="方正小标宋简体" w:cs="方正小标宋简体"/>
          <w:sz w:val="30"/>
          <w:szCs w:val="30"/>
          <w:lang w:eastAsia="zh-CN"/>
        </w:rPr>
        <w:t>拆除违建机械费及垃圾外运项目</w:t>
      </w:r>
      <w:r>
        <w:rPr>
          <w:rFonts w:hint="eastAsia" w:ascii="仿宋" w:hAnsi="仿宋" w:eastAsia="仿宋"/>
          <w:sz w:val="32"/>
          <w:szCs w:val="32"/>
        </w:rPr>
        <w:t>绩效评价得分为9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分，评价等级为优秀。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3" w:firstLineChars="200"/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存在的问题及改进措施</w:t>
      </w:r>
      <w:bookmarkStart w:id="0" w:name="_GoBack"/>
      <w:bookmarkEnd w:id="0"/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项目存在的主要问题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从该项目的实施情况来看，整个项目在资金安排、使用的过程中在某些方面存在不足，对于项目支出运行实践经验还有所欠缺，相关制度建设还有待进一步加强。</w:t>
      </w:r>
    </w:p>
    <w:p>
      <w:pPr>
        <w:numPr>
          <w:ilvl w:val="0"/>
          <w:numId w:val="3"/>
        </w:num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接下来的有关项目中我单位将尽量做到科学、合理的分配资金，在财政资金按时到位的情况下，有序进行各项工作，以确保各项工作保质完成。</w:t>
      </w:r>
    </w:p>
    <w:p>
      <w:pPr>
        <w:adjustRightInd w:val="0"/>
        <w:spacing w:line="560" w:lineRule="exact"/>
        <w:ind w:firstLine="643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六、评价工作组人员名单及签字</w:t>
      </w:r>
      <w:r>
        <w:rPr>
          <w:rFonts w:hint="eastAsia" w:ascii="仿宋" w:hAnsi="仿宋" w:eastAsia="仿宋"/>
          <w:sz w:val="32"/>
          <w:szCs w:val="32"/>
        </w:rPr>
        <w:t>（姓名、工作单位、职务、职称）</w:t>
      </w:r>
    </w:p>
    <w:tbl>
      <w:tblPr>
        <w:tblStyle w:val="5"/>
        <w:tblpPr w:leftFromText="180" w:rightFromText="180" w:vertAnchor="text" w:horzAnchor="page" w:tblpX="2044" w:tblpY="464"/>
        <w:tblOverlap w:val="never"/>
        <w:tblW w:w="88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704"/>
        <w:gridCol w:w="2010"/>
        <w:gridCol w:w="1705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序号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工作单位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1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张立辉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2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田勇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纪委书记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秦金华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人大主席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</w:t>
            </w:r>
          </w:p>
        </w:tc>
        <w:tc>
          <w:tcPr>
            <w:tcW w:w="1704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范泽军</w:t>
            </w:r>
          </w:p>
        </w:tc>
        <w:tc>
          <w:tcPr>
            <w:tcW w:w="201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南孟镇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政府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eastAsia="zh-CN"/>
              </w:rPr>
              <w:t>副镇长</w:t>
            </w:r>
          </w:p>
        </w:tc>
        <w:tc>
          <w:tcPr>
            <w:tcW w:w="170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adjustRightInd w:val="0"/>
        <w:spacing w:line="560" w:lineRule="exact"/>
        <w:ind w:left="420" w:leftChars="200"/>
        <w:rPr>
          <w:rFonts w:ascii="仿宋" w:hAnsi="仿宋" w:eastAsia="仿宋" w:cs="仿宋"/>
          <w:sz w:val="32"/>
          <w:szCs w:val="32"/>
        </w:rPr>
      </w:pPr>
    </w:p>
    <w:p>
      <w:pPr>
        <w:spacing w:line="560" w:lineRule="exact"/>
      </w:pPr>
    </w:p>
    <w:sectPr>
      <w:footerReference r:id="rId3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1C56569"/>
    <w:multiLevelType w:val="singleLevel"/>
    <w:tmpl w:val="91C56569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19DB51"/>
    <w:multiLevelType w:val="singleLevel"/>
    <w:tmpl w:val="0019DB51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ABBBD50"/>
    <w:multiLevelType w:val="singleLevel"/>
    <w:tmpl w:val="1ABBBD5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CF1"/>
    <w:rsid w:val="00247CF1"/>
    <w:rsid w:val="003F6EF9"/>
    <w:rsid w:val="005B3297"/>
    <w:rsid w:val="018B0541"/>
    <w:rsid w:val="087061D7"/>
    <w:rsid w:val="09406A53"/>
    <w:rsid w:val="0A4D26D8"/>
    <w:rsid w:val="0B3A4607"/>
    <w:rsid w:val="0BED4CF8"/>
    <w:rsid w:val="10125DF8"/>
    <w:rsid w:val="132F1AE4"/>
    <w:rsid w:val="16876725"/>
    <w:rsid w:val="19BD5E47"/>
    <w:rsid w:val="1A0565F6"/>
    <w:rsid w:val="1AC62D87"/>
    <w:rsid w:val="1C951569"/>
    <w:rsid w:val="20A80419"/>
    <w:rsid w:val="24850B1E"/>
    <w:rsid w:val="24E43E31"/>
    <w:rsid w:val="25225DFD"/>
    <w:rsid w:val="26133E23"/>
    <w:rsid w:val="274531BC"/>
    <w:rsid w:val="275920B2"/>
    <w:rsid w:val="29054823"/>
    <w:rsid w:val="2A7925FA"/>
    <w:rsid w:val="2B154D5D"/>
    <w:rsid w:val="2C096EA7"/>
    <w:rsid w:val="31F205A6"/>
    <w:rsid w:val="352A208E"/>
    <w:rsid w:val="364B132B"/>
    <w:rsid w:val="36EC7AB9"/>
    <w:rsid w:val="36F417C2"/>
    <w:rsid w:val="386E414D"/>
    <w:rsid w:val="387B58BB"/>
    <w:rsid w:val="39094EFA"/>
    <w:rsid w:val="39B62FE3"/>
    <w:rsid w:val="3A92665E"/>
    <w:rsid w:val="3E267313"/>
    <w:rsid w:val="42393735"/>
    <w:rsid w:val="432C186B"/>
    <w:rsid w:val="462C42CE"/>
    <w:rsid w:val="46CC5380"/>
    <w:rsid w:val="47FB76E5"/>
    <w:rsid w:val="48C231BA"/>
    <w:rsid w:val="48F53947"/>
    <w:rsid w:val="49A2391E"/>
    <w:rsid w:val="49AE5F90"/>
    <w:rsid w:val="4B1A7F74"/>
    <w:rsid w:val="4B1C243F"/>
    <w:rsid w:val="4D005350"/>
    <w:rsid w:val="4D0B01EC"/>
    <w:rsid w:val="4D3020F1"/>
    <w:rsid w:val="508150B4"/>
    <w:rsid w:val="50826463"/>
    <w:rsid w:val="51AF42B9"/>
    <w:rsid w:val="539F503B"/>
    <w:rsid w:val="56401AD9"/>
    <w:rsid w:val="573F48F9"/>
    <w:rsid w:val="5A51376C"/>
    <w:rsid w:val="5E4F3E7E"/>
    <w:rsid w:val="5ECB70FC"/>
    <w:rsid w:val="5FF86216"/>
    <w:rsid w:val="60A11CE8"/>
    <w:rsid w:val="60BB5F2D"/>
    <w:rsid w:val="65B402D7"/>
    <w:rsid w:val="69FC3FFD"/>
    <w:rsid w:val="6A2A76BE"/>
    <w:rsid w:val="6BD11BEC"/>
    <w:rsid w:val="6D2A41E2"/>
    <w:rsid w:val="6DEE0B24"/>
    <w:rsid w:val="6E16152F"/>
    <w:rsid w:val="6E851132"/>
    <w:rsid w:val="6F0E7B55"/>
    <w:rsid w:val="70A5287A"/>
    <w:rsid w:val="728207CE"/>
    <w:rsid w:val="74A57B1D"/>
    <w:rsid w:val="767A16E4"/>
    <w:rsid w:val="777B0E2D"/>
    <w:rsid w:val="78E656D6"/>
    <w:rsid w:val="7A39549D"/>
    <w:rsid w:val="7A4407F4"/>
    <w:rsid w:val="7CD85B1D"/>
    <w:rsid w:val="7F31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255</Words>
  <Characters>1459</Characters>
  <Lines>12</Lines>
  <Paragraphs>3</Paragraphs>
  <TotalTime>0</TotalTime>
  <ScaleCrop>false</ScaleCrop>
  <LinksUpToDate>false</LinksUpToDate>
  <CharactersWithSpaces>1711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2020-07-14T02:53:00Z</dcterms:created>
  <dc:creator>wxb5</dc:creator>
  <cp:lastModifiedBy>张文彦</cp:lastModifiedBy>
  <dcterms:modified xsi:type="dcterms:W3CDTF">2020-08-20T02:42:13Z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