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040EB4">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cstate="print"/>
                    <a:stretch>
                      <a:fillRect/>
                    </a:stretch>
                  </pic:blipFill>
                  <pic:spPr>
                    <a:xfrm>
                      <a:off x="0" y="0"/>
                      <a:ext cx="7576820" cy="10796905"/>
                    </a:xfrm>
                    <a:prstGeom prst="rect">
                      <a:avLst/>
                    </a:prstGeom>
                  </pic:spPr>
                </pic:pic>
              </a:graphicData>
            </a:graphic>
          </wp:anchor>
        </w:drawing>
      </w:r>
    </w:p>
    <w:p w14:paraId="40203939">
      <w:pPr>
        <w:widowControl/>
        <w:jc w:val="center"/>
        <w:rPr>
          <w:rFonts w:hAnsi="宋体" w:asciiTheme="minorEastAsia" w:eastAsiaTheme="minorEastAsia"/>
          <w:color w:val="002060"/>
          <w:sz w:val="72"/>
          <w:szCs w:val="72"/>
        </w:rPr>
      </w:pPr>
      <w:r>
        <w:rPr>
          <w:sz w:val="72"/>
        </w:rPr>
        <mc:AlternateContent>
          <mc:Choice Requires="wps">
            <w:drawing>
              <wp:anchor distT="0" distB="0" distL="114300" distR="114300" simplePos="0" relativeHeight="251660288" behindDoc="0" locked="0" layoutInCell="1" allowOverlap="1">
                <wp:simplePos x="0" y="0"/>
                <wp:positionH relativeFrom="column">
                  <wp:posOffset>-1055370</wp:posOffset>
                </wp:positionH>
                <wp:positionV relativeFrom="paragraph">
                  <wp:posOffset>549275</wp:posOffset>
                </wp:positionV>
                <wp:extent cx="7571740" cy="2111375"/>
                <wp:effectExtent l="0" t="0" r="0" b="0"/>
                <wp:wrapNone/>
                <wp:docPr id="8" name="文本框 8"/>
                <wp:cNvGraphicFramePr/>
                <a:graphic xmlns:a="http://schemas.openxmlformats.org/drawingml/2006/main">
                  <a:graphicData uri="http://schemas.microsoft.com/office/word/2010/wordprocessingShape">
                    <wps:wsp>
                      <wps:cNvSpPr txBox="1"/>
                      <wps:spPr>
                        <a:xfrm>
                          <a:off x="1435100" y="2519045"/>
                          <a:ext cx="7571740" cy="2111375"/>
                        </a:xfrm>
                        <a:prstGeom prst="rect">
                          <a:avLst/>
                        </a:prstGeom>
                        <a:noFill/>
                        <a:ln w="6350">
                          <a:noFill/>
                        </a:ln>
                        <a:effectLst/>
                      </wps:spPr>
                      <wps:txbx>
                        <w:txbxContent>
                          <w:p w14:paraId="64A03181">
                            <w:pPr>
                              <w:widowControl/>
                              <w:spacing w:line="1200" w:lineRule="exact"/>
                              <w:jc w:val="center"/>
                              <w:rPr>
                                <w:rFonts w:hint="eastAsia" w:hAnsi="宋体" w:asciiTheme="minorEastAsia" w:eastAsiaTheme="minorEastAsia"/>
                                <w:color w:val="FDEFBE"/>
                                <w:sz w:val="96"/>
                                <w:szCs w:val="96"/>
                                <w:lang w:eastAsia="zh-CN"/>
                              </w:rPr>
                            </w:pPr>
                            <w:r>
                              <w:rPr>
                                <w:rFonts w:hint="eastAsia" w:hAnsi="宋体" w:asciiTheme="minorEastAsia" w:eastAsiaTheme="minorEastAsia"/>
                                <w:color w:val="FDEFBE"/>
                                <w:sz w:val="96"/>
                                <w:szCs w:val="96"/>
                                <w:lang w:eastAsia="zh-CN"/>
                              </w:rPr>
                              <w:t>藁城区公安局</w:t>
                            </w:r>
                          </w:p>
                          <w:p w14:paraId="20F2970B">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14:paraId="5376EC18">
                            <w:pPr>
                              <w:rPr>
                                <w:color w:val="FDEFBE"/>
                                <w:sz w:val="96"/>
                                <w:szCs w:val="96"/>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3.1pt;margin-top:43.25pt;height:166.2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">
                <v:fill on="f" focussize="0,0"/>
                <v:stroke on="f" weight="0.5pt"/>
                <v:imagedata o:title=""/>
                <o:lock v:ext="edit" aspectratio="f"/>
                <v:textbox>
                  <w:txbxContent>
                    <w:p w14:paraId="64A03181">
                      <w:pPr>
                        <w:widowControl/>
                        <w:spacing w:line="1200" w:lineRule="exact"/>
                        <w:jc w:val="center"/>
                        <w:rPr>
                          <w:rFonts w:hint="eastAsia" w:hAnsi="宋体" w:asciiTheme="minorEastAsia" w:eastAsiaTheme="minorEastAsia"/>
                          <w:color w:val="FDEFBE"/>
                          <w:sz w:val="96"/>
                          <w:szCs w:val="96"/>
                          <w:lang w:eastAsia="zh-CN"/>
                        </w:rPr>
                      </w:pPr>
                      <w:r>
                        <w:rPr>
                          <w:rFonts w:hint="eastAsia" w:hAnsi="宋体" w:asciiTheme="minorEastAsia" w:eastAsiaTheme="minorEastAsia"/>
                          <w:color w:val="FDEFBE"/>
                          <w:sz w:val="96"/>
                          <w:szCs w:val="96"/>
                          <w:lang w:eastAsia="zh-CN"/>
                        </w:rPr>
                        <w:t>藁城区公安局</w:t>
                      </w:r>
                    </w:p>
                    <w:p w14:paraId="20F2970B">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14:paraId="5376EC18">
                      <w:pPr>
                        <w:rPr>
                          <w:color w:val="FDEFBE"/>
                          <w:sz w:val="96"/>
                          <w:szCs w:val="96"/>
                        </w:rPr>
                      </w:pPr>
                    </w:p>
                  </w:txbxContent>
                </v:textbox>
              </v:shape>
            </w:pict>
          </mc:Fallback>
        </mc:AlternateContent>
      </w:r>
    </w:p>
    <w:p w14:paraId="7AF01D2F">
      <w:pPr>
        <w:widowControl/>
        <w:jc w:val="center"/>
        <w:rPr>
          <w:rFonts w:asciiTheme="minorEastAsia" w:hAnsiTheme="minorEastAsia" w:eastAsiaTheme="minorEastAsia"/>
          <w:b/>
          <w:sz w:val="72"/>
          <w:szCs w:val="72"/>
        </w:rPr>
      </w:pPr>
    </w:p>
    <w:p w14:paraId="200B7C05">
      <w:pPr>
        <w:widowControl/>
        <w:jc w:val="center"/>
        <w:rPr>
          <w:rFonts w:asciiTheme="minorEastAsia" w:hAnsiTheme="minorEastAsia" w:eastAsiaTheme="minorEastAsia"/>
          <w:b/>
          <w:sz w:val="72"/>
          <w:szCs w:val="72"/>
        </w:rPr>
      </w:pPr>
    </w:p>
    <w:p w14:paraId="6E95C31B">
      <w:pPr>
        <w:widowControl/>
        <w:jc w:val="center"/>
        <w:rPr>
          <w:rFonts w:asciiTheme="minorEastAsia" w:hAnsiTheme="minorEastAsia" w:eastAsiaTheme="minorEastAsia"/>
          <w:b/>
          <w:sz w:val="72"/>
          <w:szCs w:val="72"/>
        </w:rPr>
      </w:pPr>
    </w:p>
    <w:p w14:paraId="1DFE880A">
      <w:pPr>
        <w:widowControl/>
        <w:jc w:val="center"/>
        <w:rPr>
          <w:rFonts w:asciiTheme="minorEastAsia" w:hAnsiTheme="minorEastAsia" w:eastAsiaTheme="minorEastAsia"/>
          <w:b/>
          <w:sz w:val="72"/>
          <w:szCs w:val="72"/>
        </w:rPr>
      </w:pPr>
    </w:p>
    <w:p w14:paraId="1E60CA2C">
      <w:pPr>
        <w:widowControl/>
        <w:jc w:val="center"/>
        <w:rPr>
          <w:rFonts w:asciiTheme="minorEastAsia" w:hAnsiTheme="minorEastAsia" w:eastAsiaTheme="minorEastAsia"/>
          <w:b/>
          <w:sz w:val="72"/>
          <w:szCs w:val="72"/>
        </w:rPr>
      </w:pPr>
    </w:p>
    <w:p w14:paraId="21E955F3">
      <w:pPr>
        <w:widowControl/>
        <w:jc w:val="center"/>
        <w:rPr>
          <w:rFonts w:asciiTheme="minorEastAsia" w:hAnsiTheme="minorEastAsia" w:eastAsiaTheme="minorEastAsia"/>
          <w:b/>
          <w:sz w:val="72"/>
          <w:szCs w:val="72"/>
        </w:rPr>
      </w:pPr>
    </w:p>
    <w:p w14:paraId="593EF4CC">
      <w:pPr>
        <w:widowControl/>
        <w:jc w:val="center"/>
        <w:rPr>
          <w:rFonts w:asciiTheme="minorEastAsia" w:hAnsiTheme="minorEastAsia" w:eastAsiaTheme="minorEastAsia"/>
          <w:b/>
          <w:sz w:val="72"/>
          <w:szCs w:val="72"/>
        </w:rPr>
      </w:pPr>
    </w:p>
    <w:p w14:paraId="65E8A7F2">
      <w:pPr>
        <w:widowControl/>
        <w:jc w:val="center"/>
        <w:rPr>
          <w:rFonts w:asciiTheme="minorEastAsia" w:hAnsiTheme="minorEastAsia" w:eastAsiaTheme="minorEastAsia"/>
          <w:b/>
          <w:sz w:val="72"/>
          <w:szCs w:val="72"/>
        </w:rPr>
      </w:pPr>
    </w:p>
    <w:p w14:paraId="11AA098D">
      <w:pPr>
        <w:widowControl/>
        <w:jc w:val="center"/>
        <w:rPr>
          <w:rFonts w:ascii="楷体" w:hAnsi="楷体" w:eastAsia="楷体" w:cs="楷体"/>
          <w:b/>
          <w:sz w:val="40"/>
          <w:szCs w:val="40"/>
        </w:rPr>
      </w:pPr>
    </w:p>
    <w:p w14:paraId="52C9CF1B">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w:t>
      </w:r>
      <w:r>
        <w:rPr>
          <w:rFonts w:hint="eastAsia" w:ascii="楷体_GB2312" w:hAnsi="楷体_GB2312" w:eastAsia="楷体_GB2312" w:cs="楷体_GB2312"/>
          <w:b/>
          <w:sz w:val="40"/>
          <w:szCs w:val="40"/>
          <w:lang w:val="en-US" w:eastAsia="zh-CN"/>
        </w:rPr>
        <w:t>十</w:t>
      </w:r>
      <w:r>
        <w:rPr>
          <w:rFonts w:hint="eastAsia" w:ascii="楷体_GB2312" w:hAnsi="楷体" w:eastAsia="楷体_GB2312" w:cs="楷体"/>
          <w:b/>
          <w:sz w:val="40"/>
          <w:szCs w:val="40"/>
        </w:rPr>
        <w:t>月</w:t>
      </w:r>
      <w:r>
        <w:rPr>
          <w:rFonts w:hint="eastAsia" w:ascii="楷体_GB2312" w:hAnsi="楷体" w:eastAsia="楷体_GB2312" w:cs="楷体"/>
          <w:b/>
          <w:sz w:val="40"/>
          <w:szCs w:val="40"/>
          <w:lang w:eastAsia="zh-CN"/>
        </w:rPr>
        <w:t>二十九</w:t>
      </w:r>
      <w:r>
        <w:rPr>
          <w:rFonts w:hint="eastAsia" w:ascii="楷体_GB2312" w:hAnsi="楷体" w:eastAsia="楷体_GB2312" w:cs="楷体"/>
          <w:b/>
          <w:sz w:val="40"/>
          <w:szCs w:val="40"/>
        </w:rPr>
        <w:t>日</w:t>
      </w:r>
    </w:p>
    <w:p w14:paraId="2541088B">
      <w:pPr>
        <w:spacing w:beforeLines="200" w:after="0" w:line="1000" w:lineRule="exact"/>
        <w:jc w:val="center"/>
        <w:rPr>
          <w:rFonts w:ascii="黑体" w:eastAsia="黑体"/>
          <w:sz w:val="48"/>
          <w:szCs w:val="48"/>
        </w:rPr>
      </w:pPr>
      <w:r>
        <w:rPr>
          <w:sz w:val="48"/>
          <w:szCs w:val="28"/>
        </w:rPr>
        <mc:AlternateContent>
          <mc:Choice Requires="wpg">
            <w:drawing>
              <wp:anchor distT="0" distB="0" distL="114300" distR="114300" simplePos="0" relativeHeight="251673600" behindDoc="0" locked="1" layoutInCell="1" allowOverlap="0">
                <wp:simplePos x="0" y="0"/>
                <wp:positionH relativeFrom="column">
                  <wp:posOffset>-1026160</wp:posOffset>
                </wp:positionH>
                <wp:positionV relativeFrom="page">
                  <wp:posOffset>507365</wp:posOffset>
                </wp:positionV>
                <wp:extent cx="3175635" cy="593090"/>
                <wp:effectExtent l="3175" t="0" r="2540" b="16510"/>
                <wp:wrapNone/>
                <wp:docPr id="179" name="组合 97"/>
                <wp:cNvGraphicFramePr/>
                <a:graphic xmlns:a="http://schemas.openxmlformats.org/drawingml/2006/main">
                  <a:graphicData uri="http://schemas.microsoft.com/office/word/2010/wordprocessingGroup">
                    <wpg:wgp>
                      <wpg:cNvGrpSpPr/>
                      <wpg:grpSpPr>
                        <a:xfrm>
                          <a:off x="0" y="0"/>
                          <a:ext cx="3175635" cy="593090"/>
                          <a:chOff x="4551" y="52615"/>
                          <a:chExt cx="8546" cy="1398"/>
                        </a:xfrm>
                        <a:effectLst/>
                      </wpg:grpSpPr>
                      <wps:wsp>
                        <wps:cNvPr id="180"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81"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14:paraId="030ED615">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14:paraId="2C15013A">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97" o:spid="_x0000_s1026" o:spt="203" style="position:absolute;left:0pt;margin-left:-80.8pt;margin-top:39.95pt;height:46.7pt;width:250.05pt;mso-position-vertical-relative:page;z-index:251673600;mso-width-relative:page;mso-height-relative:page;" coordorigin="4551,52615" coordsize="8546,1398"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">
                <o:lock v:ext="edit" aspectratio="f"/>
                <v:rect id="矩形 13" o:spid="_x0000_s1026" o:spt="1" style="position:absolute;left:4551;top:52615;height:1175;width:8546;v-text-anchor:middle;" fillcolor="#B8B8B8" filled="t" stroked="f" coordsize="21600,21600" o:gfxdata="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GosXo&#10;wAAAANwAAAAPAAAAAAAAAAEAIAAAACIAAABkcnMvZG93bnJldi54bWxQSwECFAAUAAAACACHTuJA&#10;My8FnjsAAAA5AAAAEAAAAAAAAAABACAAAAAPAQAAZHJzL3NoYXBleG1sLnhtbFBLBQYAAAAABgAG&#10;AFsBAAC5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QevZXrwAAADc&#10;AAAADwAAAGRycy9kb3ducmV2LnhtbEVPS2sCMRC+C/0PYQpepGZXtMjW6EERBKmg7cHjkIy7q5vJ&#10;msRH/70RhN7m43vOZHa3jbiSD7VjBXk/A0Gsnam5VPD7s/wYgwgR2WDjmBT8UYDZ9K0zwcK4G2/p&#10;uoulSCEcClRQxdgWUgZdkcXQdy1x4g7OW4wJ+lIaj7cUbhs5yLJPabHm1FBhS/OK9Gl3sQr2G+33&#10;ekTrc68dfm8Xq2MdwlGp7nuefYGIdI//4pd7ZdL8cQ7PZ9IFcvo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Hr2V68AAAA&#10;3AAAAA8AAAAAAAAAAQAgAAAAIgAAAGRycy9kb3ducmV2LnhtbFBLAQIUABQAAAAIAIdO4kAzLwWe&#10;OwAAADkAAAAQAAAAAAAAAAEAIAAAAAsBAABkcnMvc2hhcGV4bWwueG1sUEsFBgAAAAAGAAYAWwEA&#10;ALUDAAAAAA==&#10;">
                  <v:fill on="t" focussize="0,0"/>
                  <v:stroke weight="2pt" color="#805514" joinstyle="round"/>
                  <v:imagedata o:title=""/>
                  <o:lock v:ext="edit" aspectratio="f"/>
                  <v:textbox>
                    <w:txbxContent>
                      <w:p w14:paraId="030ED615">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14:paraId="2C15013A">
                        <w:pPr>
                          <w:jc w:val="center"/>
                        </w:pPr>
                      </w:p>
                    </w:txbxContent>
                  </v:textbox>
                </v:rect>
                <w10:anchorlock/>
              </v:group>
            </w:pict>
          </mc:Fallback>
        </mc:AlternateContent>
      </w:r>
      <w:r>
        <w:rPr>
          <w:rFonts w:hint="eastAsia" w:ascii="黑体" w:eastAsia="黑体"/>
          <w:sz w:val="48"/>
          <w:szCs w:val="48"/>
        </w:rPr>
        <w:t>目    录</w:t>
      </w:r>
    </w:p>
    <w:p w14:paraId="29AD47A5">
      <w:pPr>
        <w:widowControl/>
        <w:spacing w:line="580" w:lineRule="exact"/>
        <w:ind w:firstLine="640" w:firstLineChars="200"/>
        <w:rPr>
          <w:rFonts w:eastAsia="黑体"/>
          <w:sz w:val="32"/>
          <w:szCs w:val="32"/>
        </w:rPr>
      </w:pPr>
    </w:p>
    <w:p w14:paraId="27105C25">
      <w:pPr>
        <w:widowControl/>
        <w:spacing w:line="580" w:lineRule="exact"/>
        <w:ind w:firstLine="640" w:firstLineChars="200"/>
        <w:rPr>
          <w:rFonts w:eastAsia="仿宋_GB2312"/>
          <w:sz w:val="24"/>
          <w:szCs w:val="32"/>
        </w:rPr>
      </w:pPr>
      <w:r>
        <w:rPr>
          <w:rFonts w:eastAsia="黑体"/>
          <w:sz w:val="32"/>
          <w:szCs w:val="32"/>
        </w:rPr>
        <w:t>第一部分   部门概况</w:t>
      </w:r>
      <w:r>
        <w:rPr>
          <w:rFonts w:hint="eastAsia" w:eastAsia="仿宋_GB2312"/>
          <w:sz w:val="28"/>
          <w:szCs w:val="36"/>
        </w:rPr>
        <w:t xml:space="preserve"> </w:t>
      </w:r>
      <w:r>
        <w:rPr>
          <w:rFonts w:hint="eastAsia" w:eastAsia="仿宋_GB2312"/>
          <w:sz w:val="24"/>
          <w:szCs w:val="32"/>
        </w:rPr>
        <w:t xml:space="preserve"> </w:t>
      </w:r>
    </w:p>
    <w:p w14:paraId="0293F76F">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14:paraId="22960343">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14:paraId="091C792C">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14:paraId="42F95E09">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14:paraId="5C10A67D">
      <w:pPr>
        <w:widowControl/>
        <w:spacing w:line="580" w:lineRule="exact"/>
        <w:ind w:left="640" w:firstLine="640" w:firstLineChars="200"/>
        <w:rPr>
          <w:rFonts w:eastAsia="仿宋_GB2312"/>
          <w:sz w:val="32"/>
          <w:szCs w:val="32"/>
        </w:rPr>
      </w:pPr>
      <w:r>
        <w:rPr>
          <w:rFonts w:eastAsia="仿宋_GB2312"/>
          <w:sz w:val="32"/>
          <w:szCs w:val="32"/>
        </w:rPr>
        <w:t>二、收入决算表</w:t>
      </w:r>
    </w:p>
    <w:p w14:paraId="758119C0">
      <w:pPr>
        <w:widowControl/>
        <w:spacing w:line="580" w:lineRule="exact"/>
        <w:ind w:left="640" w:firstLine="640" w:firstLineChars="200"/>
        <w:rPr>
          <w:rFonts w:eastAsia="仿宋_GB2312"/>
          <w:sz w:val="32"/>
          <w:szCs w:val="32"/>
        </w:rPr>
      </w:pPr>
      <w:r>
        <w:rPr>
          <w:rFonts w:eastAsia="仿宋_GB2312"/>
          <w:sz w:val="32"/>
          <w:szCs w:val="32"/>
        </w:rPr>
        <w:t>三、支出决算表</w:t>
      </w:r>
    </w:p>
    <w:p w14:paraId="377D21DC">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14:paraId="106E70B3">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14:paraId="10839FBD">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14:paraId="3144841E">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14:paraId="53ACD29A">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14:paraId="6DADA3F0">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14:paraId="3C0875CC">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14:paraId="44C1A407">
      <w:pPr>
        <w:widowControl/>
        <w:spacing w:line="580" w:lineRule="exact"/>
        <w:ind w:firstLine="640" w:firstLineChars="200"/>
        <w:rPr>
          <w:rFonts w:eastAsia="黑体"/>
          <w:sz w:val="32"/>
          <w:szCs w:val="32"/>
        </w:rPr>
      </w:pPr>
    </w:p>
    <w:p w14:paraId="09141F1B">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lang w:eastAsia="zh-CN"/>
        </w:rPr>
        <w:t>公安局</w:t>
      </w:r>
      <w:r>
        <w:rPr>
          <w:rFonts w:eastAsia="黑体"/>
          <w:sz w:val="32"/>
          <w:szCs w:val="32"/>
        </w:rPr>
        <w:t>201</w:t>
      </w:r>
      <w:r>
        <w:rPr>
          <w:rFonts w:hint="eastAsia" w:eastAsia="黑体"/>
          <w:sz w:val="32"/>
          <w:szCs w:val="32"/>
        </w:rPr>
        <w:t>8</w:t>
      </w:r>
      <w:r>
        <w:rPr>
          <w:rFonts w:eastAsia="黑体"/>
          <w:sz w:val="32"/>
          <w:szCs w:val="32"/>
        </w:rPr>
        <w:t>年部门决算情况说明</w:t>
      </w:r>
      <w:r>
        <w:rPr>
          <w:sz w:val="44"/>
        </w:rPr>
        <mc:AlternateContent>
          <mc:Choice Requires="wpg">
            <w:drawing>
              <wp:anchor distT="0" distB="0" distL="114300" distR="114300" simplePos="0" relativeHeight="251672576" behindDoc="0" locked="1" layoutInCell="1" allowOverlap="1">
                <wp:simplePos x="0" y="0"/>
                <wp:positionH relativeFrom="column">
                  <wp:posOffset>-1026160</wp:posOffset>
                </wp:positionH>
                <wp:positionV relativeFrom="page">
                  <wp:posOffset>494665</wp:posOffset>
                </wp:positionV>
                <wp:extent cx="2829560" cy="593090"/>
                <wp:effectExtent l="3810" t="0" r="5080" b="16510"/>
                <wp:wrapNone/>
                <wp:docPr id="176" name="组合 94"/>
                <wp:cNvGraphicFramePr/>
                <a:graphic xmlns:a="http://schemas.openxmlformats.org/drawingml/2006/main">
                  <a:graphicData uri="http://schemas.microsoft.com/office/word/2010/wordprocessingGroup">
                    <wpg:wgp>
                      <wpg:cNvGrpSpPr/>
                      <wpg:grpSpPr>
                        <a:xfrm>
                          <a:off x="0" y="0"/>
                          <a:ext cx="2829560" cy="593090"/>
                          <a:chOff x="4551" y="52615"/>
                          <a:chExt cx="8546" cy="1398"/>
                        </a:xfrm>
                        <a:effectLst/>
                      </wpg:grpSpPr>
                      <wps:wsp>
                        <wps:cNvPr id="177"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78"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14:paraId="31B2EC2A">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14:paraId="19448256">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94" o:spid="_x0000_s1026" o:spt="203" style="position:absolute;left:0pt;margin-left:-80.8pt;margin-top:38.95pt;height:46.7pt;width:222.8pt;mso-position-vertical-relative:page;z-index:251672576;mso-width-relative:page;mso-height-relative:page;" coordorigin="4551,52615" coordsize="8546,1398"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">
                <o:lock v:ext="edit" aspectratio="f"/>
                <v:rect id="矩形 13" o:spid="_x0000_s1026" o:spt="1" style="position:absolute;left:4551;top:52615;height:1175;width:8546;v-text-anchor:middle;" fillcolor="#B8B8B8" filled="t" stroked="f" coordsize="21600,21600" o:gfxdata="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8ni27vQAA&#10;ANw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5QQA5MAAAADc&#10;AAAADwAAAGRycy9kb3ducmV2LnhtbEWPT2sCMRDF74LfIYzQi9SsxdqyNXqwFARpQe3B45BMd1c3&#10;k22S+ufbO4eCtxnem/d+M1tcfKtOFFMT2MB4VIAitsE1XBn43n08voJKGdlhG5gMXCnBYt7vzbB0&#10;4cwbOm1zpSSEU4kG6py7Uutka/KYRqEjFu0nRI9Z1lhpF/Es4b7VT0Ux1R4bloYaO1rWZI/bP29g&#10;/2Xj3j7T+nfYTT4376tDk9LBmIfBuHgDlemS7+b/65UT/BehlWdkAj2/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lBADk&#10;wAAAANwAAAAPAAAAAAAAAAEAIAAAACIAAABkcnMvZG93bnJldi54bWxQSwECFAAUAAAACACHTuJA&#10;My8FnjsAAAA5AAAAEAAAAAAAAAABACAAAAAPAQAAZHJzL3NoYXBleG1sLnhtbFBLBQYAAAAABgAG&#10;AFsBAAC5AwAAAAA=&#10;">
                  <v:fill on="t" focussize="0,0"/>
                  <v:stroke weight="2pt" color="#805514" joinstyle="round"/>
                  <v:imagedata o:title=""/>
                  <o:lock v:ext="edit" aspectratio="f"/>
                  <v:textbox>
                    <w:txbxContent>
                      <w:p w14:paraId="31B2EC2A">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14:paraId="19448256">
                        <w:pPr>
                          <w:jc w:val="center"/>
                        </w:pPr>
                      </w:p>
                    </w:txbxContent>
                  </v:textbox>
                </v:rect>
                <w10:anchorlock/>
              </v:group>
            </w:pict>
          </mc:Fallback>
        </mc:AlternateContent>
      </w:r>
    </w:p>
    <w:p w14:paraId="3FE73140">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14:paraId="7949476C">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14:paraId="48E7FBFC">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14:paraId="3369F5C1">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14:paraId="0B5C07ED">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14:paraId="1339C6C6">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14:paraId="425994AA">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14:paraId="68298D81">
      <w:pPr>
        <w:widowControl/>
        <w:spacing w:line="580" w:lineRule="exact"/>
        <w:ind w:firstLine="640" w:firstLineChars="200"/>
        <w:rPr>
          <w:rFonts w:eastAsia="黑体"/>
          <w:sz w:val="32"/>
          <w:szCs w:val="32"/>
        </w:rPr>
      </w:pPr>
      <w:r>
        <w:rPr>
          <w:rFonts w:eastAsia="黑体"/>
          <w:sz w:val="32"/>
          <w:szCs w:val="32"/>
        </w:rPr>
        <w:t>第四部分  名词解释</w:t>
      </w:r>
    </w:p>
    <w:p w14:paraId="2FC1E7D1">
      <w:pPr>
        <w:widowControl/>
        <w:spacing w:line="580" w:lineRule="exact"/>
        <w:ind w:firstLine="640" w:firstLineChars="200"/>
        <w:rPr>
          <w:rFonts w:eastAsia="黑体"/>
          <w:sz w:val="32"/>
          <w:szCs w:val="32"/>
        </w:rPr>
      </w:pPr>
    </w:p>
    <w:p w14:paraId="4D6A3EDA">
      <w:pPr>
        <w:widowControl/>
        <w:spacing w:line="580" w:lineRule="exact"/>
        <w:ind w:firstLine="640" w:firstLineChars="200"/>
        <w:rPr>
          <w:rFonts w:eastAsia="黑体"/>
          <w:sz w:val="32"/>
          <w:szCs w:val="32"/>
        </w:rPr>
      </w:pPr>
    </w:p>
    <w:p w14:paraId="560094DA">
      <w:pPr>
        <w:widowControl/>
        <w:spacing w:line="580" w:lineRule="exact"/>
        <w:ind w:firstLine="640" w:firstLineChars="200"/>
        <w:rPr>
          <w:rFonts w:eastAsia="黑体"/>
          <w:sz w:val="32"/>
          <w:szCs w:val="32"/>
        </w:rPr>
      </w:pPr>
    </w:p>
    <w:p w14:paraId="16A76419">
      <w:pPr>
        <w:widowControl/>
        <w:spacing w:line="580" w:lineRule="exact"/>
        <w:ind w:firstLine="640" w:firstLineChars="200"/>
        <w:rPr>
          <w:rFonts w:eastAsia="黑体"/>
          <w:sz w:val="32"/>
          <w:szCs w:val="32"/>
        </w:rPr>
      </w:pPr>
    </w:p>
    <w:p w14:paraId="5FD80142">
      <w:r>
        <w:br w:type="page"/>
      </w:r>
    </w:p>
    <w:p w14:paraId="2945A73D">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cstate="print"/>
                    <a:stretch>
                      <a:fillRect/>
                    </a:stretch>
                  </pic:blipFill>
                  <pic:spPr>
                    <a:xfrm>
                      <a:off x="0" y="0"/>
                      <a:ext cx="7585710" cy="10727055"/>
                    </a:xfrm>
                    <a:prstGeom prst="rect">
                      <a:avLst/>
                    </a:prstGeom>
                  </pic:spPr>
                </pic:pic>
              </a:graphicData>
            </a:graphic>
          </wp:anchor>
        </w:drawing>
      </w:r>
      <w:r>
        <w:rPr>
          <w:sz w:val="72"/>
        </w:rPr>
        <mc:AlternateContent>
          <mc:Choice Requires="wps">
            <w:drawing>
              <wp:anchor distT="0" distB="0" distL="114300" distR="114300" simplePos="0" relativeHeight="251670528" behindDoc="0" locked="0" layoutInCell="1" allowOverlap="1">
                <wp:simplePos x="0" y="0"/>
                <wp:positionH relativeFrom="column">
                  <wp:posOffset>-1235710</wp:posOffset>
                </wp:positionH>
                <wp:positionV relativeFrom="paragraph">
                  <wp:posOffset>3290570</wp:posOffset>
                </wp:positionV>
                <wp:extent cx="7793355" cy="1037590"/>
                <wp:effectExtent l="0" t="0" r="0" b="0"/>
                <wp:wrapNone/>
                <wp:docPr id="118" name="文本框 118"/>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w="6350">
                          <a:noFill/>
                        </a:ln>
                        <a:effectLst/>
                      </wps:spPr>
                      <wps:txbx>
                        <w:txbxContent>
                          <w:p w14:paraId="6A8B86FC">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7.3pt;margin-top:259.1pt;height:81.7pt;width:613.65pt;z-index:251670528;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qIrDqd4AAAANAQAADwAAAAAA&#10;AAABACAAAAAiAAAAZHJzL2Rvd25yZXYueG1sUEsBAhQAFAAAAAgAh07iQD1fZXNGAgAAeQQAAA4A&#10;AAAAAAAAAQAgAAAALQEAAGRycy9lMm9Eb2MueG1sUEsFBgAAAAAGAAYAWQEAAOUFAAAAAA==&#10;">
                <v:fill on="f" focussize="0,0"/>
                <v:stroke on="f" weight="0.5pt"/>
                <v:imagedata o:title=""/>
                <o:lock v:ext="edit" aspectratio="f"/>
                <v:textbox>
                  <w:txbxContent>
                    <w:p w14:paraId="6A8B86FC">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mc:Fallback>
        </mc:AlternateContent>
      </w:r>
    </w:p>
    <w:p w14:paraId="77FCB9C0"/>
    <w:p w14:paraId="66172EED"/>
    <w:p w14:paraId="50E41F62"/>
    <w:p w14:paraId="7141F391"/>
    <w:p w14:paraId="23339867"/>
    <w:p w14:paraId="56861B3E"/>
    <w:p w14:paraId="258C9DA3"/>
    <w:p w14:paraId="0A3DE488"/>
    <w:p w14:paraId="1B225E17"/>
    <w:p w14:paraId="1C0BE95E"/>
    <w:p w14:paraId="428BA94C"/>
    <w:p w14:paraId="2D08CF1A"/>
    <w:p w14:paraId="6ECDE789"/>
    <w:p w14:paraId="25FEA3DE"/>
    <w:p w14:paraId="1E4460F9"/>
    <w:p w14:paraId="75F07B97">
      <w:pPr>
        <w:pStyle w:val="2"/>
        <w:spacing w:before="0" w:after="0" w:line="600" w:lineRule="exact"/>
        <w:jc w:val="left"/>
        <w:rPr>
          <w:rFonts w:ascii="黑体" w:eastAsia="黑体" w:cs="黑体" w:hAnsiTheme="minorHAnsi"/>
          <w:b w:val="0"/>
          <w:bCs w:val="0"/>
          <w:kern w:val="0"/>
          <w:sz w:val="32"/>
          <w:szCs w:val="32"/>
        </w:rPr>
      </w:pPr>
      <w:r>
        <w:rPr>
          <w:b w:val="0"/>
          <w:bCs w:val="0"/>
          <w:sz w:val="32"/>
          <w:szCs w:val="32"/>
        </w:rPr>
        <mc:AlternateContent>
          <mc:Choice Requires="wpg">
            <w:drawing>
              <wp:anchor distT="0" distB="0" distL="114300" distR="114300" simplePos="0" relativeHeight="251662336" behindDoc="0" locked="1" layoutInCell="1" allowOverlap="1">
                <wp:simplePos x="0" y="0"/>
                <wp:positionH relativeFrom="column">
                  <wp:posOffset>-1026160</wp:posOffset>
                </wp:positionH>
                <wp:positionV relativeFrom="page">
                  <wp:posOffset>501650</wp:posOffset>
                </wp:positionV>
                <wp:extent cx="3114675" cy="593090"/>
                <wp:effectExtent l="3175" t="0" r="6350" b="16510"/>
                <wp:wrapNone/>
                <wp:docPr id="15" name="组合 90"/>
                <wp:cNvGraphicFramePr/>
                <a:graphic xmlns:a="http://schemas.openxmlformats.org/drawingml/2006/main">
                  <a:graphicData uri="http://schemas.microsoft.com/office/word/2010/wordprocessingGroup">
                    <wpg:wgp>
                      <wpg:cNvGrpSpPr/>
                      <wpg:grpSpPr>
                        <a:xfrm>
                          <a:off x="0" y="0"/>
                          <a:ext cx="3114675" cy="593090"/>
                          <a:chOff x="4551" y="52615"/>
                          <a:chExt cx="8546" cy="1398"/>
                        </a:xfrm>
                        <a:effectLst/>
                      </wpg:grpSpPr>
                      <wps:wsp>
                        <wps:cNvPr id="13"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4"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14:paraId="2E47D318">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14:paraId="1D0000A8">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90" o:spid="_x0000_s1026" o:spt="203" style="position:absolute;left:0pt;margin-left:-80.8pt;margin-top:39.5pt;height:46.7pt;width:245.25pt;mso-position-vertical-relative:page;z-index:251662336;mso-width-relative:page;mso-height-relative:page;" coordorigin="4551,52615" coordsize="8546,1398"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CDJ1BDbAAAACwEAAA8AAAAAAAAAAQAgAAAAIgAAAGRycy9kb3ducmV2Lnht&#10;bFBLAQIUABQAAAAIAIdO4kDZ2lqaTAMAAGYJAAAOAAAAAAAAAAEAIAAAACoBAABkcnMvZTJvRG9j&#10;LnhtbFBLBQYAAAAABgAGAFkBAADoBgAAAAA=&#10;">
                <o:lock v:ext="edit" aspectratio="f"/>
                <v:rect id="_x0000_s1026" o:spid="_x0000_s1026" o:spt="1" style="position:absolute;left:4551;top:52615;height:1175;width:8546;v-text-anchor:middle;" fillcolor="#B8B8B8" filled="t" stroked="f" coordsize="21600,21600" o:gfxdata="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8jiD+8AAAA&#10;2wAAAA8AAAAAAAAAAQAgAAAAIgAAAGRycy9kb3ducmV2LnhtbFBLAQIUABQAAAAIAIdO4kAzLwWe&#10;OwAAADkAAAAQAAAAAAAAAAEAIAAAAAsBAABkcnMvc2hhcGV4bWwueG1sUEsFBgAAAAAGAAYAWwEA&#10;ALUDAAAAAA==&#10;">
                  <v:fill on="t" focussize="0,0"/>
                  <v:stroke on="f" weight="2pt"/>
                  <v:imagedata o:title=""/>
                  <o:lock v:ext="edit" aspectratio="f"/>
                </v:rect>
                <v:rect id="_x0000_s1026" o:spid="_x0000_s1026" o:spt="1" style="position:absolute;left:4577;top:52890;height:1123;width:8324;v-text-anchor:middle;" fillcolor="#AD002D" filled="t" stroked="t" coordsize="21600,21600" o:gfxdata="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vr/rwugAAANsA&#10;AAAPAAAAAAAAAAEAIAAAACIAAABkcnMvZG93bnJldi54bWxQSwECFAAUAAAACACHTuJAMy8FnjsA&#10;AAA5AAAAEAAAAAAAAAABACAAAAAJAQAAZHJzL3NoYXBleG1sLnhtbFBLBQYAAAAABgAGAFsBAACz&#10;AwAAAAA=&#10;">
                  <v:fill on="t" focussize="0,0"/>
                  <v:stroke weight="2pt" color="#805514" joinstyle="round"/>
                  <v:imagedata o:title=""/>
                  <o:lock v:ext="edit" aspectratio="f"/>
                  <v:textbox>
                    <w:txbxContent>
                      <w:p w14:paraId="2E47D318">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14:paraId="1D0000A8">
                        <w:pPr>
                          <w:jc w:val="center"/>
                        </w:pPr>
                      </w:p>
                    </w:txbxContent>
                  </v:textbox>
                </v:rect>
                <w10:anchorlock/>
              </v:group>
            </w:pict>
          </mc:Fallback>
        </mc:AlternateContent>
      </w:r>
      <w:r>
        <w:rPr>
          <w:rFonts w:hint="eastAsia" w:ascii="黑体" w:eastAsia="黑体" w:cs="黑体" w:hAnsiTheme="minorHAnsi"/>
          <w:b w:val="0"/>
          <w:bCs w:val="0"/>
          <w:kern w:val="0"/>
          <w:sz w:val="32"/>
          <w:szCs w:val="32"/>
        </w:rPr>
        <w:t>一、部门职责</w:t>
      </w:r>
    </w:p>
    <w:p w14:paraId="0DE24F76">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hint="eastAsia" w:ascii="仿宋" w:hAnsi="仿宋" w:eastAsia="仿宋" w:cs="仿宋"/>
          <w:color w:val="000000"/>
          <w:sz w:val="32"/>
          <w:szCs w:val="32"/>
        </w:rPr>
      </w:pPr>
      <w:r>
        <w:rPr>
          <w:rFonts w:hint="eastAsia" w:ascii="仿宋" w:hAnsi="仿宋" w:eastAsia="仿宋" w:cs="仿宋"/>
          <w:color w:val="000000"/>
          <w:sz w:val="32"/>
          <w:szCs w:val="32"/>
        </w:rPr>
        <w:t>我局主要职责：</w:t>
      </w:r>
    </w:p>
    <w:p w14:paraId="2B79A2F6">
      <w:pPr>
        <w:pStyle w:val="33"/>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rPr>
          <w:rFonts w:hint="eastAsia" w:ascii="仿宋" w:hAnsi="仿宋" w:eastAsia="仿宋" w:cs="仿宋"/>
          <w:sz w:val="32"/>
          <w:szCs w:val="32"/>
          <w:lang w:eastAsia="zh-CN"/>
        </w:rPr>
      </w:pPr>
      <w:r>
        <w:rPr>
          <w:rFonts w:hint="eastAsia" w:ascii="仿宋" w:hAnsi="仿宋" w:eastAsia="仿宋" w:cs="仿宋"/>
          <w:sz w:val="32"/>
          <w:szCs w:val="32"/>
          <w:lang w:eastAsia="zh-CN"/>
        </w:rPr>
        <w:t xml:space="preserve">（一）预防、制止和侦查违法犯罪活动； </w:t>
      </w:r>
    </w:p>
    <w:p w14:paraId="6F779AD6">
      <w:pPr>
        <w:shd w:val="clear" w:color="auto" w:fill="FFFFFF"/>
        <w:spacing w:line="360" w:lineRule="atLeast"/>
        <w:ind w:firstLine="640"/>
        <w:rPr>
          <w:rFonts w:hint="eastAsia" w:ascii="仿宋" w:hAnsi="仿宋" w:eastAsia="仿宋" w:cs="仿宋"/>
          <w:sz w:val="32"/>
          <w:szCs w:val="32"/>
        </w:rPr>
      </w:pPr>
      <w:r>
        <w:rPr>
          <w:rFonts w:hint="eastAsia" w:ascii="仿宋" w:hAnsi="仿宋" w:eastAsia="仿宋" w:cs="仿宋"/>
          <w:sz w:val="32"/>
          <w:szCs w:val="32"/>
        </w:rPr>
        <w:t xml:space="preserve">（二）维护社会治安秩序，制止危害社会治安秩序的行为； </w:t>
      </w:r>
    </w:p>
    <w:p w14:paraId="5F7A87C4">
      <w:pPr>
        <w:pStyle w:val="33"/>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rPr>
          <w:rFonts w:ascii="仿宋_GB2312" w:hAnsi="仿宋_GB2312" w:eastAsia="仿宋_GB2312"/>
          <w:sz w:val="32"/>
          <w:szCs w:val="32"/>
          <w:lang w:eastAsia="zh-CN"/>
        </w:rPr>
      </w:pPr>
      <w:r>
        <w:rPr>
          <w:rFonts w:hint="eastAsia" w:ascii="仿宋_GB2312" w:hAnsi="仿宋_GB2312" w:eastAsia="仿宋_GB2312"/>
          <w:sz w:val="32"/>
          <w:szCs w:val="32"/>
          <w:lang w:eastAsia="zh-CN"/>
        </w:rPr>
        <w:t xml:space="preserve">（三）维护交通安全和交通秩序，处理交通事故； </w:t>
      </w:r>
    </w:p>
    <w:p w14:paraId="7B6FF2B7">
      <w:pPr>
        <w:pStyle w:val="33"/>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rPr>
          <w:rFonts w:ascii="仿宋_GB2312" w:hAnsi="仿宋_GB2312" w:eastAsia="仿宋_GB2312"/>
          <w:sz w:val="32"/>
          <w:szCs w:val="32"/>
          <w:lang w:eastAsia="zh-CN"/>
        </w:rPr>
      </w:pPr>
      <w:r>
        <w:rPr>
          <w:rFonts w:hint="eastAsia" w:ascii="仿宋_GB2312" w:hAnsi="仿宋_GB2312" w:eastAsia="仿宋_GB2312"/>
          <w:sz w:val="32"/>
          <w:szCs w:val="32"/>
          <w:lang w:eastAsia="zh-CN"/>
        </w:rPr>
        <w:t xml:space="preserve">（四）组织、实施消防工作，实行消防监督； </w:t>
      </w:r>
    </w:p>
    <w:p w14:paraId="70F76DFD">
      <w:pPr>
        <w:pStyle w:val="33"/>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rPr>
          <w:rFonts w:ascii="仿宋_GB2312" w:hAnsi="仿宋_GB2312" w:eastAsia="仿宋_GB2312"/>
          <w:sz w:val="32"/>
          <w:szCs w:val="32"/>
          <w:lang w:eastAsia="zh-CN"/>
        </w:rPr>
      </w:pPr>
      <w:r>
        <w:rPr>
          <w:rFonts w:hint="eastAsia" w:ascii="仿宋_GB2312" w:hAnsi="仿宋_GB2312" w:eastAsia="仿宋_GB2312"/>
          <w:sz w:val="32"/>
          <w:szCs w:val="32"/>
          <w:lang w:eastAsia="zh-CN"/>
        </w:rPr>
        <w:t xml:space="preserve">（五）管理枪支弹药、管制刀具和易燃易爆、剧毒、放射性等危险物品； </w:t>
      </w:r>
    </w:p>
    <w:p w14:paraId="4A67982C">
      <w:pPr>
        <w:pStyle w:val="33"/>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rPr>
          <w:rFonts w:ascii="仿宋_GB2312" w:hAnsi="仿宋_GB2312" w:eastAsia="仿宋_GB2312"/>
          <w:sz w:val="32"/>
          <w:szCs w:val="32"/>
          <w:lang w:eastAsia="zh-CN"/>
        </w:rPr>
      </w:pPr>
      <w:r>
        <w:rPr>
          <w:rFonts w:hint="eastAsia" w:ascii="仿宋_GB2312" w:hAnsi="仿宋_GB2312" w:eastAsia="仿宋_GB2312"/>
          <w:sz w:val="32"/>
          <w:szCs w:val="32"/>
          <w:lang w:eastAsia="zh-CN"/>
        </w:rPr>
        <w:t xml:space="preserve">（六）对法律、法规规定的特种行业进行管理； </w:t>
      </w:r>
    </w:p>
    <w:p w14:paraId="486E2742">
      <w:pPr>
        <w:pStyle w:val="33"/>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rPr>
          <w:rFonts w:ascii="仿宋_GB2312" w:hAnsi="仿宋_GB2312" w:eastAsia="仿宋_GB2312"/>
          <w:sz w:val="32"/>
          <w:szCs w:val="32"/>
          <w:lang w:eastAsia="zh-CN"/>
        </w:rPr>
      </w:pPr>
      <w:r>
        <w:rPr>
          <w:rFonts w:hint="eastAsia" w:ascii="仿宋_GB2312" w:hAnsi="仿宋_GB2312" w:eastAsia="仿宋_GB2312"/>
          <w:sz w:val="32"/>
          <w:szCs w:val="32"/>
          <w:lang w:eastAsia="zh-CN"/>
        </w:rPr>
        <w:t xml:space="preserve">（七）警卫国家规定的特定人员，守卫重要的场所和设施； </w:t>
      </w:r>
    </w:p>
    <w:p w14:paraId="4607EB62">
      <w:pPr>
        <w:pStyle w:val="33"/>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rPr>
          <w:rFonts w:ascii="仿宋_GB2312" w:hAnsi="Times New Roman" w:eastAsia="仿宋_GB2312"/>
          <w:sz w:val="32"/>
          <w:szCs w:val="32"/>
          <w:lang w:eastAsia="zh-CN"/>
        </w:rPr>
      </w:pPr>
      <w:r>
        <w:rPr>
          <w:rFonts w:hint="eastAsia" w:ascii="仿宋_GB2312" w:hAnsi="仿宋_GB2312" w:eastAsia="仿宋_GB2312"/>
          <w:sz w:val="32"/>
          <w:szCs w:val="32"/>
          <w:lang w:eastAsia="zh-CN"/>
        </w:rPr>
        <w:t>（八）管理集会、游行、示威活动；</w:t>
      </w:r>
    </w:p>
    <w:p w14:paraId="08160066">
      <w:pPr>
        <w:pStyle w:val="33"/>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rPr>
          <w:rFonts w:ascii="仿宋_GB2312" w:hAnsi="仿宋_GB2312" w:eastAsia="仿宋_GB2312"/>
          <w:sz w:val="32"/>
          <w:szCs w:val="32"/>
          <w:lang w:eastAsia="zh-CN"/>
        </w:rPr>
      </w:pPr>
      <w:r>
        <w:rPr>
          <w:rFonts w:hint="eastAsia" w:ascii="仿宋_GB2312" w:hAnsi="仿宋_GB2312" w:eastAsia="仿宋_GB2312"/>
          <w:sz w:val="32"/>
          <w:szCs w:val="32"/>
          <w:lang w:eastAsia="zh-CN"/>
        </w:rPr>
        <w:t xml:space="preserve">（九）管理户政、国籍、入境出境事务和外国人在中国境内居留、旅行的有关事务； </w:t>
      </w:r>
    </w:p>
    <w:p w14:paraId="0362F509">
      <w:pPr>
        <w:pStyle w:val="33"/>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rPr>
          <w:rFonts w:ascii="仿宋_GB2312" w:hAnsi="仿宋_GB2312" w:eastAsia="仿宋_GB2312"/>
          <w:sz w:val="32"/>
          <w:szCs w:val="32"/>
          <w:lang w:eastAsia="zh-CN"/>
        </w:rPr>
      </w:pPr>
      <w:r>
        <w:rPr>
          <w:rFonts w:hint="eastAsia" w:ascii="仿宋_GB2312" w:hAnsi="仿宋_GB2312" w:eastAsia="仿宋_GB2312"/>
          <w:sz w:val="32"/>
          <w:szCs w:val="32"/>
          <w:lang w:eastAsia="zh-CN"/>
        </w:rPr>
        <w:t xml:space="preserve">（十）维护国（边）境地区的治安秩序； </w:t>
      </w:r>
    </w:p>
    <w:p w14:paraId="7D50881E">
      <w:pPr>
        <w:pStyle w:val="33"/>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rPr>
          <w:rFonts w:ascii="仿宋_GB2312" w:hAnsi="仿宋_GB2312" w:eastAsia="仿宋_GB2312"/>
          <w:sz w:val="32"/>
          <w:szCs w:val="32"/>
          <w:lang w:eastAsia="zh-CN"/>
        </w:rPr>
      </w:pPr>
      <w:r>
        <w:rPr>
          <w:rFonts w:hint="eastAsia" w:ascii="仿宋_GB2312" w:hAnsi="仿宋_GB2312" w:eastAsia="仿宋_GB2312"/>
          <w:sz w:val="32"/>
          <w:szCs w:val="32"/>
          <w:lang w:eastAsia="zh-CN"/>
        </w:rPr>
        <w:t xml:space="preserve">（十一）对被判处管制、拘役、剥夺政治权利的罪犯和监外执行的罪犯执行刑罚，对被宣告缓刑、假释的罪犯实行监督、考察； </w:t>
      </w:r>
    </w:p>
    <w:p w14:paraId="5C4CF1AD">
      <w:pPr>
        <w:pStyle w:val="33"/>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rPr>
          <w:rFonts w:ascii="仿宋_GB2312" w:hAnsi="仿宋_GB2312" w:eastAsia="仿宋_GB2312"/>
          <w:sz w:val="32"/>
          <w:szCs w:val="32"/>
          <w:lang w:eastAsia="zh-CN"/>
        </w:rPr>
      </w:pPr>
      <w:r>
        <w:rPr>
          <w:rFonts w:hint="eastAsia" w:ascii="仿宋_GB2312" w:hAnsi="仿宋_GB2312" w:eastAsia="仿宋_GB2312"/>
          <w:sz w:val="32"/>
          <w:szCs w:val="32"/>
          <w:lang w:eastAsia="zh-CN"/>
        </w:rPr>
        <w:t xml:space="preserve">（十二）监督管理计算机信息系统的安全保护工作； </w:t>
      </w:r>
    </w:p>
    <w:p w14:paraId="5CCEEBDA">
      <w:pPr>
        <w:pStyle w:val="33"/>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rPr>
          <w:rFonts w:ascii="仿宋_GB2312" w:hAnsi="仿宋_GB2312" w:eastAsia="仿宋_GB2312"/>
          <w:sz w:val="32"/>
          <w:szCs w:val="32"/>
          <w:lang w:eastAsia="zh-CN"/>
        </w:rPr>
      </w:pPr>
      <w:r>
        <w:rPr>
          <w:rFonts w:hint="eastAsia" w:ascii="仿宋_GB2312" w:hAnsi="仿宋_GB2312" w:eastAsia="仿宋_GB2312"/>
          <w:sz w:val="32"/>
          <w:szCs w:val="32"/>
          <w:lang w:eastAsia="zh-CN"/>
        </w:rPr>
        <w:t xml:space="preserve">（十三）指导和监督国家机关、社会团体、企业事业组织和重点建设工程的治安保卫工作，指导治安保卫委员会等群众性组织的治安防范工作； </w:t>
      </w:r>
    </w:p>
    <w:p w14:paraId="68BDA69B">
      <w:pPr>
        <w:pStyle w:val="33"/>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80" w:firstLineChars="150"/>
        <w:rPr>
          <w:rFonts w:hint="eastAsia" w:ascii="仿宋_GB2312" w:hAnsi="宋体" w:cs="宋体"/>
          <w:color w:val="000000"/>
          <w:szCs w:val="32"/>
          <w:shd w:val="clear" w:color="auto" w:fill="FFFFFF"/>
        </w:rPr>
      </w:pPr>
      <w:r>
        <w:rPr>
          <w:rFonts w:hint="eastAsia" w:ascii="仿宋_GB2312" w:hAnsi="仿宋_GB2312" w:eastAsia="仿宋_GB2312"/>
          <w:sz w:val="32"/>
          <w:szCs w:val="32"/>
          <w:lang w:eastAsia="zh-CN"/>
        </w:rPr>
        <w:t>（十四）法律、法规规定的其他职责。</w:t>
      </w:r>
    </w:p>
    <w:p w14:paraId="6442528C">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14:paraId="31BA7386">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 xml:space="preserve">从决算编报单位构成看，纳入2018 年度本部门决算汇编范围的独立核算单位（以下简称“单位”）共 </w:t>
      </w:r>
      <w:r>
        <w:rPr>
          <w:rFonts w:hint="eastAsia" w:ascii="仿宋_GB2312" w:eastAsia="仿宋_GB2312" w:cs="ArialUnicodeMS" w:hAnsiTheme="minorHAnsi"/>
          <w:kern w:val="0"/>
          <w:sz w:val="32"/>
          <w:szCs w:val="32"/>
          <w:lang w:val="en-US" w:eastAsia="zh-CN"/>
        </w:rPr>
        <w:t>3</w:t>
      </w:r>
      <w:r>
        <w:rPr>
          <w:rFonts w:hint="eastAsia" w:ascii="仿宋_GB2312" w:eastAsia="仿宋_GB2312" w:cs="ArialUnicodeMS" w:hAnsiTheme="minorHAnsi"/>
          <w:kern w:val="0"/>
          <w:sz w:val="32"/>
          <w:szCs w:val="32"/>
        </w:rPr>
        <w:t>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5B9C42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012EA771">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14:paraId="6719AB67">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14:paraId="64810443">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14:paraId="6713FE77">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14:paraId="359245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45B745CC">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14:paraId="0FCAC69E">
            <w:pPr>
              <w:spacing w:after="0" w:line="560" w:lineRule="exact"/>
              <w:rPr>
                <w:rFonts w:hint="eastAsia" w:ascii="仿宋_GB2312" w:eastAsia="仿宋_GB2312" w:cs="ArialUnicodeMS" w:hAnsiTheme="minorHAnsi"/>
                <w:kern w:val="0"/>
                <w:sz w:val="28"/>
                <w:szCs w:val="28"/>
                <w:lang w:eastAsia="zh-CN"/>
              </w:rPr>
            </w:pPr>
            <w:r>
              <w:rPr>
                <w:rFonts w:hint="eastAsia" w:ascii="仿宋_GB2312" w:eastAsia="仿宋_GB2312" w:cs="ArialUnicodeMS" w:hAnsiTheme="minorHAnsi"/>
                <w:kern w:val="0"/>
                <w:sz w:val="28"/>
                <w:szCs w:val="28"/>
                <w:lang w:eastAsia="zh-CN"/>
              </w:rPr>
              <w:t>石家庄市藁城区公安局</w:t>
            </w:r>
          </w:p>
        </w:tc>
        <w:tc>
          <w:tcPr>
            <w:tcW w:w="2445" w:type="dxa"/>
          </w:tcPr>
          <w:p w14:paraId="4605928A">
            <w:pPr>
              <w:spacing w:after="0" w:line="560" w:lineRule="exact"/>
              <w:jc w:val="center"/>
              <w:rPr>
                <w:rFonts w:hint="eastAsia" w:ascii="仿宋_GB2312" w:eastAsia="仿宋_GB2312" w:cs="ArialUnicodeMS" w:hAnsiTheme="minorHAnsi"/>
                <w:kern w:val="0"/>
                <w:sz w:val="28"/>
                <w:szCs w:val="28"/>
                <w:lang w:eastAsia="zh-CN"/>
              </w:rPr>
            </w:pPr>
            <w:r>
              <w:rPr>
                <w:rFonts w:hint="eastAsia" w:ascii="仿宋_GB2312" w:eastAsia="仿宋_GB2312" w:cs="ArialUnicodeMS" w:hAnsiTheme="minorHAnsi"/>
                <w:kern w:val="0"/>
                <w:sz w:val="28"/>
                <w:szCs w:val="28"/>
                <w:lang w:eastAsia="zh-CN"/>
              </w:rPr>
              <w:t>行政单位</w:t>
            </w:r>
          </w:p>
        </w:tc>
        <w:tc>
          <w:tcPr>
            <w:tcW w:w="2665" w:type="dxa"/>
          </w:tcPr>
          <w:p w14:paraId="626A798A">
            <w:pPr>
              <w:spacing w:after="0" w:line="560" w:lineRule="exact"/>
              <w:jc w:val="center"/>
              <w:rPr>
                <w:rFonts w:hint="eastAsia" w:ascii="仿宋_GB2312" w:eastAsia="仿宋_GB2312" w:cs="ArialUnicodeMS" w:hAnsiTheme="minorHAnsi"/>
                <w:kern w:val="0"/>
                <w:sz w:val="28"/>
                <w:szCs w:val="28"/>
                <w:lang w:eastAsia="zh-CN"/>
              </w:rPr>
            </w:pPr>
            <w:r>
              <w:rPr>
                <w:rFonts w:hint="eastAsia" w:ascii="仿宋_GB2312" w:eastAsia="仿宋_GB2312" w:cs="ArialUnicodeMS" w:hAnsiTheme="minorHAnsi"/>
                <w:kern w:val="0"/>
                <w:sz w:val="28"/>
                <w:szCs w:val="28"/>
                <w:lang w:eastAsia="zh-CN"/>
              </w:rPr>
              <w:t>财政拨款</w:t>
            </w:r>
          </w:p>
        </w:tc>
      </w:tr>
      <w:tr w14:paraId="027395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72BD2D5">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485" w:type="dxa"/>
          </w:tcPr>
          <w:p w14:paraId="17FCD36B">
            <w:pPr>
              <w:spacing w:after="0" w:line="560" w:lineRule="exact"/>
              <w:rPr>
                <w:rFonts w:hint="eastAsia" w:ascii="仿宋_GB2312" w:eastAsia="仿宋_GB2312" w:cs="ArialUnicodeMS" w:hAnsiTheme="minorHAnsi"/>
                <w:kern w:val="0"/>
                <w:sz w:val="28"/>
                <w:szCs w:val="28"/>
                <w:lang w:eastAsia="zh-CN"/>
              </w:rPr>
            </w:pPr>
            <w:r>
              <w:rPr>
                <w:rFonts w:hint="eastAsia" w:ascii="仿宋_GB2312" w:eastAsia="仿宋_GB2312" w:cs="ArialUnicodeMS" w:hAnsiTheme="minorHAnsi"/>
                <w:kern w:val="0"/>
                <w:sz w:val="28"/>
                <w:szCs w:val="28"/>
                <w:lang w:eastAsia="zh-CN"/>
              </w:rPr>
              <w:t>石家庄市藁城区公安局交通管理大队</w:t>
            </w:r>
          </w:p>
        </w:tc>
        <w:tc>
          <w:tcPr>
            <w:tcW w:w="2445" w:type="dxa"/>
            <w:vAlign w:val="top"/>
          </w:tcPr>
          <w:p w14:paraId="122E6CB4">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lang w:eastAsia="zh-CN"/>
              </w:rPr>
              <w:t>行政单位</w:t>
            </w:r>
          </w:p>
        </w:tc>
        <w:tc>
          <w:tcPr>
            <w:tcW w:w="2665" w:type="dxa"/>
            <w:vAlign w:val="top"/>
          </w:tcPr>
          <w:p w14:paraId="215F9A67">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lang w:eastAsia="zh-CN"/>
              </w:rPr>
              <w:t>财政拨款</w:t>
            </w:r>
          </w:p>
        </w:tc>
      </w:tr>
      <w:tr w14:paraId="3B8FDF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1BCA9D55">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3</w:t>
            </w:r>
          </w:p>
        </w:tc>
        <w:tc>
          <w:tcPr>
            <w:tcW w:w="3485" w:type="dxa"/>
          </w:tcPr>
          <w:p w14:paraId="14E1684E">
            <w:pPr>
              <w:spacing w:after="0" w:line="560" w:lineRule="exact"/>
              <w:rPr>
                <w:rFonts w:hint="eastAsia" w:ascii="仿宋_GB2312" w:eastAsia="仿宋_GB2312" w:cs="ArialUnicodeMS" w:hAnsiTheme="minorHAnsi"/>
                <w:kern w:val="0"/>
                <w:sz w:val="28"/>
                <w:szCs w:val="28"/>
                <w:lang w:eastAsia="zh-CN"/>
              </w:rPr>
            </w:pPr>
            <w:r>
              <w:rPr>
                <w:rFonts w:hint="eastAsia" w:ascii="仿宋_GB2312" w:eastAsia="仿宋_GB2312" w:cs="ArialUnicodeMS" w:hAnsiTheme="minorHAnsi"/>
                <w:kern w:val="0"/>
                <w:sz w:val="28"/>
                <w:szCs w:val="28"/>
                <w:lang w:eastAsia="zh-CN"/>
              </w:rPr>
              <w:t>石家庄市藁城区公安局看守所</w:t>
            </w:r>
          </w:p>
        </w:tc>
        <w:tc>
          <w:tcPr>
            <w:tcW w:w="2445" w:type="dxa"/>
            <w:vAlign w:val="top"/>
          </w:tcPr>
          <w:p w14:paraId="0C0C08C2">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lang w:eastAsia="zh-CN"/>
              </w:rPr>
              <w:t>行政单位</w:t>
            </w:r>
          </w:p>
        </w:tc>
        <w:tc>
          <w:tcPr>
            <w:tcW w:w="2665" w:type="dxa"/>
            <w:vAlign w:val="top"/>
          </w:tcPr>
          <w:p w14:paraId="57036403">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lang w:eastAsia="zh-CN"/>
              </w:rPr>
              <w:t>财政拨款</w:t>
            </w:r>
          </w:p>
        </w:tc>
      </w:tr>
      <w:tr w14:paraId="615C96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14:paraId="6C0AB012">
            <w:pPr>
              <w:spacing w:after="0" w:line="560" w:lineRule="exact"/>
              <w:ind w:firstLine="560" w:firstLineChars="200"/>
              <w:jc w:val="left"/>
              <w:rPr>
                <w:rFonts w:ascii="仿宋_GB2312" w:eastAsia="仿宋_GB2312" w:cs="ArialUnicodeMS" w:hAnsiTheme="minorHAnsi"/>
                <w:kern w:val="0"/>
                <w:sz w:val="28"/>
                <w:szCs w:val="28"/>
              </w:rPr>
            </w:pPr>
          </w:p>
        </w:tc>
      </w:tr>
    </w:tbl>
    <w:p w14:paraId="2EA91BFD">
      <w:pPr>
        <w:spacing w:after="0" w:line="560" w:lineRule="exact"/>
        <w:rPr>
          <w:rFonts w:ascii="仿宋_GB2312" w:eastAsia="仿宋_GB2312" w:cs="ArialUnicodeMS" w:hAnsiTheme="minorHAnsi"/>
          <w:kern w:val="0"/>
          <w:sz w:val="32"/>
          <w:szCs w:val="32"/>
        </w:rPr>
      </w:pPr>
    </w:p>
    <w:p w14:paraId="4580906C">
      <w:pPr>
        <w:widowControl/>
        <w:spacing w:line="560" w:lineRule="exact"/>
        <w:jc w:val="center"/>
        <w:rPr>
          <w:rFonts w:ascii="黑体" w:eastAsia="黑体" w:cs="MS-UIGothic,Bold" w:hAnsiTheme="minorHAnsi"/>
          <w:bCs/>
          <w:kern w:val="0"/>
          <w:sz w:val="52"/>
          <w:szCs w:val="52"/>
        </w:rPr>
      </w:pPr>
    </w:p>
    <w:p w14:paraId="16D40FE0">
      <w:pPr>
        <w:widowControl/>
        <w:spacing w:line="560" w:lineRule="exact"/>
        <w:jc w:val="center"/>
        <w:rPr>
          <w:rFonts w:ascii="黑体" w:eastAsia="黑体" w:cs="MS-UIGothic,Bold" w:hAnsiTheme="minorHAnsi"/>
          <w:bCs/>
          <w:kern w:val="0"/>
          <w:sz w:val="52"/>
          <w:szCs w:val="52"/>
        </w:rPr>
      </w:pPr>
    </w:p>
    <w:p w14:paraId="7EE1F0A9">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14:paraId="72B4F82E">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4384" behindDoc="1" locked="0" layoutInCell="1" allowOverlap="1">
            <wp:simplePos x="0" y="0"/>
            <wp:positionH relativeFrom="column">
              <wp:posOffset>-1023620</wp:posOffset>
            </wp:positionH>
            <wp:positionV relativeFrom="paragraph">
              <wp:posOffset>-1327150</wp:posOffset>
            </wp:positionV>
            <wp:extent cx="7571105" cy="10680065"/>
            <wp:effectExtent l="19050" t="0" r="0" b="0"/>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cstate="print"/>
                    <a:stretch>
                      <a:fillRect/>
                    </a:stretch>
                  </pic:blipFill>
                  <pic:spPr>
                    <a:xfrm>
                      <a:off x="0" y="0"/>
                      <a:ext cx="7571105" cy="10680065"/>
                    </a:xfrm>
                    <a:prstGeom prst="rect">
                      <a:avLst/>
                    </a:prstGeom>
                  </pic:spPr>
                </pic:pic>
              </a:graphicData>
            </a:graphic>
          </wp:anchor>
        </w:drawing>
      </w:r>
    </w:p>
    <w:p w14:paraId="4E7AD991">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mc:AlternateContent>
          <mc:Choice Requires="wps">
            <w:drawing>
              <wp:anchor distT="0" distB="0" distL="114300" distR="114300" simplePos="0" relativeHeight="251663360" behindDoc="0" locked="0" layoutInCell="1" allowOverlap="1">
                <wp:simplePos x="0" y="0"/>
                <wp:positionH relativeFrom="column">
                  <wp:posOffset>-942340</wp:posOffset>
                </wp:positionH>
                <wp:positionV relativeFrom="paragraph">
                  <wp:posOffset>1803400</wp:posOffset>
                </wp:positionV>
                <wp:extent cx="7571740" cy="174498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14:paraId="1ECC4381">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14:paraId="7492078F">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2pt;margin-top:142pt;height:137.4pt;width:596.2pt;z-index:251663360;mso-width-relative:page;mso-height-relative:page;" filled="f" stroked="f" coordsize="21600,21600" o:gfxdata="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RYFKANsAAAANAQAADwAAAAAAAAABACAA&#10;AAAiAAAAZHJzL2Rvd25yZXYueG1sUEsBAhQAFAAAAAgAh07iQEJ+BAJDAgAAdwQAAA4AAAAAAAAA&#10;AQAgAAAAKgEAAGRycy9lMm9Eb2MueG1sUEsFBgAAAAAGAAYAWQEAAN8FAAAAAA==&#10;">
                <v:fill on="f" focussize="0,0"/>
                <v:stroke on="f" weight="0.5pt"/>
                <v:imagedata o:title=""/>
                <o:lock v:ext="edit" aspectratio="f"/>
                <v:textbox>
                  <w:txbxContent>
                    <w:p w14:paraId="1ECC4381">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14:paraId="7492078F">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mc:Fallback>
        </mc:AlternateContent>
      </w:r>
    </w:p>
    <w:p w14:paraId="6593AF31">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ascii="仿宋_GB2312" w:eastAsia="仿宋_GB2312" w:cs="ArialUnicodeMS" w:hAnsiTheme="minorHAnsi"/>
          <w:b/>
          <w:kern w:val="0"/>
          <w:sz w:val="32"/>
          <w:szCs w:val="32"/>
        </w:rPr>
        <w:t>（详见附表）</w:t>
      </w:r>
    </w:p>
    <w:p w14:paraId="78BD3D14">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6432"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5408"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5" name="文本框 5"/>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14:paraId="02F98E37">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14:paraId="0DDF9CF7">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5408;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2WaejN4AAAANAQAADwAAAAAAAAAB&#10;ACAAAAAiAAAAZHJzL2Rvd25yZXYueG1sUEsBAhQAFAAAAAgAh07iQMA3zLNDAgAAdQQAAA4AAAAA&#10;AAAAAQAgAAAALQEAAGRycy9lMm9Eb2MueG1sUEsFBgAAAAAGAAYAWQEAAOIFAAAAAA==&#10;">
                <v:fill on="f" focussize="0,0"/>
                <v:stroke on="f" weight="0.5pt"/>
                <v:imagedata o:title=""/>
                <o:lock v:ext="edit" aspectratio="f"/>
                <v:textbox>
                  <w:txbxContent>
                    <w:p w14:paraId="02F98E37">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14:paraId="0DDF9CF7">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mc:Fallback>
        </mc:AlternateContent>
      </w:r>
    </w:p>
    <w:p w14:paraId="162D6EDE">
      <w:pPr>
        <w:pStyle w:val="3"/>
        <w:numPr>
          <w:ilvl w:val="0"/>
          <w:numId w:val="1"/>
        </w:numPr>
        <w:spacing w:before="0" w:after="0" w:line="580" w:lineRule="exact"/>
        <w:ind w:firstLine="640" w:firstLineChars="200"/>
        <w:rPr>
          <w:rFonts w:hint="eastAsia" w:ascii="黑体" w:eastAsia="黑体"/>
          <w:b w:val="0"/>
          <w:bCs w:val="0"/>
        </w:rPr>
      </w:pPr>
      <w:r>
        <w:rPr>
          <w:rFonts w:hint="eastAsia" w:ascii="黑体" w:eastAsia="黑体"/>
          <w:b w:val="0"/>
          <w:bCs w:val="0"/>
        </w:rPr>
        <w:t>收入</w:t>
      </w:r>
      <w:r>
        <w:rPr>
          <w:rFonts w:hint="eastAsia" w:ascii="黑体" w:eastAsia="黑体" w:cs="黑体" w:hAnsiTheme="minorHAnsi"/>
          <w:b w:val="0"/>
          <w:bCs w:val="0"/>
          <w:kern w:val="0"/>
        </w:rPr>
        <w:t>支</w:t>
      </w:r>
      <w:r>
        <w:rPr>
          <w:sz w:val="44"/>
        </w:rPr>
        <mc:AlternateContent>
          <mc:Choice Requires="wpg">
            <w:drawing>
              <wp:anchor distT="0" distB="0" distL="114300" distR="114300" simplePos="0" relativeHeight="251681792"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18" name="组合 55"/>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1"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6"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14:paraId="373BB07D">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5BEC5225">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55" o:spid="_x0000_s1026" o:spt="203" style="position:absolute;left:0pt;margin-left:-0.55pt;margin-top:29.3pt;height:43.95pt;width:301.85pt;mso-position-horizontal-relative:page;mso-position-vertical-relative:page;z-index:251681792;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">
                <o:lock v:ext="edit" aspectratio="f"/>
                <v:rect id="矩形 13" o:spid="_x0000_s1026" o:spt="1" style="position:absolute;left:4551;top:52615;height:1175;width:8546;v-text-anchor:middle;" fillcolor="#B8B8B8" filled="t" stroked="f" coordsize="21600,21600" o:gfxdata="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darl7sAAADa&#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y8MRArwAAADa&#10;AAAADwAAAGRycy9kb3ducmV2LnhtbEWPQWsCMRSE74L/ITzBi2jWolJWowdFEKQFtQePj+S5u7p5&#10;WZNU7b83BcHjMDPfMLPFw9biRj5UjhUMBxkIYu1MxYWCn8O6/wkiRGSDtWNS8EcBFvN2a4a5cXfe&#10;0W0fC5EgHHJUUMbY5FIGXZLFMHANcfJOzluMSfpCGo/3BLe1/MiyibRYcVoosaFlSfqy/7UKjt/a&#10;H/WYttdeM/rarTbnKoSzUt3OMJuCiPSI7/CrvTEKJvB/Jd0AOX8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DEQK8AAAA&#10;2gAAAA8AAAAAAAAAAQAgAAAAIgAAAGRycy9kb3ducmV2LnhtbFBLAQIUABQAAAAIAIdO4kAzLwWe&#10;OwAAADkAAAAQAAAAAAAAAAEAIAAAAAsBAABkcnMvc2hhcGV4bWwueG1sUEsFBgAAAAAGAAYAWwEA&#10;ALUDAAAAAA==&#10;">
                  <v:fill on="t" focussize="0,0"/>
                  <v:stroke weight="2pt" color="#805514" joinstyle="round"/>
                  <v:imagedata o:title=""/>
                  <o:lock v:ext="edit" aspectratio="f"/>
                  <v:textbox>
                    <w:txbxContent>
                      <w:p w14:paraId="373BB07D">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5BEC5225">
                        <w:pPr>
                          <w:jc w:val="center"/>
                        </w:pPr>
                      </w:p>
                    </w:txbxContent>
                  </v:textbox>
                </v:rect>
                <w10:anchorlock/>
              </v:group>
            </w:pict>
          </mc:Fallback>
        </mc:AlternateContent>
      </w:r>
      <w:r>
        <w:rPr>
          <w:rFonts w:hint="eastAsia" w:ascii="黑体" w:eastAsia="黑体" w:cs="黑体" w:hAnsiTheme="minorHAnsi"/>
          <w:b w:val="0"/>
          <w:bCs w:val="0"/>
          <w:kern w:val="0"/>
        </w:rPr>
        <w:t>出</w:t>
      </w:r>
      <w:r>
        <w:rPr>
          <w:rFonts w:hint="eastAsia" w:ascii="黑体" w:eastAsia="黑体"/>
          <w:b w:val="0"/>
          <w:bCs w:val="0"/>
        </w:rPr>
        <w:t>决算总体情况说明</w:t>
      </w:r>
    </w:p>
    <w:p w14:paraId="27448FCC">
      <w:pPr>
        <w:numPr>
          <w:ilvl w:val="0"/>
          <w:numId w:val="0"/>
        </w:numPr>
        <w:ind w:firstLine="640" w:firstLineChars="200"/>
        <w:rPr>
          <w:rFonts w:hint="eastAsia" w:ascii="仿宋" w:hAnsi="仿宋" w:eastAsia="仿宋" w:cs="仿宋"/>
          <w:sz w:val="32"/>
          <w:szCs w:val="32"/>
        </w:rPr>
      </w:pPr>
      <w:r>
        <w:rPr>
          <w:rFonts w:hint="eastAsia" w:ascii="仿宋" w:hAnsi="仿宋" w:eastAsia="仿宋" w:cs="仿宋"/>
          <w:sz w:val="32"/>
          <w:szCs w:val="32"/>
        </w:rPr>
        <w:t>201</w:t>
      </w:r>
      <w:r>
        <w:rPr>
          <w:rFonts w:hint="eastAsia" w:ascii="仿宋" w:hAnsi="仿宋" w:eastAsia="仿宋" w:cs="仿宋"/>
          <w:sz w:val="32"/>
          <w:szCs w:val="32"/>
          <w:lang w:val="en-US" w:eastAsia="zh-CN"/>
        </w:rPr>
        <w:t>8</w:t>
      </w:r>
      <w:r>
        <w:rPr>
          <w:rFonts w:hint="eastAsia" w:ascii="仿宋" w:hAnsi="仿宋" w:eastAsia="仿宋" w:cs="仿宋"/>
          <w:sz w:val="32"/>
          <w:szCs w:val="32"/>
        </w:rPr>
        <w:t>年度年初结转和结余</w:t>
      </w:r>
      <w:r>
        <w:rPr>
          <w:rFonts w:hint="eastAsia" w:ascii="仿宋" w:hAnsi="仿宋" w:eastAsia="仿宋" w:cs="仿宋"/>
          <w:sz w:val="32"/>
          <w:szCs w:val="32"/>
          <w:lang w:val="en-US" w:eastAsia="zh-CN"/>
        </w:rPr>
        <w:t>683.56</w:t>
      </w:r>
      <w:r>
        <w:rPr>
          <w:rFonts w:hint="eastAsia" w:ascii="仿宋" w:hAnsi="仿宋" w:eastAsia="仿宋" w:cs="仿宋"/>
          <w:sz w:val="32"/>
          <w:szCs w:val="32"/>
        </w:rPr>
        <w:t>万元，本年收入</w:t>
      </w:r>
      <w:r>
        <w:rPr>
          <w:rFonts w:hint="eastAsia" w:ascii="仿宋" w:hAnsi="仿宋" w:eastAsia="仿宋" w:cs="仿宋"/>
          <w:sz w:val="32"/>
          <w:szCs w:val="32"/>
          <w:lang w:val="en-US" w:eastAsia="zh-CN"/>
        </w:rPr>
        <w:t>12368.55</w:t>
      </w:r>
      <w:r>
        <w:rPr>
          <w:rFonts w:hint="eastAsia" w:ascii="仿宋" w:hAnsi="仿宋" w:eastAsia="仿宋" w:cs="仿宋"/>
          <w:sz w:val="32"/>
          <w:szCs w:val="32"/>
        </w:rPr>
        <w:t>万元，本年支出</w:t>
      </w:r>
      <w:r>
        <w:rPr>
          <w:rFonts w:hint="eastAsia" w:ascii="仿宋" w:hAnsi="仿宋" w:eastAsia="仿宋" w:cs="仿宋"/>
          <w:sz w:val="32"/>
          <w:szCs w:val="32"/>
          <w:lang w:val="en-US" w:eastAsia="zh-CN"/>
        </w:rPr>
        <w:t>12476.34</w:t>
      </w:r>
      <w:r>
        <w:rPr>
          <w:rFonts w:hint="eastAsia" w:ascii="仿宋" w:hAnsi="仿宋" w:eastAsia="仿宋" w:cs="仿宋"/>
          <w:sz w:val="32"/>
          <w:szCs w:val="32"/>
        </w:rPr>
        <w:t>万元，年末结转和结余</w:t>
      </w:r>
      <w:r>
        <w:rPr>
          <w:rFonts w:hint="eastAsia" w:ascii="仿宋" w:hAnsi="仿宋" w:eastAsia="仿宋" w:cs="仿宋"/>
          <w:sz w:val="32"/>
          <w:szCs w:val="32"/>
          <w:lang w:val="en-US" w:eastAsia="zh-CN"/>
        </w:rPr>
        <w:t>575.77</w:t>
      </w:r>
      <w:r>
        <w:rPr>
          <w:rFonts w:hint="eastAsia" w:ascii="仿宋" w:hAnsi="仿宋" w:eastAsia="仿宋" w:cs="仿宋"/>
          <w:sz w:val="32"/>
          <w:szCs w:val="32"/>
        </w:rPr>
        <w:t>万元。与201</w:t>
      </w:r>
      <w:r>
        <w:rPr>
          <w:rFonts w:hint="eastAsia" w:ascii="仿宋" w:hAnsi="仿宋" w:eastAsia="仿宋" w:cs="仿宋"/>
          <w:sz w:val="32"/>
          <w:szCs w:val="32"/>
          <w:lang w:val="en-US" w:eastAsia="zh-CN"/>
        </w:rPr>
        <w:t>7</w:t>
      </w:r>
      <w:r>
        <w:rPr>
          <w:rFonts w:hint="eastAsia" w:ascii="仿宋" w:hAnsi="仿宋" w:eastAsia="仿宋" w:cs="仿宋"/>
          <w:sz w:val="32"/>
          <w:szCs w:val="32"/>
        </w:rPr>
        <w:t>年度收入</w:t>
      </w:r>
      <w:r>
        <w:rPr>
          <w:rFonts w:hint="eastAsia" w:ascii="仿宋" w:hAnsi="仿宋" w:eastAsia="仿宋" w:cs="仿宋"/>
          <w:sz w:val="32"/>
          <w:szCs w:val="32"/>
          <w:lang w:val="en-US" w:eastAsia="zh-CN"/>
        </w:rPr>
        <w:t>11897.93</w:t>
      </w:r>
      <w:r>
        <w:rPr>
          <w:rFonts w:hint="eastAsia" w:ascii="仿宋" w:hAnsi="仿宋" w:eastAsia="仿宋" w:cs="仿宋"/>
          <w:sz w:val="32"/>
          <w:szCs w:val="32"/>
        </w:rPr>
        <w:t>万元相比，本年收入</w:t>
      </w:r>
      <w:r>
        <w:rPr>
          <w:rFonts w:hint="eastAsia" w:ascii="仿宋" w:hAnsi="仿宋" w:eastAsia="仿宋" w:cs="仿宋"/>
          <w:sz w:val="32"/>
          <w:szCs w:val="32"/>
          <w:lang w:eastAsia="zh-CN"/>
        </w:rPr>
        <w:t>增加了</w:t>
      </w:r>
      <w:r>
        <w:rPr>
          <w:rFonts w:hint="eastAsia" w:ascii="仿宋" w:hAnsi="仿宋" w:eastAsia="仿宋" w:cs="仿宋"/>
          <w:sz w:val="32"/>
          <w:szCs w:val="32"/>
          <w:lang w:val="en-US" w:eastAsia="zh-CN"/>
        </w:rPr>
        <w:t>470.62</w:t>
      </w:r>
      <w:r>
        <w:rPr>
          <w:rFonts w:hint="eastAsia" w:ascii="仿宋" w:hAnsi="仿宋" w:eastAsia="仿宋" w:cs="仿宋"/>
          <w:sz w:val="32"/>
          <w:szCs w:val="32"/>
        </w:rPr>
        <w:t>万元，</w:t>
      </w:r>
      <w:r>
        <w:rPr>
          <w:rFonts w:hint="eastAsia" w:ascii="仿宋" w:hAnsi="仿宋" w:eastAsia="仿宋" w:cs="仿宋"/>
          <w:sz w:val="32"/>
          <w:szCs w:val="32"/>
          <w:lang w:eastAsia="zh-CN"/>
        </w:rPr>
        <w:t>增加了</w:t>
      </w:r>
      <w:r>
        <w:rPr>
          <w:rFonts w:hint="eastAsia" w:ascii="仿宋" w:hAnsi="仿宋" w:eastAsia="仿宋" w:cs="仿宋"/>
          <w:sz w:val="32"/>
          <w:szCs w:val="32"/>
          <w:lang w:val="en-US" w:eastAsia="zh-CN"/>
        </w:rPr>
        <w:t>4</w:t>
      </w:r>
      <w:r>
        <w:rPr>
          <w:rFonts w:hint="eastAsia" w:ascii="仿宋" w:hAnsi="仿宋" w:eastAsia="仿宋" w:cs="仿宋"/>
          <w:sz w:val="32"/>
          <w:szCs w:val="32"/>
        </w:rPr>
        <w:t>%；201</w:t>
      </w:r>
      <w:r>
        <w:rPr>
          <w:rFonts w:hint="eastAsia" w:ascii="仿宋" w:hAnsi="仿宋" w:eastAsia="仿宋" w:cs="仿宋"/>
          <w:sz w:val="32"/>
          <w:szCs w:val="32"/>
          <w:lang w:val="en-US" w:eastAsia="zh-CN"/>
        </w:rPr>
        <w:t>7</w:t>
      </w:r>
      <w:r>
        <w:rPr>
          <w:rFonts w:hint="eastAsia" w:ascii="仿宋" w:hAnsi="仿宋" w:eastAsia="仿宋" w:cs="仿宋"/>
          <w:sz w:val="32"/>
          <w:szCs w:val="32"/>
        </w:rPr>
        <w:t>年支出11</w:t>
      </w:r>
      <w:r>
        <w:rPr>
          <w:rFonts w:hint="eastAsia" w:ascii="仿宋" w:hAnsi="仿宋" w:eastAsia="仿宋" w:cs="仿宋"/>
          <w:sz w:val="32"/>
          <w:szCs w:val="32"/>
          <w:lang w:val="en-US" w:eastAsia="zh-CN"/>
        </w:rPr>
        <w:t>512.51</w:t>
      </w:r>
      <w:r>
        <w:rPr>
          <w:rFonts w:hint="eastAsia" w:ascii="仿宋" w:hAnsi="仿宋" w:eastAsia="仿宋" w:cs="仿宋"/>
          <w:sz w:val="32"/>
          <w:szCs w:val="32"/>
        </w:rPr>
        <w:t>万元，本年支出</w:t>
      </w:r>
      <w:r>
        <w:rPr>
          <w:rFonts w:hint="eastAsia" w:ascii="仿宋" w:hAnsi="仿宋" w:eastAsia="仿宋" w:cs="仿宋"/>
          <w:sz w:val="32"/>
          <w:szCs w:val="32"/>
          <w:lang w:val="en-US" w:eastAsia="zh-CN"/>
        </w:rPr>
        <w:t>12476.34</w:t>
      </w:r>
      <w:r>
        <w:rPr>
          <w:rFonts w:hint="eastAsia" w:ascii="仿宋" w:hAnsi="仿宋" w:eastAsia="仿宋" w:cs="仿宋"/>
          <w:sz w:val="32"/>
          <w:szCs w:val="32"/>
        </w:rPr>
        <w:t>万元与201</w:t>
      </w:r>
      <w:r>
        <w:rPr>
          <w:rFonts w:hint="eastAsia" w:ascii="仿宋" w:hAnsi="仿宋" w:eastAsia="仿宋" w:cs="仿宋"/>
          <w:sz w:val="32"/>
          <w:szCs w:val="32"/>
          <w:lang w:val="en-US" w:eastAsia="zh-CN"/>
        </w:rPr>
        <w:t>7</w:t>
      </w:r>
      <w:r>
        <w:rPr>
          <w:rFonts w:hint="eastAsia" w:ascii="仿宋" w:hAnsi="仿宋" w:eastAsia="仿宋" w:cs="仿宋"/>
          <w:sz w:val="32"/>
          <w:szCs w:val="32"/>
        </w:rPr>
        <w:t>年支出</w:t>
      </w:r>
      <w:r>
        <w:rPr>
          <w:rFonts w:hint="eastAsia" w:ascii="仿宋" w:hAnsi="仿宋" w:eastAsia="仿宋" w:cs="仿宋"/>
          <w:sz w:val="32"/>
          <w:szCs w:val="32"/>
          <w:lang w:eastAsia="zh-CN"/>
        </w:rPr>
        <w:t>增加了</w:t>
      </w:r>
      <w:r>
        <w:rPr>
          <w:rFonts w:hint="eastAsia" w:ascii="仿宋" w:hAnsi="仿宋" w:eastAsia="仿宋" w:cs="仿宋"/>
          <w:sz w:val="32"/>
          <w:szCs w:val="32"/>
          <w:lang w:val="en-US" w:eastAsia="zh-CN"/>
        </w:rPr>
        <w:t>963.83</w:t>
      </w:r>
      <w:r>
        <w:rPr>
          <w:rFonts w:hint="eastAsia" w:ascii="仿宋" w:hAnsi="仿宋" w:eastAsia="仿宋" w:cs="仿宋"/>
          <w:sz w:val="32"/>
          <w:szCs w:val="32"/>
        </w:rPr>
        <w:t>万元，</w:t>
      </w:r>
      <w:r>
        <w:rPr>
          <w:rFonts w:hint="eastAsia" w:ascii="仿宋" w:hAnsi="仿宋" w:eastAsia="仿宋" w:cs="仿宋"/>
          <w:sz w:val="32"/>
          <w:szCs w:val="32"/>
          <w:lang w:eastAsia="zh-CN"/>
        </w:rPr>
        <w:t>增加了</w:t>
      </w:r>
      <w:r>
        <w:rPr>
          <w:rFonts w:hint="eastAsia" w:ascii="仿宋" w:hAnsi="仿宋" w:eastAsia="仿宋" w:cs="仿宋"/>
          <w:sz w:val="32"/>
          <w:szCs w:val="32"/>
          <w:lang w:val="en-US" w:eastAsia="zh-CN"/>
        </w:rPr>
        <w:t>8</w:t>
      </w:r>
      <w:r>
        <w:rPr>
          <w:rFonts w:hint="eastAsia" w:ascii="仿宋" w:hAnsi="仿宋" w:eastAsia="仿宋" w:cs="仿宋"/>
          <w:sz w:val="32"/>
          <w:szCs w:val="32"/>
        </w:rPr>
        <w:t>%。</w:t>
      </w:r>
      <w:r>
        <w:rPr>
          <w:rFonts w:hint="eastAsia" w:ascii="仿宋" w:hAnsi="仿宋" w:eastAsia="仿宋" w:cs="仿宋"/>
          <w:sz w:val="32"/>
          <w:szCs w:val="32"/>
          <w:lang w:eastAsia="zh-CN"/>
        </w:rPr>
        <w:t>收入基本与上年持平，支出增加的原因是人员经费增加。</w:t>
      </w:r>
    </w:p>
    <w:p w14:paraId="0A3C5CBB">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14:paraId="0D307904">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w:t>
      </w:r>
      <w:r>
        <w:rPr>
          <w:rFonts w:hint="eastAsia" w:ascii="仿宋_GB2312" w:eastAsia="仿宋_GB2312" w:cs="DengXian-Regular"/>
          <w:sz w:val="32"/>
          <w:szCs w:val="32"/>
          <w:lang w:val="en-US" w:eastAsia="zh-CN"/>
        </w:rPr>
        <w:t>12368.55</w:t>
      </w:r>
      <w:r>
        <w:rPr>
          <w:rFonts w:hint="eastAsia" w:ascii="仿宋_GB2312" w:eastAsia="仿宋_GB2312" w:cs="DengXian-Regular"/>
          <w:sz w:val="32"/>
          <w:szCs w:val="32"/>
        </w:rPr>
        <w:t>万元，其中：财政拨款收入</w:t>
      </w:r>
      <w:r>
        <w:rPr>
          <w:rFonts w:hint="eastAsia" w:ascii="仿宋_GB2312" w:eastAsia="仿宋_GB2312" w:cs="DengXian-Regular"/>
          <w:sz w:val="32"/>
          <w:szCs w:val="32"/>
          <w:lang w:val="en-US" w:eastAsia="zh-CN"/>
        </w:rPr>
        <w:t>12368.55</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%；如图所示：</w:t>
      </w:r>
    </w:p>
    <w:p w14:paraId="333149E4">
      <w:pPr>
        <w:ind w:firstLine="420" w:firstLineChars="200"/>
        <w:rPr>
          <w:rFonts w:hint="eastAsia"/>
          <w:lang w:val="en-US" w:eastAsia="zh-CN"/>
        </w:rPr>
      </w:pPr>
      <w:r>
        <w:rPr>
          <w:rFonts w:hint="eastAsia"/>
          <w:lang w:val="en-US" w:eastAsia="zh-CN"/>
        </w:rPr>
        <w:t xml:space="preserve">                    </w:t>
      </w:r>
      <w:r>
        <w:drawing>
          <wp:inline distT="0" distB="0" distL="114300" distR="114300">
            <wp:extent cx="2306320" cy="1345565"/>
            <wp:effectExtent l="4445" t="4445" r="13335" b="21590"/>
            <wp:docPr id="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r>
        <w:rPr>
          <w:rFonts w:hint="eastAsia"/>
          <w:lang w:val="en-US" w:eastAsia="zh-CN"/>
        </w:rPr>
        <w:t xml:space="preserve">   </w:t>
      </w:r>
    </w:p>
    <w:p w14:paraId="672DEDAC">
      <w:pPr>
        <w:ind w:firstLine="2880" w:firstLineChars="9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图1：收入构成情况   </w:t>
      </w:r>
    </w:p>
    <w:p w14:paraId="1A0F4516">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14:paraId="58408E01">
      <w:pPr>
        <w:ind w:firstLine="640" w:firstLineChars="200"/>
        <w:rPr>
          <w:rFonts w:hint="eastAsia"/>
          <w:lang w:val="en-US" w:eastAsia="zh-CN"/>
        </w:rPr>
      </w:pPr>
      <w:r>
        <w:rPr>
          <w:rFonts w:hint="eastAsia" w:ascii="仿宋_GB2312" w:eastAsia="仿宋_GB2312" w:cs="DengXian-Regular"/>
          <w:sz w:val="32"/>
          <w:szCs w:val="32"/>
        </w:rPr>
        <w:t>本部门2018年度本年支出合计</w:t>
      </w:r>
      <w:r>
        <w:rPr>
          <w:rFonts w:hint="eastAsia" w:ascii="仿宋_GB2312" w:eastAsia="仿宋_GB2312" w:cs="DengXian-Regular"/>
          <w:sz w:val="32"/>
          <w:szCs w:val="32"/>
          <w:lang w:val="en-US" w:eastAsia="zh-CN"/>
        </w:rPr>
        <w:t>12476.34</w:t>
      </w:r>
      <w:r>
        <w:rPr>
          <w:rFonts w:hint="eastAsia" w:ascii="仿宋_GB2312" w:eastAsia="仿宋_GB2312" w:cs="DengXian-Regular"/>
          <w:sz w:val="32"/>
          <w:szCs w:val="32"/>
        </w:rPr>
        <w:t>万元，其中：基本</w:t>
      </w:r>
      <w:r>
        <w:rPr>
          <w:rFonts w:hint="eastAsia" w:ascii="仿宋" w:hAnsi="仿宋" w:eastAsia="仿宋" w:cs="仿宋"/>
          <w:sz w:val="32"/>
          <w:szCs w:val="32"/>
        </w:rPr>
        <w:t>支出</w:t>
      </w:r>
      <w:r>
        <w:rPr>
          <w:rFonts w:hint="eastAsia" w:ascii="仿宋" w:hAnsi="仿宋" w:eastAsia="仿宋" w:cs="仿宋"/>
          <w:sz w:val="32"/>
          <w:szCs w:val="32"/>
          <w:lang w:val="en-US" w:eastAsia="zh-CN"/>
        </w:rPr>
        <w:t>5958.52</w:t>
      </w:r>
      <w:r>
        <w:rPr>
          <w:rFonts w:hint="eastAsia" w:ascii="仿宋" w:hAnsi="仿宋" w:eastAsia="仿宋" w:cs="仿宋"/>
          <w:sz w:val="32"/>
          <w:szCs w:val="32"/>
        </w:rPr>
        <w:t>万</w:t>
      </w:r>
      <w:r>
        <w:rPr>
          <w:rFonts w:hint="eastAsia" w:ascii="仿宋_GB2312" w:eastAsia="仿宋_GB2312" w:cs="DengXian-Regular"/>
          <w:sz w:val="32"/>
          <w:szCs w:val="32"/>
        </w:rPr>
        <w:t>元，占</w:t>
      </w:r>
      <w:r>
        <w:rPr>
          <w:rFonts w:hint="eastAsia" w:ascii="仿宋_GB2312" w:eastAsia="仿宋_GB2312" w:cs="DengXian-Regular"/>
          <w:sz w:val="32"/>
          <w:szCs w:val="32"/>
          <w:lang w:val="en-US" w:eastAsia="zh-CN"/>
        </w:rPr>
        <w:t>48</w:t>
      </w:r>
      <w:r>
        <w:rPr>
          <w:rFonts w:hint="eastAsia" w:ascii="仿宋_GB2312" w:eastAsia="仿宋_GB2312" w:cs="DengXian-Regular"/>
          <w:sz w:val="32"/>
          <w:szCs w:val="32"/>
        </w:rPr>
        <w:t>%；项目支出</w:t>
      </w:r>
      <w:r>
        <w:rPr>
          <w:rFonts w:hint="eastAsia" w:ascii="仿宋_GB2312" w:eastAsia="仿宋_GB2312" w:cs="DengXian-Regular"/>
          <w:sz w:val="32"/>
          <w:szCs w:val="32"/>
          <w:lang w:val="en-US" w:eastAsia="zh-CN"/>
        </w:rPr>
        <w:t>6517.82</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52</w:t>
      </w:r>
      <w:r>
        <w:rPr>
          <w:rFonts w:hint="eastAsia" w:ascii="仿宋_GB2312" w:eastAsia="仿宋_GB2312" w:cs="DengXian-Regular"/>
          <w:sz w:val="32"/>
          <w:szCs w:val="32"/>
        </w:rPr>
        <w:t>%；如图所示：</w:t>
      </w:r>
    </w:p>
    <w:p w14:paraId="6B386C8E">
      <w:pPr>
        <w:ind w:firstLine="420" w:firstLineChars="200"/>
        <w:rPr>
          <w:rFonts w:hint="eastAsia"/>
          <w:lang w:val="en-US" w:eastAsia="zh-CN"/>
        </w:rPr>
      </w:pPr>
    </w:p>
    <w:p w14:paraId="7852A8D1">
      <w:pPr>
        <w:ind w:firstLine="420" w:firstLineChars="200"/>
        <w:rPr>
          <w:rFonts w:hint="eastAsia" w:asciiTheme="minorEastAsia" w:hAnsiTheme="minorEastAsia"/>
          <w:sz w:val="32"/>
          <w:szCs w:val="32"/>
        </w:rPr>
      </w:pPr>
      <w:r>
        <w:rPr>
          <w:rFonts w:hint="eastAsia"/>
          <w:lang w:val="en-US" w:eastAsia="zh-CN"/>
        </w:rPr>
        <w:t xml:space="preserve">                    </w:t>
      </w:r>
      <w:r>
        <w:drawing>
          <wp:inline distT="0" distB="0" distL="114300" distR="114300">
            <wp:extent cx="1972310" cy="1696720"/>
            <wp:effectExtent l="4445" t="5080" r="23495" b="12700"/>
            <wp:docPr id="3"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753A6FA5">
      <w:pPr>
        <w:pStyle w:val="3"/>
        <w:spacing w:before="0" w:after="0" w:line="580" w:lineRule="exact"/>
        <w:ind w:firstLine="2880" w:firstLineChars="900"/>
        <w:rPr>
          <w:rFonts w:hint="eastAsia" w:ascii="仿宋" w:hAnsi="仿宋" w:eastAsia="仿宋" w:cs="仿宋"/>
          <w:b w:val="0"/>
          <w:bCs w:val="0"/>
          <w:lang w:val="en-US" w:eastAsia="zh-CN"/>
        </w:rPr>
      </w:pPr>
      <w:r>
        <w:rPr>
          <w:rFonts w:hint="eastAsia" w:ascii="仿宋" w:hAnsi="仿宋" w:eastAsia="仿宋" w:cs="仿宋"/>
          <w:b w:val="0"/>
          <w:bCs w:val="0"/>
          <w:lang w:eastAsia="zh-CN"/>
        </w:rPr>
        <w:t>图</w:t>
      </w:r>
      <w:r>
        <w:rPr>
          <w:rFonts w:hint="eastAsia" w:ascii="仿宋" w:hAnsi="仿宋" w:eastAsia="仿宋" w:cs="仿宋"/>
          <w:b w:val="0"/>
          <w:bCs w:val="0"/>
          <w:lang w:val="en-US" w:eastAsia="zh-CN"/>
        </w:rPr>
        <w:t>2：支出构成情况</w:t>
      </w:r>
    </w:p>
    <w:p w14:paraId="337FEFF3">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14:paraId="0736CA72">
      <w:pPr>
        <w:spacing w:after="0" w:line="580" w:lineRule="exact"/>
        <w:ind w:firstLine="643" w:firstLineChars="200"/>
        <w:rPr>
          <w:rFonts w:hint="eastAsia"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14:paraId="49D22FB0">
      <w:pPr>
        <w:adjustRightInd w:val="0"/>
        <w:snapToGrid w:val="0"/>
        <w:spacing w:after="0"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本部门2018年度财政拨款本年收入</w:t>
      </w:r>
      <w:r>
        <w:rPr>
          <w:rFonts w:hint="eastAsia" w:ascii="仿宋" w:hAnsi="仿宋" w:eastAsia="仿宋" w:cs="仿宋"/>
          <w:sz w:val="32"/>
          <w:szCs w:val="32"/>
          <w:lang w:val="en-US" w:eastAsia="zh-CN"/>
        </w:rPr>
        <w:t>12368.55</w:t>
      </w:r>
      <w:r>
        <w:rPr>
          <w:rFonts w:hint="eastAsia" w:ascii="仿宋" w:hAnsi="仿宋" w:eastAsia="仿宋" w:cs="仿宋"/>
          <w:sz w:val="32"/>
          <w:szCs w:val="32"/>
        </w:rPr>
        <w:t>万元,比2017年度增加</w:t>
      </w:r>
      <w:r>
        <w:rPr>
          <w:rFonts w:hint="eastAsia" w:ascii="仿宋" w:hAnsi="仿宋" w:eastAsia="仿宋" w:cs="仿宋"/>
          <w:sz w:val="32"/>
          <w:szCs w:val="32"/>
          <w:lang w:val="en-US" w:eastAsia="zh-CN"/>
        </w:rPr>
        <w:t>470.62</w:t>
      </w:r>
      <w:r>
        <w:rPr>
          <w:rFonts w:hint="eastAsia" w:ascii="仿宋" w:hAnsi="仿宋" w:eastAsia="仿宋" w:cs="仿宋"/>
          <w:sz w:val="32"/>
          <w:szCs w:val="32"/>
        </w:rPr>
        <w:t>万元，增长</w:t>
      </w:r>
      <w:r>
        <w:rPr>
          <w:rFonts w:hint="eastAsia" w:ascii="仿宋" w:hAnsi="仿宋" w:eastAsia="仿宋" w:cs="仿宋"/>
          <w:sz w:val="32"/>
          <w:szCs w:val="32"/>
          <w:lang w:val="en-US" w:eastAsia="zh-CN"/>
        </w:rPr>
        <w:t>4</w:t>
      </w:r>
      <w:r>
        <w:rPr>
          <w:rFonts w:hint="eastAsia" w:ascii="仿宋" w:hAnsi="仿宋" w:eastAsia="仿宋" w:cs="仿宋"/>
          <w:sz w:val="32"/>
          <w:szCs w:val="32"/>
        </w:rPr>
        <w:t>%，主要是</w:t>
      </w:r>
      <w:r>
        <w:rPr>
          <w:rFonts w:hint="eastAsia" w:ascii="仿宋" w:hAnsi="仿宋" w:eastAsia="仿宋" w:cs="仿宋"/>
          <w:sz w:val="32"/>
          <w:szCs w:val="32"/>
          <w:lang w:eastAsia="zh-CN"/>
        </w:rPr>
        <w:t>人员经费增长</w:t>
      </w:r>
      <w:r>
        <w:rPr>
          <w:rFonts w:hint="eastAsia" w:ascii="仿宋" w:hAnsi="仿宋" w:eastAsia="仿宋" w:cs="仿宋"/>
          <w:sz w:val="32"/>
          <w:szCs w:val="32"/>
        </w:rPr>
        <w:t>；本年支出</w:t>
      </w:r>
      <w:r>
        <w:rPr>
          <w:rFonts w:hint="eastAsia" w:ascii="仿宋" w:hAnsi="仿宋" w:eastAsia="仿宋" w:cs="仿宋"/>
          <w:sz w:val="32"/>
          <w:szCs w:val="32"/>
          <w:lang w:val="en-US" w:eastAsia="zh-CN"/>
        </w:rPr>
        <w:t>12476.34</w:t>
      </w:r>
      <w:r>
        <w:rPr>
          <w:rFonts w:hint="eastAsia" w:ascii="仿宋" w:hAnsi="仿宋" w:eastAsia="仿宋" w:cs="仿宋"/>
          <w:sz w:val="32"/>
          <w:szCs w:val="32"/>
        </w:rPr>
        <w:t>万元，增加</w:t>
      </w:r>
      <w:r>
        <w:rPr>
          <w:rFonts w:hint="eastAsia" w:ascii="仿宋" w:hAnsi="仿宋" w:eastAsia="仿宋" w:cs="仿宋"/>
          <w:sz w:val="32"/>
          <w:szCs w:val="32"/>
          <w:lang w:val="en-US" w:eastAsia="zh-CN"/>
        </w:rPr>
        <w:t>963.83</w:t>
      </w:r>
      <w:r>
        <w:rPr>
          <w:rFonts w:hint="eastAsia" w:ascii="仿宋" w:hAnsi="仿宋" w:eastAsia="仿宋" w:cs="仿宋"/>
          <w:sz w:val="32"/>
          <w:szCs w:val="32"/>
        </w:rPr>
        <w:t>万元，增长</w:t>
      </w:r>
      <w:r>
        <w:rPr>
          <w:rFonts w:hint="eastAsia" w:ascii="仿宋" w:hAnsi="仿宋" w:eastAsia="仿宋" w:cs="仿宋"/>
          <w:sz w:val="32"/>
          <w:szCs w:val="32"/>
          <w:lang w:val="en-US" w:eastAsia="zh-CN"/>
        </w:rPr>
        <w:t>8</w:t>
      </w:r>
      <w:r>
        <w:rPr>
          <w:rFonts w:hint="eastAsia" w:ascii="仿宋" w:hAnsi="仿宋" w:eastAsia="仿宋" w:cs="仿宋"/>
          <w:sz w:val="32"/>
          <w:szCs w:val="32"/>
        </w:rPr>
        <w:t>%，主要是</w:t>
      </w:r>
      <w:r>
        <w:rPr>
          <w:rFonts w:hint="eastAsia" w:ascii="仿宋" w:hAnsi="仿宋" w:eastAsia="仿宋" w:cs="仿宋"/>
          <w:sz w:val="32"/>
          <w:szCs w:val="32"/>
          <w:lang w:eastAsia="zh-CN"/>
        </w:rPr>
        <w:t>人员经费增长</w:t>
      </w:r>
      <w:r>
        <w:rPr>
          <w:rFonts w:hint="eastAsia" w:ascii="仿宋" w:hAnsi="仿宋" w:eastAsia="仿宋" w:cs="仿宋"/>
          <w:sz w:val="32"/>
          <w:szCs w:val="32"/>
        </w:rPr>
        <w:t>。</w:t>
      </w:r>
    </w:p>
    <w:p w14:paraId="4C6E4EA7">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 w:hAnsi="仿宋" w:eastAsia="仿宋" w:cs="仿宋"/>
          <w:sz w:val="32"/>
          <w:szCs w:val="32"/>
        </w:rPr>
        <w:t>其中：一般公共预算财政拨款本年收入</w:t>
      </w:r>
      <w:r>
        <w:rPr>
          <w:rFonts w:hint="eastAsia" w:ascii="仿宋" w:hAnsi="仿宋" w:eastAsia="仿宋" w:cs="仿宋"/>
          <w:sz w:val="32"/>
          <w:szCs w:val="32"/>
          <w:lang w:val="en-US" w:eastAsia="zh-CN"/>
        </w:rPr>
        <w:t>12368.55</w:t>
      </w:r>
      <w:r>
        <w:rPr>
          <w:rFonts w:hint="eastAsia" w:ascii="仿宋" w:hAnsi="仿宋" w:eastAsia="仿宋" w:cs="仿宋"/>
          <w:sz w:val="32"/>
          <w:szCs w:val="32"/>
        </w:rPr>
        <w:t>万元，比上年增加</w:t>
      </w:r>
      <w:r>
        <w:rPr>
          <w:rFonts w:hint="eastAsia" w:ascii="仿宋" w:hAnsi="仿宋" w:eastAsia="仿宋" w:cs="仿宋"/>
          <w:sz w:val="32"/>
          <w:szCs w:val="32"/>
          <w:lang w:val="en-US" w:eastAsia="zh-CN"/>
        </w:rPr>
        <w:t>470.62</w:t>
      </w:r>
      <w:r>
        <w:rPr>
          <w:rFonts w:hint="eastAsia" w:ascii="仿宋" w:hAnsi="仿宋" w:eastAsia="仿宋" w:cs="仿宋"/>
          <w:sz w:val="32"/>
          <w:szCs w:val="32"/>
        </w:rPr>
        <w:t>万元；主要是</w:t>
      </w:r>
      <w:r>
        <w:rPr>
          <w:rFonts w:hint="eastAsia" w:ascii="仿宋" w:hAnsi="仿宋" w:eastAsia="仿宋" w:cs="仿宋"/>
          <w:sz w:val="32"/>
          <w:szCs w:val="32"/>
          <w:lang w:eastAsia="zh-CN"/>
        </w:rPr>
        <w:t>人员经费增长</w:t>
      </w:r>
      <w:r>
        <w:rPr>
          <w:rFonts w:hint="eastAsia" w:ascii="仿宋" w:hAnsi="仿宋" w:eastAsia="仿宋" w:cs="仿宋"/>
          <w:sz w:val="32"/>
          <w:szCs w:val="32"/>
        </w:rPr>
        <w:t>；本年支出</w:t>
      </w:r>
      <w:r>
        <w:rPr>
          <w:rFonts w:hint="eastAsia" w:ascii="仿宋" w:hAnsi="仿宋" w:eastAsia="仿宋" w:cs="仿宋"/>
          <w:sz w:val="32"/>
          <w:szCs w:val="32"/>
          <w:lang w:val="en-US" w:eastAsia="zh-CN"/>
        </w:rPr>
        <w:t>12476.34</w:t>
      </w:r>
      <w:r>
        <w:rPr>
          <w:rFonts w:hint="eastAsia" w:ascii="仿宋" w:hAnsi="仿宋" w:eastAsia="仿宋" w:cs="仿宋"/>
          <w:sz w:val="32"/>
          <w:szCs w:val="32"/>
        </w:rPr>
        <w:t>万元，比上年增加</w:t>
      </w:r>
      <w:r>
        <w:rPr>
          <w:rFonts w:hint="eastAsia" w:ascii="仿宋" w:hAnsi="仿宋" w:eastAsia="仿宋" w:cs="仿宋"/>
          <w:sz w:val="32"/>
          <w:szCs w:val="32"/>
          <w:lang w:val="en-US" w:eastAsia="zh-CN"/>
        </w:rPr>
        <w:t>963.83</w:t>
      </w:r>
      <w:r>
        <w:rPr>
          <w:rFonts w:hint="eastAsia" w:ascii="仿宋" w:hAnsi="仿宋" w:eastAsia="仿宋" w:cs="仿宋"/>
          <w:sz w:val="32"/>
          <w:szCs w:val="32"/>
        </w:rPr>
        <w:t>万元，增长</w:t>
      </w:r>
      <w:r>
        <w:rPr>
          <w:rFonts w:hint="eastAsia" w:ascii="仿宋" w:hAnsi="仿宋" w:eastAsia="仿宋" w:cs="仿宋"/>
          <w:sz w:val="32"/>
          <w:szCs w:val="32"/>
          <w:lang w:val="en-US" w:eastAsia="zh-CN"/>
        </w:rPr>
        <w:t>8</w:t>
      </w:r>
      <w:r>
        <w:rPr>
          <w:rFonts w:hint="eastAsia" w:ascii="仿宋" w:hAnsi="仿宋" w:eastAsia="仿宋" w:cs="仿宋"/>
          <w:sz w:val="32"/>
          <w:szCs w:val="32"/>
        </w:rPr>
        <w:t>%，主要是</w:t>
      </w:r>
      <w:r>
        <w:rPr>
          <w:rFonts w:hint="eastAsia" w:ascii="仿宋" w:hAnsi="仿宋" w:eastAsia="仿宋" w:cs="仿宋"/>
          <w:sz w:val="32"/>
          <w:szCs w:val="32"/>
          <w:lang w:eastAsia="zh-CN"/>
        </w:rPr>
        <w:t>人员经费增长</w:t>
      </w:r>
      <w:r>
        <w:rPr>
          <w:rFonts w:hint="eastAsia" w:ascii="仿宋" w:hAnsi="仿宋" w:eastAsia="仿宋" w:cs="仿宋"/>
          <w:sz w:val="32"/>
          <w:szCs w:val="32"/>
        </w:rPr>
        <w:t>。政府性基金预算财政拨款本年收入</w:t>
      </w:r>
      <w:r>
        <w:rPr>
          <w:rFonts w:hint="eastAsia" w:ascii="仿宋" w:hAnsi="仿宋" w:eastAsia="仿宋" w:cs="仿宋"/>
          <w:sz w:val="32"/>
          <w:szCs w:val="32"/>
          <w:lang w:val="en-US" w:eastAsia="zh-CN"/>
        </w:rPr>
        <w:t>0</w:t>
      </w:r>
      <w:r>
        <w:rPr>
          <w:rFonts w:hint="eastAsia" w:ascii="仿宋" w:hAnsi="仿宋" w:eastAsia="仿宋" w:cs="仿宋"/>
          <w:sz w:val="32"/>
          <w:szCs w:val="32"/>
        </w:rPr>
        <w:t>万元，比上年减少</w:t>
      </w:r>
      <w:r>
        <w:rPr>
          <w:rFonts w:hint="eastAsia" w:ascii="仿宋" w:hAnsi="仿宋" w:eastAsia="仿宋" w:cs="仿宋"/>
          <w:sz w:val="32"/>
          <w:szCs w:val="32"/>
          <w:lang w:val="en-US" w:eastAsia="zh-CN"/>
        </w:rPr>
        <w:t>369.05</w:t>
      </w:r>
      <w:r>
        <w:rPr>
          <w:rFonts w:hint="eastAsia" w:ascii="仿宋" w:hAnsi="仿宋" w:eastAsia="仿宋" w:cs="仿宋"/>
          <w:sz w:val="32"/>
          <w:szCs w:val="32"/>
        </w:rPr>
        <w:t>万元，降低</w:t>
      </w:r>
      <w:r>
        <w:rPr>
          <w:rFonts w:hint="eastAsia" w:ascii="仿宋" w:hAnsi="仿宋" w:eastAsia="仿宋" w:cs="仿宋"/>
          <w:sz w:val="32"/>
          <w:szCs w:val="32"/>
          <w:lang w:val="en-US" w:eastAsia="zh-CN"/>
        </w:rPr>
        <w:t>369</w:t>
      </w:r>
      <w:r>
        <w:rPr>
          <w:rFonts w:hint="eastAsia" w:ascii="仿宋" w:hAnsi="仿宋" w:eastAsia="仿宋" w:cs="仿宋"/>
          <w:sz w:val="32"/>
          <w:szCs w:val="32"/>
        </w:rPr>
        <w:t>%，主要原因是</w:t>
      </w:r>
      <w:r>
        <w:rPr>
          <w:rFonts w:hint="eastAsia" w:ascii="仿宋" w:hAnsi="仿宋" w:eastAsia="仿宋" w:cs="仿宋"/>
          <w:sz w:val="32"/>
          <w:szCs w:val="32"/>
          <w:lang w:eastAsia="zh-CN"/>
        </w:rPr>
        <w:t>没有新建交通设施项目</w:t>
      </w:r>
      <w:r>
        <w:rPr>
          <w:rFonts w:hint="eastAsia" w:ascii="仿宋" w:hAnsi="仿宋" w:eastAsia="仿宋" w:cs="仿宋"/>
          <w:sz w:val="32"/>
          <w:szCs w:val="32"/>
        </w:rPr>
        <w:t>；本年支出</w:t>
      </w:r>
      <w:r>
        <w:rPr>
          <w:rFonts w:hint="eastAsia" w:ascii="仿宋" w:hAnsi="仿宋" w:eastAsia="仿宋" w:cs="仿宋"/>
          <w:sz w:val="32"/>
          <w:szCs w:val="32"/>
          <w:lang w:val="en-US" w:eastAsia="zh-CN"/>
        </w:rPr>
        <w:t>38.04</w:t>
      </w:r>
      <w:r>
        <w:rPr>
          <w:rFonts w:hint="eastAsia" w:ascii="仿宋" w:hAnsi="仿宋" w:eastAsia="仿宋" w:cs="仿宋"/>
          <w:sz w:val="32"/>
          <w:szCs w:val="32"/>
        </w:rPr>
        <w:t>万元，比上年减少</w:t>
      </w:r>
      <w:r>
        <w:rPr>
          <w:rFonts w:hint="eastAsia" w:ascii="仿宋" w:hAnsi="仿宋" w:eastAsia="仿宋" w:cs="仿宋"/>
          <w:sz w:val="32"/>
          <w:szCs w:val="32"/>
          <w:lang w:val="en-US" w:eastAsia="zh-CN"/>
        </w:rPr>
        <w:t>165.86</w:t>
      </w:r>
      <w:r>
        <w:rPr>
          <w:rFonts w:hint="eastAsia" w:ascii="仿宋" w:hAnsi="仿宋" w:eastAsia="仿宋" w:cs="仿宋"/>
          <w:sz w:val="32"/>
          <w:szCs w:val="32"/>
        </w:rPr>
        <w:t>万元，降低</w:t>
      </w:r>
      <w:r>
        <w:rPr>
          <w:rFonts w:hint="eastAsia" w:ascii="仿宋" w:hAnsi="仿宋" w:eastAsia="仿宋" w:cs="仿宋"/>
          <w:sz w:val="32"/>
          <w:szCs w:val="32"/>
          <w:lang w:val="en-US" w:eastAsia="zh-CN"/>
        </w:rPr>
        <w:t>81</w:t>
      </w:r>
      <w:r>
        <w:rPr>
          <w:rFonts w:hint="eastAsia" w:ascii="仿宋" w:hAnsi="仿宋" w:eastAsia="仿宋" w:cs="仿宋"/>
          <w:sz w:val="32"/>
          <w:szCs w:val="32"/>
        </w:rPr>
        <w:t>%，主要是</w:t>
      </w:r>
      <w:r>
        <w:rPr>
          <w:rFonts w:hint="eastAsia" w:ascii="仿宋" w:hAnsi="仿宋" w:eastAsia="仿宋" w:cs="仿宋"/>
          <w:sz w:val="32"/>
          <w:szCs w:val="32"/>
          <w:lang w:eastAsia="zh-CN"/>
        </w:rPr>
        <w:t>没有新建交通设施项目</w:t>
      </w:r>
      <w:r>
        <w:rPr>
          <w:rFonts w:hint="eastAsia" w:ascii="仿宋_GB2312" w:eastAsia="仿宋_GB2312" w:cs="DengXian-Regular"/>
          <w:sz w:val="32"/>
          <w:szCs w:val="32"/>
        </w:rPr>
        <w:t>。</w:t>
      </w:r>
    </w:p>
    <w:p w14:paraId="642E4E36">
      <w:pPr>
        <w:adjustRightInd w:val="0"/>
        <w:snapToGrid w:val="0"/>
        <w:spacing w:after="0" w:line="580" w:lineRule="exact"/>
        <w:ind w:firstLine="640" w:firstLineChars="200"/>
        <w:rPr>
          <w:rFonts w:hint="eastAsia" w:ascii="仿宋_GB2312" w:eastAsia="仿宋_GB2312" w:cs="DengXian-Regular"/>
          <w:sz w:val="32"/>
          <w:szCs w:val="32"/>
        </w:rPr>
      </w:pPr>
    </w:p>
    <w:p w14:paraId="38A84A73">
      <w:pPr>
        <w:adjustRightInd w:val="0"/>
        <w:snapToGrid w:val="0"/>
        <w:spacing w:after="0" w:line="580" w:lineRule="exact"/>
        <w:ind w:firstLine="640" w:firstLineChars="200"/>
        <w:rPr>
          <w:rFonts w:hint="eastAsia" w:ascii="仿宋_GB2312" w:eastAsia="仿宋_GB2312" w:cs="DengXian-Regular"/>
          <w:sz w:val="32"/>
          <w:szCs w:val="32"/>
        </w:rPr>
      </w:pPr>
    </w:p>
    <w:p w14:paraId="19054B46">
      <w:pPr>
        <w:adjustRightInd w:val="0"/>
        <w:snapToGrid w:val="0"/>
        <w:spacing w:after="0" w:line="580" w:lineRule="exact"/>
        <w:ind w:firstLine="640" w:firstLineChars="200"/>
        <w:rPr>
          <w:rFonts w:hint="eastAsia" w:ascii="仿宋_GB2312" w:eastAsia="仿宋_GB2312" w:cs="DengXian-Regular"/>
          <w:sz w:val="32"/>
          <w:szCs w:val="32"/>
        </w:rPr>
      </w:pPr>
    </w:p>
    <w:p w14:paraId="22518528">
      <w:pPr>
        <w:adjustRightInd w:val="0"/>
        <w:snapToGrid w:val="0"/>
        <w:spacing w:after="0" w:line="580" w:lineRule="exact"/>
        <w:ind w:firstLine="640" w:firstLineChars="200"/>
        <w:rPr>
          <w:rFonts w:hint="eastAsia" w:ascii="仿宋_GB2312" w:eastAsia="仿宋_GB2312" w:cs="DengXian-Regular"/>
          <w:sz w:val="32"/>
          <w:szCs w:val="32"/>
        </w:rPr>
      </w:pPr>
    </w:p>
    <w:p w14:paraId="77A4591D">
      <w:pPr>
        <w:adjustRightInd w:val="0"/>
        <w:snapToGrid w:val="0"/>
        <w:spacing w:after="0" w:line="580" w:lineRule="exact"/>
        <w:ind w:firstLine="640" w:firstLineChars="200"/>
        <w:rPr>
          <w:rFonts w:hint="eastAsia" w:ascii="仿宋_GB2312" w:eastAsia="仿宋_GB2312" w:cs="DengXian-Regular"/>
          <w:sz w:val="32"/>
          <w:szCs w:val="32"/>
        </w:rPr>
      </w:pPr>
    </w:p>
    <w:p w14:paraId="74630135">
      <w:pPr>
        <w:adjustRightInd w:val="0"/>
        <w:snapToGrid w:val="0"/>
        <w:spacing w:after="0" w:line="580" w:lineRule="exact"/>
        <w:ind w:firstLine="640" w:firstLineChars="200"/>
        <w:rPr>
          <w:rFonts w:hint="eastAsia" w:ascii="仿宋_GB2312" w:eastAsia="仿宋_GB2312" w:cs="DengXian-Regular"/>
          <w:sz w:val="32"/>
          <w:szCs w:val="32"/>
        </w:rPr>
      </w:pPr>
    </w:p>
    <w:p w14:paraId="69FEE095">
      <w:pPr>
        <w:adjustRightInd w:val="0"/>
        <w:snapToGrid w:val="0"/>
        <w:spacing w:after="0" w:line="580" w:lineRule="exact"/>
        <w:ind w:firstLine="640" w:firstLineChars="200"/>
        <w:rPr>
          <w:rFonts w:hint="eastAsia" w:ascii="仿宋_GB2312" w:eastAsia="仿宋_GB2312" w:cs="DengXian-Regular"/>
          <w:sz w:val="32"/>
          <w:szCs w:val="32"/>
        </w:rPr>
      </w:pPr>
    </w:p>
    <w:p w14:paraId="162B9D16">
      <w:pPr>
        <w:adjustRightInd w:val="0"/>
        <w:snapToGrid w:val="0"/>
        <w:spacing w:after="0" w:line="580" w:lineRule="exact"/>
        <w:ind w:firstLine="640" w:firstLineChars="200"/>
        <w:rPr>
          <w:rFonts w:hint="eastAsia" w:ascii="仿宋_GB2312" w:eastAsia="仿宋_GB2312" w:cs="DengXian-Regular"/>
          <w:sz w:val="32"/>
          <w:szCs w:val="32"/>
        </w:rPr>
      </w:pPr>
    </w:p>
    <w:p w14:paraId="21ACBF23">
      <w:pPr>
        <w:adjustRightInd w:val="0"/>
        <w:snapToGrid w:val="0"/>
        <w:spacing w:after="0" w:line="580" w:lineRule="exact"/>
        <w:ind w:firstLine="640" w:firstLineChars="200"/>
        <w:rPr>
          <w:rFonts w:hint="eastAsia" w:ascii="仿宋_GB2312" w:eastAsia="仿宋_GB2312" w:cs="DengXian-Regular"/>
          <w:sz w:val="32"/>
          <w:szCs w:val="32"/>
        </w:rPr>
      </w:pPr>
    </w:p>
    <w:p w14:paraId="4F88081E">
      <w:pPr>
        <w:adjustRightInd w:val="0"/>
        <w:snapToGrid w:val="0"/>
        <w:spacing w:after="0" w:line="580" w:lineRule="exact"/>
        <w:ind w:firstLine="640" w:firstLineChars="200"/>
        <w:rPr>
          <w:rFonts w:hint="eastAsia" w:ascii="仿宋_GB2312" w:eastAsia="仿宋_GB2312" w:cs="DengXian-Regular"/>
          <w:sz w:val="32"/>
          <w:szCs w:val="32"/>
        </w:rPr>
      </w:pPr>
    </w:p>
    <w:p w14:paraId="62CB539E">
      <w:pPr>
        <w:adjustRightInd w:val="0"/>
        <w:snapToGrid w:val="0"/>
        <w:spacing w:after="0" w:line="580" w:lineRule="exact"/>
        <w:ind w:firstLine="640" w:firstLineChars="200"/>
        <w:rPr>
          <w:rFonts w:hint="eastAsia" w:ascii="仿宋_GB2312" w:eastAsia="仿宋_GB2312" w:cs="DengXian-Regular"/>
          <w:sz w:val="32"/>
          <w:szCs w:val="32"/>
        </w:rPr>
      </w:pPr>
    </w:p>
    <w:p w14:paraId="6CFCFEFF">
      <w:pPr>
        <w:adjustRightInd w:val="0"/>
        <w:snapToGrid w:val="0"/>
        <w:spacing w:after="0" w:line="580" w:lineRule="exact"/>
        <w:ind w:firstLine="420" w:firstLineChars="200"/>
        <w:rPr>
          <w:rFonts w:hint="eastAsia" w:ascii="仿宋_GB2312" w:eastAsia="仿宋_GB2312" w:cs="DengXian-Regular"/>
          <w:sz w:val="32"/>
          <w:szCs w:val="32"/>
        </w:rPr>
      </w:pPr>
      <w:r>
        <w:drawing>
          <wp:anchor distT="0" distB="0" distL="114300" distR="114300" simplePos="0" relativeHeight="251672576" behindDoc="0" locked="0" layoutInCell="1" allowOverlap="1">
            <wp:simplePos x="0" y="0"/>
            <wp:positionH relativeFrom="column">
              <wp:posOffset>271145</wp:posOffset>
            </wp:positionH>
            <wp:positionV relativeFrom="paragraph">
              <wp:posOffset>-2463165</wp:posOffset>
            </wp:positionV>
            <wp:extent cx="4572000" cy="2743200"/>
            <wp:effectExtent l="4445" t="4445" r="14605" b="14605"/>
            <wp:wrapSquare wrapText="bothSides"/>
            <wp:docPr id="20"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14:paraId="6A601E2F">
      <w:pPr>
        <w:adjustRightInd w:val="0"/>
        <w:snapToGrid w:val="0"/>
        <w:spacing w:after="0" w:line="580" w:lineRule="exact"/>
        <w:ind w:firstLine="1600" w:firstLineChars="500"/>
        <w:rPr>
          <w:rFonts w:hint="default" w:ascii="仿宋_GB2312" w:eastAsia="仿宋_GB2312" w:cs="DengXian-Regular"/>
          <w:sz w:val="32"/>
          <w:szCs w:val="32"/>
          <w:lang w:val="en-US" w:eastAsia="zh-CN"/>
        </w:rPr>
      </w:pPr>
      <w:r>
        <w:rPr>
          <w:rFonts w:hint="eastAsia" w:ascii="仿宋_GB2312" w:eastAsia="仿宋_GB2312" w:cs="DengXian-Regular"/>
          <w:sz w:val="32"/>
          <w:szCs w:val="32"/>
          <w:lang w:eastAsia="zh-CN"/>
        </w:rPr>
        <w:t>图</w:t>
      </w:r>
      <w:r>
        <w:rPr>
          <w:rFonts w:hint="eastAsia" w:ascii="仿宋_GB2312" w:eastAsia="仿宋_GB2312" w:cs="DengXian-Regular"/>
          <w:sz w:val="32"/>
          <w:szCs w:val="32"/>
          <w:lang w:val="en-US" w:eastAsia="zh-CN"/>
        </w:rPr>
        <w:t>3:2017-2018年财政拨款收支情况</w:t>
      </w:r>
    </w:p>
    <w:p w14:paraId="1569BAC5">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14:paraId="2EB45718">
      <w:pPr>
        <w:adjustRightInd w:val="0"/>
        <w:snapToGrid w:val="0"/>
        <w:spacing w:after="0" w:line="580" w:lineRule="exact"/>
        <w:ind w:firstLine="640" w:firstLineChars="200"/>
        <w:rPr>
          <w:rFonts w:hint="eastAsia" w:ascii="仿宋" w:hAnsi="仿宋" w:eastAsia="仿宋" w:cs="仿宋"/>
          <w:color w:val="auto"/>
          <w:sz w:val="32"/>
          <w:szCs w:val="32"/>
        </w:rPr>
      </w:pPr>
      <w:r>
        <w:rPr>
          <w:rFonts w:hint="eastAsia" w:ascii="仿宋" w:hAnsi="仿宋" w:eastAsia="仿宋" w:cs="仿宋"/>
          <w:sz w:val="32"/>
          <w:szCs w:val="32"/>
        </w:rPr>
        <w:t>本部门2018年度一般公共预算财政拨款收入</w:t>
      </w:r>
      <w:r>
        <w:rPr>
          <w:rFonts w:hint="eastAsia" w:ascii="仿宋" w:hAnsi="仿宋" w:eastAsia="仿宋" w:cs="仿宋"/>
          <w:sz w:val="32"/>
          <w:szCs w:val="32"/>
          <w:lang w:val="en-US" w:eastAsia="zh-CN"/>
        </w:rPr>
        <w:t>12368.55</w:t>
      </w:r>
      <w:r>
        <w:rPr>
          <w:rFonts w:hint="eastAsia" w:ascii="仿宋" w:hAnsi="仿宋" w:eastAsia="仿宋" w:cs="仿宋"/>
          <w:sz w:val="32"/>
          <w:szCs w:val="32"/>
        </w:rPr>
        <w:t>万元，完成年初预算</w:t>
      </w:r>
      <w:r>
        <w:rPr>
          <w:rFonts w:hint="eastAsia" w:ascii="仿宋" w:hAnsi="仿宋" w:eastAsia="仿宋" w:cs="仿宋"/>
          <w:sz w:val="32"/>
          <w:szCs w:val="32"/>
          <w:lang w:val="en-US" w:eastAsia="zh-CN"/>
        </w:rPr>
        <w:t>的98%,比年初</w:t>
      </w:r>
      <w:r>
        <w:rPr>
          <w:rFonts w:hint="eastAsia" w:ascii="仿宋" w:hAnsi="仿宋" w:eastAsia="仿宋" w:cs="仿宋"/>
          <w:sz w:val="32"/>
          <w:szCs w:val="32"/>
        </w:rPr>
        <w:t>预算减少</w:t>
      </w:r>
      <w:r>
        <w:rPr>
          <w:rFonts w:hint="eastAsia" w:ascii="仿宋" w:hAnsi="仿宋" w:eastAsia="仿宋" w:cs="仿宋"/>
          <w:sz w:val="32"/>
          <w:szCs w:val="32"/>
          <w:lang w:val="en-US" w:eastAsia="zh-CN"/>
        </w:rPr>
        <w:t>316.27</w:t>
      </w:r>
      <w:r>
        <w:rPr>
          <w:rFonts w:hint="eastAsia" w:ascii="仿宋" w:hAnsi="仿宋" w:eastAsia="仿宋" w:cs="仿宋"/>
          <w:sz w:val="32"/>
          <w:szCs w:val="32"/>
        </w:rPr>
        <w:t>万元，决算数小于预算数主要原因是</w:t>
      </w:r>
      <w:r>
        <w:rPr>
          <w:rFonts w:hint="eastAsia" w:ascii="仿宋" w:hAnsi="仿宋" w:eastAsia="仿宋" w:cs="仿宋"/>
          <w:sz w:val="32"/>
          <w:szCs w:val="32"/>
          <w:lang w:eastAsia="zh-CN"/>
        </w:rPr>
        <w:t>在年初预算中</w:t>
      </w:r>
      <w:r>
        <w:rPr>
          <w:rFonts w:hint="eastAsia" w:ascii="仿宋" w:hAnsi="仿宋" w:eastAsia="仿宋" w:cs="仿宋"/>
          <w:color w:val="auto"/>
          <w:sz w:val="32"/>
          <w:szCs w:val="32"/>
          <w:lang w:eastAsia="zh-CN"/>
        </w:rPr>
        <w:t>靶场建设</w:t>
      </w:r>
      <w:r>
        <w:rPr>
          <w:rFonts w:hint="eastAsia" w:ascii="仿宋" w:hAnsi="仿宋" w:eastAsia="仿宋" w:cs="仿宋"/>
          <w:color w:val="auto"/>
          <w:sz w:val="32"/>
          <w:szCs w:val="32"/>
          <w:lang w:val="en-US" w:eastAsia="zh-CN"/>
        </w:rPr>
        <w:t>260万元，原计划建在局机关后院，后决定建在新消防大队主楼，因新消防大队主楼未完工，待完工后继续建设</w:t>
      </w:r>
      <w:r>
        <w:rPr>
          <w:rFonts w:hint="eastAsia" w:ascii="仿宋" w:hAnsi="仿宋" w:eastAsia="仿宋" w:cs="仿宋"/>
          <w:color w:val="auto"/>
          <w:sz w:val="32"/>
          <w:szCs w:val="32"/>
        </w:rPr>
        <w:t>；</w:t>
      </w:r>
      <w:r>
        <w:rPr>
          <w:rFonts w:hint="eastAsia" w:ascii="仿宋" w:hAnsi="仿宋" w:eastAsia="仿宋" w:cs="仿宋"/>
          <w:sz w:val="32"/>
          <w:szCs w:val="32"/>
          <w:lang w:val="en-US" w:eastAsia="zh-CN"/>
        </w:rPr>
        <w:t>拨付</w:t>
      </w:r>
      <w:r>
        <w:rPr>
          <w:rFonts w:hint="eastAsia" w:ascii="仿宋" w:hAnsi="仿宋" w:eastAsia="仿宋" w:cs="仿宋"/>
          <w:sz w:val="32"/>
          <w:szCs w:val="32"/>
        </w:rPr>
        <w:t>本年支出</w:t>
      </w:r>
      <w:r>
        <w:rPr>
          <w:rFonts w:hint="eastAsia" w:ascii="仿宋" w:hAnsi="仿宋" w:eastAsia="仿宋" w:cs="仿宋"/>
          <w:sz w:val="32"/>
          <w:szCs w:val="32"/>
          <w:lang w:val="en-US" w:eastAsia="zh-CN"/>
        </w:rPr>
        <w:t>12476.34</w:t>
      </w:r>
      <w:r>
        <w:rPr>
          <w:rFonts w:hint="eastAsia" w:ascii="仿宋" w:hAnsi="仿宋" w:eastAsia="仿宋" w:cs="仿宋"/>
          <w:sz w:val="32"/>
          <w:szCs w:val="32"/>
        </w:rPr>
        <w:t>万元，完成年初预算的</w:t>
      </w:r>
      <w:r>
        <w:rPr>
          <w:rFonts w:hint="eastAsia" w:ascii="仿宋" w:hAnsi="仿宋" w:eastAsia="仿宋" w:cs="仿宋"/>
          <w:sz w:val="32"/>
          <w:szCs w:val="32"/>
          <w:lang w:val="en-US" w:eastAsia="zh-CN"/>
        </w:rPr>
        <w:t>98</w:t>
      </w:r>
      <w:r>
        <w:rPr>
          <w:rFonts w:hint="eastAsia" w:ascii="仿宋" w:hAnsi="仿宋" w:eastAsia="仿宋" w:cs="仿宋"/>
          <w:sz w:val="32"/>
          <w:szCs w:val="32"/>
        </w:rPr>
        <w:t>%,比年初预算减少</w:t>
      </w:r>
      <w:r>
        <w:rPr>
          <w:rFonts w:hint="eastAsia" w:ascii="仿宋" w:hAnsi="仿宋" w:eastAsia="仿宋" w:cs="仿宋"/>
          <w:sz w:val="32"/>
          <w:szCs w:val="32"/>
          <w:lang w:val="en-US" w:eastAsia="zh-CN"/>
        </w:rPr>
        <w:t>208.48</w:t>
      </w:r>
      <w:r>
        <w:rPr>
          <w:rFonts w:hint="eastAsia" w:ascii="仿宋" w:hAnsi="仿宋" w:eastAsia="仿宋" w:cs="仿宋"/>
          <w:sz w:val="32"/>
          <w:szCs w:val="32"/>
        </w:rPr>
        <w:t>万元，决算数小</w:t>
      </w:r>
      <w:r>
        <w:rPr>
          <w:rFonts w:hint="eastAsia" w:ascii="仿宋" w:hAnsi="仿宋" w:eastAsia="仿宋" w:cs="仿宋"/>
          <w:sz w:val="32"/>
          <w:szCs w:val="32"/>
        </w:rPr>
        <mc:AlternateContent>
          <mc:Choice Requires="wpg">
            <w:drawing>
              <wp:anchor distT="0" distB="0" distL="114300" distR="114300" simplePos="0" relativeHeight="251674624"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76" name="组合 37"/>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77"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78"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14:paraId="1E55755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3EE45D39">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37" o:spid="_x0000_s1026" o:spt="203" style="position:absolute;left:0pt;margin-left:-0.55pt;margin-top:29.3pt;height:43.95pt;width:301.85pt;mso-position-horizontal-relative:page;mso-position-vertical-relative:page;z-index:251674624;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FvHpBPZAAAACQEAAA8AAAAAAAAAAQAgAAAAIgAAAGRycy9kb3ducmV2Lnht&#10;bFBLAQIUABQAAAAIAIdO4kCpDrMCTgMAAGYJAAAOAAAAAAAAAAEAIAAAACgBAABkcnMvZTJvRG9j&#10;LnhtbFBLBQYAAAAABgAGAFkBAADoBgAAAAA=&#10;">
                <o:lock v:ext="edit" aspectratio="f"/>
                <v:rect id="矩形 13" o:spid="_x0000_s1026" o:spt="1" style="position:absolute;left:4551;top:52615;height:1175;width:8546;v-text-anchor:middle;" fillcolor="#B8B8B8" filled="t" stroked="f" coordsize="21600,21600" o:gfxdata="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cdrn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Mz0VVbwAAADb&#10;AAAADwAAAGRycy9kb3ducmV2LnhtbEVPz2vCMBS+D/wfwht4GTOtTDc6owdFEMYE6w49PpK3tq55&#10;qUms7r9fDgOPH9/vxepmOzGQD61jBfkkA0GsnWm5VvB13D6/gQgR2WDnmBT8UoDVcvSwwMK4Kx9o&#10;KGMtUgiHAhU0MfaFlEE3ZDFMXE+cuG/nLcYEfS2Nx2sKt52cZtlcWmw5NTTY07oh/VNerIJqr32l&#10;Z/RxfupfPg+b3akN4aTU+DHP3kFEusW7+N+9Mwpe09j0Jf0Aufw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M9FVW8AAAA&#10;2wAAAA8AAAAAAAAAAQAgAAAAIgAAAGRycy9kb3ducmV2LnhtbFBLAQIUABQAAAAIAIdO4kAzLwWe&#10;OwAAADkAAAAQAAAAAAAAAAEAIAAAAAsBAABkcnMvc2hhcGV4bWwueG1sUEsFBgAAAAAGAAYAWwEA&#10;ALUDAAAAAA==&#10;">
                  <v:fill on="t" focussize="0,0"/>
                  <v:stroke weight="2pt" color="#805514" joinstyle="round"/>
                  <v:imagedata o:title=""/>
                  <o:lock v:ext="edit" aspectratio="f"/>
                  <v:textbox>
                    <w:txbxContent>
                      <w:p w14:paraId="1E55755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3EE45D39">
                        <w:pPr>
                          <w:jc w:val="center"/>
                        </w:pPr>
                      </w:p>
                    </w:txbxContent>
                  </v:textbox>
                </v:rect>
                <w10:anchorlock/>
              </v:group>
            </w:pict>
          </mc:Fallback>
        </mc:AlternateContent>
      </w:r>
      <w:r>
        <w:rPr>
          <w:rFonts w:hint="eastAsia" w:ascii="仿宋" w:hAnsi="仿宋" w:eastAsia="仿宋" w:cs="仿宋"/>
          <w:sz w:val="32"/>
          <w:szCs w:val="32"/>
        </w:rPr>
        <w:t>于预算数主要原因是</w:t>
      </w:r>
      <w:r>
        <w:rPr>
          <w:rFonts w:hint="eastAsia" w:ascii="仿宋" w:hAnsi="仿宋" w:eastAsia="仿宋" w:cs="仿宋"/>
          <w:color w:val="auto"/>
          <w:sz w:val="32"/>
          <w:szCs w:val="32"/>
          <w:lang w:eastAsia="zh-CN"/>
        </w:rPr>
        <w:t>结余上级转移支付资金，按照上级要求转移支付资金要求在次年的</w:t>
      </w:r>
      <w:r>
        <w:rPr>
          <w:rFonts w:hint="eastAsia" w:ascii="仿宋" w:hAnsi="仿宋" w:eastAsia="仿宋" w:cs="仿宋"/>
          <w:color w:val="auto"/>
          <w:sz w:val="32"/>
          <w:szCs w:val="32"/>
          <w:lang w:val="en-US" w:eastAsia="zh-CN"/>
        </w:rPr>
        <w:t>10月份支出完毕</w:t>
      </w:r>
      <w:r>
        <w:rPr>
          <w:rFonts w:hint="eastAsia" w:ascii="仿宋" w:hAnsi="仿宋" w:eastAsia="仿宋" w:cs="仿宋"/>
          <w:color w:val="auto"/>
          <w:sz w:val="32"/>
          <w:szCs w:val="32"/>
        </w:rPr>
        <w:t>。</w:t>
      </w:r>
    </w:p>
    <w:p w14:paraId="641D6A7D">
      <w:pPr>
        <w:adjustRightInd w:val="0"/>
        <w:snapToGrid w:val="0"/>
        <w:spacing w:after="0" w:line="580" w:lineRule="exact"/>
        <w:ind w:firstLine="640" w:firstLineChars="200"/>
        <w:rPr>
          <w:rFonts w:hint="eastAsia" w:ascii="仿宋" w:hAnsi="仿宋" w:eastAsia="仿宋" w:cs="仿宋"/>
          <w:color w:val="auto"/>
          <w:sz w:val="32"/>
          <w:szCs w:val="32"/>
        </w:rPr>
      </w:pPr>
    </w:p>
    <w:p w14:paraId="6794FAE1">
      <w:pPr>
        <w:adjustRightInd w:val="0"/>
        <w:snapToGrid w:val="0"/>
        <w:spacing w:after="0" w:line="580" w:lineRule="exact"/>
        <w:ind w:firstLine="640" w:firstLineChars="200"/>
        <w:rPr>
          <w:rFonts w:hint="eastAsia" w:ascii="仿宋" w:hAnsi="仿宋" w:eastAsia="仿宋" w:cs="仿宋"/>
          <w:color w:val="auto"/>
          <w:sz w:val="32"/>
          <w:szCs w:val="32"/>
        </w:rPr>
      </w:pPr>
    </w:p>
    <w:p w14:paraId="53029ECE">
      <w:pPr>
        <w:adjustRightInd w:val="0"/>
        <w:snapToGrid w:val="0"/>
        <w:spacing w:after="0" w:line="580" w:lineRule="exact"/>
        <w:ind w:firstLine="640" w:firstLineChars="200"/>
        <w:rPr>
          <w:rFonts w:hint="eastAsia" w:ascii="仿宋" w:hAnsi="仿宋" w:eastAsia="仿宋" w:cs="仿宋"/>
          <w:color w:val="auto"/>
          <w:sz w:val="32"/>
          <w:szCs w:val="32"/>
        </w:rPr>
      </w:pPr>
    </w:p>
    <w:p w14:paraId="215759EF">
      <w:pPr>
        <w:adjustRightInd w:val="0"/>
        <w:snapToGrid w:val="0"/>
        <w:spacing w:after="0" w:line="580" w:lineRule="exact"/>
        <w:ind w:firstLine="640" w:firstLineChars="200"/>
        <w:rPr>
          <w:rFonts w:hint="eastAsia" w:ascii="仿宋" w:hAnsi="仿宋" w:eastAsia="仿宋" w:cs="仿宋"/>
          <w:color w:val="auto"/>
          <w:sz w:val="32"/>
          <w:szCs w:val="32"/>
        </w:rPr>
      </w:pPr>
    </w:p>
    <w:p w14:paraId="16212F63">
      <w:pPr>
        <w:adjustRightInd w:val="0"/>
        <w:snapToGrid w:val="0"/>
        <w:spacing w:after="0" w:line="580" w:lineRule="exact"/>
        <w:ind w:firstLine="640" w:firstLineChars="200"/>
        <w:rPr>
          <w:rFonts w:hint="eastAsia" w:ascii="仿宋" w:hAnsi="仿宋" w:eastAsia="仿宋" w:cs="仿宋"/>
          <w:color w:val="auto"/>
          <w:sz w:val="32"/>
          <w:szCs w:val="32"/>
        </w:rPr>
      </w:pPr>
    </w:p>
    <w:p w14:paraId="05202A26">
      <w:pPr>
        <w:adjustRightInd w:val="0"/>
        <w:snapToGrid w:val="0"/>
        <w:spacing w:after="0" w:line="580" w:lineRule="exact"/>
        <w:ind w:firstLine="640" w:firstLineChars="200"/>
        <w:rPr>
          <w:rFonts w:hint="eastAsia" w:ascii="仿宋" w:hAnsi="仿宋" w:eastAsia="仿宋" w:cs="仿宋"/>
          <w:color w:val="auto"/>
          <w:sz w:val="32"/>
          <w:szCs w:val="32"/>
        </w:rPr>
      </w:pPr>
    </w:p>
    <w:p w14:paraId="2F6ED6B4">
      <w:pPr>
        <w:adjustRightInd w:val="0"/>
        <w:snapToGrid w:val="0"/>
        <w:spacing w:after="0" w:line="580" w:lineRule="exact"/>
        <w:ind w:firstLine="640" w:firstLineChars="200"/>
        <w:rPr>
          <w:rFonts w:hint="eastAsia" w:ascii="仿宋" w:hAnsi="仿宋" w:eastAsia="仿宋" w:cs="仿宋"/>
          <w:color w:val="auto"/>
          <w:sz w:val="32"/>
          <w:szCs w:val="32"/>
        </w:rPr>
      </w:pPr>
    </w:p>
    <w:p w14:paraId="0D311877">
      <w:pPr>
        <w:adjustRightInd w:val="0"/>
        <w:snapToGrid w:val="0"/>
        <w:spacing w:after="0" w:line="580" w:lineRule="exact"/>
        <w:ind w:firstLine="640" w:firstLineChars="200"/>
        <w:rPr>
          <w:rFonts w:hint="eastAsia" w:ascii="仿宋" w:hAnsi="仿宋" w:eastAsia="仿宋" w:cs="仿宋"/>
          <w:color w:val="auto"/>
          <w:sz w:val="32"/>
          <w:szCs w:val="32"/>
        </w:rPr>
      </w:pPr>
    </w:p>
    <w:p w14:paraId="2C61E7DB">
      <w:pPr>
        <w:adjustRightInd w:val="0"/>
        <w:snapToGrid w:val="0"/>
        <w:spacing w:after="0" w:line="580" w:lineRule="exact"/>
        <w:ind w:firstLine="640" w:firstLineChars="200"/>
        <w:rPr>
          <w:rFonts w:hint="eastAsia" w:ascii="仿宋" w:hAnsi="仿宋" w:eastAsia="仿宋" w:cs="仿宋"/>
          <w:color w:val="auto"/>
          <w:sz w:val="32"/>
          <w:szCs w:val="32"/>
        </w:rPr>
      </w:pPr>
    </w:p>
    <w:p w14:paraId="3F570AB0">
      <w:pPr>
        <w:adjustRightInd w:val="0"/>
        <w:snapToGrid w:val="0"/>
        <w:spacing w:after="0" w:line="580" w:lineRule="exact"/>
        <w:ind w:firstLine="420" w:firstLineChars="200"/>
      </w:pPr>
    </w:p>
    <w:p w14:paraId="342A0F27">
      <w:pPr>
        <w:adjustRightInd w:val="0"/>
        <w:snapToGrid w:val="0"/>
        <w:spacing w:after="0" w:line="580" w:lineRule="exact"/>
        <w:ind w:firstLine="420" w:firstLineChars="200"/>
      </w:pPr>
    </w:p>
    <w:p w14:paraId="29E96B8A">
      <w:pPr>
        <w:adjustRightInd w:val="0"/>
        <w:snapToGrid w:val="0"/>
        <w:spacing w:after="0" w:line="580" w:lineRule="exact"/>
        <w:ind w:firstLine="420" w:firstLineChars="200"/>
      </w:pPr>
      <w:r>
        <w:drawing>
          <wp:anchor distT="0" distB="0" distL="114300" distR="114300" simplePos="0" relativeHeight="251671552" behindDoc="0" locked="0" layoutInCell="1" allowOverlap="1">
            <wp:simplePos x="0" y="0"/>
            <wp:positionH relativeFrom="column">
              <wp:posOffset>271145</wp:posOffset>
            </wp:positionH>
            <wp:positionV relativeFrom="paragraph">
              <wp:posOffset>-2463165</wp:posOffset>
            </wp:positionV>
            <wp:extent cx="4572000" cy="2743200"/>
            <wp:effectExtent l="4445" t="4445" r="14605" b="14605"/>
            <wp:wrapSquare wrapText="bothSides"/>
            <wp:docPr id="19"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p w14:paraId="2D5DE859">
      <w:pPr>
        <w:adjustRightInd w:val="0"/>
        <w:snapToGrid w:val="0"/>
        <w:spacing w:after="0" w:line="580" w:lineRule="exact"/>
        <w:ind w:firstLine="1280" w:firstLineChars="400"/>
        <w:rPr>
          <w:rFonts w:hint="default" w:ascii="仿宋" w:hAnsi="仿宋" w:eastAsia="仿宋" w:cs="仿宋"/>
          <w:color w:val="auto"/>
          <w:sz w:val="32"/>
          <w:szCs w:val="32"/>
          <w:highlight w:val="yellow"/>
          <w:lang w:val="en-US"/>
        </w:rPr>
      </w:pPr>
      <w:r>
        <w:rPr>
          <w:rFonts w:hint="eastAsia" w:ascii="仿宋" w:hAnsi="仿宋" w:eastAsia="仿宋" w:cs="仿宋"/>
          <w:color w:val="auto"/>
          <w:sz w:val="32"/>
          <w:szCs w:val="32"/>
        </w:rPr>
        <mc:AlternateContent>
          <mc:Choice Requires="wpg">
            <w:drawing>
              <wp:anchor distT="0" distB="0" distL="114300" distR="114300" simplePos="0" relativeHeight="251683840" behindDoc="1" locked="0" layoutInCell="1" allowOverlap="1">
                <wp:simplePos x="0" y="0"/>
                <wp:positionH relativeFrom="column">
                  <wp:posOffset>583565</wp:posOffset>
                </wp:positionH>
                <wp:positionV relativeFrom="paragraph">
                  <wp:posOffset>5080</wp:posOffset>
                </wp:positionV>
                <wp:extent cx="4357370" cy="2644140"/>
                <wp:effectExtent l="0" t="0" r="5080" b="3810"/>
                <wp:wrapNone/>
                <wp:docPr id="42" name="组合 34"/>
                <wp:cNvGraphicFramePr/>
                <a:graphic xmlns:a="http://schemas.openxmlformats.org/drawingml/2006/main">
                  <a:graphicData uri="http://schemas.microsoft.com/office/word/2010/wordprocessingGroup">
                    <wpg:wgp>
                      <wpg:cNvGrpSpPr/>
                      <wpg:grpSpPr>
                        <a:xfrm>
                          <a:off x="0" y="0"/>
                          <a:ext cx="4357370" cy="2644140"/>
                          <a:chOff x="5233" y="225704"/>
                          <a:chExt cx="6344" cy="3850"/>
                        </a:xfrm>
                        <a:effectLst/>
                      </wpg:grpSpPr>
                      <pic:pic xmlns:pic="http://schemas.openxmlformats.org/drawingml/2006/picture">
                        <pic:nvPicPr>
                          <pic:cNvPr id="41" name="图片 6"/>
                          <pic:cNvPicPr>
                            <a:picLocks noChangeAspect="1"/>
                          </pic:cNvPicPr>
                        </pic:nvPicPr>
                        <pic:blipFill>
                          <a:blip r:embed="rId12"/>
                          <a:stretch>
                            <a:fillRect/>
                          </a:stretch>
                        </pic:blipFill>
                        <pic:spPr>
                          <a:xfrm>
                            <a:off x="5470" y="225704"/>
                            <a:ext cx="5870" cy="3353"/>
                          </a:xfrm>
                          <a:prstGeom prst="rect">
                            <a:avLst/>
                          </a:prstGeom>
                          <a:noFill/>
                          <a:ln>
                            <a:noFill/>
                          </a:ln>
                          <a:effectLst/>
                        </pic:spPr>
                      </pic:pic>
                      <wps:wsp>
                        <wps:cNvPr id="37" name="文本框 28"/>
                        <wps:cNvSpPr txBox="1"/>
                        <wps:spPr>
                          <a:xfrm>
                            <a:off x="5233" y="228834"/>
                            <a:ext cx="6345" cy="720"/>
                          </a:xfrm>
                          <a:prstGeom prst="rect">
                            <a:avLst/>
                          </a:prstGeom>
                          <a:solidFill>
                            <a:srgbClr val="FFFFFF"/>
                          </a:solidFill>
                          <a:ln w="6350">
                            <a:noFill/>
                          </a:ln>
                          <a:effectLst/>
                        </wps:spPr>
                        <wps:txbx>
                          <w:txbxContent>
                            <w:p w14:paraId="133A7C18">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14:paraId="308E0328">
                              <w:pPr>
                                <w:rPr>
                                  <w:sz w:val="18"/>
                                  <w:szCs w:val="21"/>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组合 34" o:spid="_x0000_s1026" o:spt="203" style="position:absolute;left:0pt;margin-left:45.95pt;margin-top:0.4pt;height:208.2pt;width:343.1pt;z-index:-251632640;mso-width-relative:page;mso-height-relative:page;" coordorigin="5233,225704" coordsize="6344,3850" o:gfxdata="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">
                <o:lock v:ext="edit" aspectratio="f"/>
                <v:shape id="图片 6" o:spid="_x0000_s1026" o:spt="75" type="#_x0000_t75" style="position:absolute;left:5470;top:225704;height:3353;width:5870;" filled="f" o:preferrelative="t" stroked="f" coordsize="21600,21600" o:gfxdata="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tpifeugAAANsA&#10;AAAPAAAAAAAAAAEAIAAAACIAAABkcnMvZG93bnJldi54bWxQSwECFAAUAAAACACHTuJAMy8FnjsA&#10;AAA5AAAAEAAAAAAAAAABACAAAAAJAQAAZHJzL3NoYXBleG1sLnhtbFBLBQYAAAAABgAGAFsBAACz&#10;AwAAAAA=&#10;">
                  <v:fill on="f" focussize="0,0"/>
                  <v:stroke on="f"/>
                  <v:imagedata r:id="rId12" o:title=""/>
                  <o:lock v:ext="edit" aspectratio="t"/>
                </v:shape>
                <v:shape id="文本框 28" o:spid="_x0000_s1026" o:spt="202" type="#_x0000_t202" style="position:absolute;left:5233;top:228834;height:720;width:6345;" fillcolor="#FFFFFF" filled="t" stroked="f" coordsize="21600,21600" o:gfxdata="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xuorsAAADb&#10;AAAADwAAAAAAAAABACAAAAAiAAAAZHJzL2Rvd25yZXYueG1sUEsBAhQAFAAAAAgAh07iQDMvBZ47&#10;AAAAOQAAABAAAAAAAAAAAQAgAAAACgEAAGRycy9zaGFwZXhtbC54bWxQSwUGAAAAAAYABgBbAQAA&#10;tAMAAAAA&#10;">
                  <v:fill on="t" focussize="0,0"/>
                  <v:stroke on="f" weight="0.5pt"/>
                  <v:imagedata o:title=""/>
                  <o:lock v:ext="edit" aspectratio="f"/>
                  <v:textbox>
                    <w:txbxContent>
                      <w:p w14:paraId="133A7C18">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14:paraId="308E0328">
                        <w:pPr>
                          <w:rPr>
                            <w:sz w:val="18"/>
                            <w:szCs w:val="21"/>
                          </w:rPr>
                        </w:pPr>
                      </w:p>
                    </w:txbxContent>
                  </v:textbox>
                </v:shape>
              </v:group>
            </w:pict>
          </mc:Fallback>
        </mc:AlternateContent>
      </w:r>
      <w:r>
        <w:rPr>
          <w:rFonts w:hint="eastAsia" w:ascii="仿宋" w:hAnsi="仿宋" w:eastAsia="仿宋" w:cs="仿宋"/>
          <w:color w:val="auto"/>
          <w:sz w:val="32"/>
          <w:szCs w:val="32"/>
          <w:highlight w:val="none"/>
          <w:lang w:eastAsia="zh-CN"/>
        </w:rPr>
        <w:t>图</w:t>
      </w:r>
      <w:r>
        <w:rPr>
          <w:rFonts w:hint="eastAsia" w:ascii="仿宋" w:hAnsi="仿宋" w:eastAsia="仿宋" w:cs="仿宋"/>
          <w:color w:val="auto"/>
          <w:sz w:val="32"/>
          <w:szCs w:val="32"/>
          <w:highlight w:val="none"/>
          <w:lang w:val="en-US" w:eastAsia="zh-CN"/>
        </w:rPr>
        <w:t>4：财政拨款收支预决算对比情况</w:t>
      </w:r>
    </w:p>
    <w:p w14:paraId="344DC965">
      <w:pPr>
        <w:numPr>
          <w:ilvl w:val="0"/>
          <w:numId w:val="2"/>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14:paraId="6D5B41C7">
      <w:pPr>
        <w:adjustRightInd w:val="0"/>
        <w:snapToGrid w:val="0"/>
        <w:spacing w:after="0" w:line="580" w:lineRule="exact"/>
        <w:ind w:firstLine="640" w:firstLineChars="200"/>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_GB2312" w:eastAsia="仿宋_GB2312" w:cs="DengXian-Regular"/>
          <w:sz w:val="32"/>
          <w:szCs w:val="32"/>
        </w:rPr>
        <w:t>2018 年度财政拨款支出</w:t>
      </w:r>
      <w:r>
        <w:rPr>
          <w:rFonts w:hint="eastAsia" w:ascii="仿宋_GB2312" w:eastAsia="仿宋_GB2312" w:cs="DengXian-Regular"/>
          <w:sz w:val="32"/>
          <w:szCs w:val="32"/>
          <w:lang w:val="en-US" w:eastAsia="zh-CN"/>
        </w:rPr>
        <w:t>12476.34</w:t>
      </w:r>
      <w:r>
        <w:rPr>
          <w:rFonts w:hint="eastAsia" w:ascii="仿宋_GB2312" w:eastAsia="仿宋_GB2312" w:cs="DengXian-Regular"/>
          <w:sz w:val="32"/>
          <w:szCs w:val="32"/>
        </w:rPr>
        <w:t>万元，主要用于以下方面</w:t>
      </w:r>
      <w:r>
        <w:rPr>
          <w:rFonts w:hint="eastAsia" w:ascii="仿宋" w:hAnsi="仿宋" w:eastAsia="仿宋" w:cs="仿宋"/>
          <w:color w:val="000000" w:themeColor="text1"/>
          <w:sz w:val="32"/>
          <w:szCs w:val="32"/>
          <w14:textFill>
            <w14:solidFill>
              <w14:schemeClr w14:val="tx1"/>
            </w14:solidFill>
          </w14:textFill>
        </w:rPr>
        <w:t>公共安全类（类）支出</w:t>
      </w:r>
      <w:r>
        <w:rPr>
          <w:rFonts w:hint="eastAsia" w:ascii="仿宋" w:hAnsi="仿宋" w:eastAsia="仿宋" w:cs="仿宋"/>
          <w:color w:val="000000" w:themeColor="text1"/>
          <w:sz w:val="32"/>
          <w:szCs w:val="32"/>
          <w:lang w:val="en-US" w:eastAsia="zh-CN"/>
          <w14:textFill>
            <w14:solidFill>
              <w14:schemeClr w14:val="tx1"/>
            </w14:solidFill>
          </w14:textFill>
        </w:rPr>
        <w:t>12407.84</w:t>
      </w:r>
      <w:r>
        <w:rPr>
          <w:rFonts w:hint="eastAsia" w:ascii="仿宋" w:hAnsi="仿宋" w:eastAsia="仿宋" w:cs="仿宋"/>
          <w:color w:val="000000" w:themeColor="text1"/>
          <w:sz w:val="32"/>
          <w:szCs w:val="32"/>
          <w14:textFill>
            <w14:solidFill>
              <w14:schemeClr w14:val="tx1"/>
            </w14:solidFill>
          </w14:textFill>
        </w:rPr>
        <w:t>万元，占</w:t>
      </w:r>
      <w:r>
        <w:rPr>
          <w:rFonts w:hint="eastAsia" w:ascii="仿宋" w:hAnsi="仿宋" w:eastAsia="仿宋" w:cs="仿宋"/>
          <w:color w:val="000000" w:themeColor="text1"/>
          <w:sz w:val="32"/>
          <w:szCs w:val="32"/>
          <w:lang w:val="en-US" w:eastAsia="zh-CN"/>
          <w14:textFill>
            <w14:solidFill>
              <w14:schemeClr w14:val="tx1"/>
            </w14:solidFill>
          </w14:textFill>
        </w:rPr>
        <w:t>99</w:t>
      </w:r>
      <w:r>
        <w:rPr>
          <w:rFonts w:hint="eastAsia" w:ascii="仿宋" w:hAnsi="仿宋" w:eastAsia="仿宋" w:cs="仿宋"/>
          <w:color w:val="000000" w:themeColor="text1"/>
          <w:sz w:val="32"/>
          <w:szCs w:val="32"/>
          <w14:textFill>
            <w14:solidFill>
              <w14:schemeClr w14:val="tx1"/>
            </w14:solidFill>
          </w14:textFill>
        </w:rPr>
        <w:t>%；</w:t>
      </w:r>
      <w:r>
        <w:rPr>
          <w:rFonts w:hint="eastAsia" w:ascii="仿宋" w:hAnsi="仿宋" w:eastAsia="仿宋" w:cs="仿宋"/>
          <w:color w:val="000000" w:themeColor="text1"/>
          <w:sz w:val="32"/>
          <w:szCs w:val="32"/>
          <w:lang w:eastAsia="zh-CN"/>
          <w14:textFill>
            <w14:solidFill>
              <w14:schemeClr w14:val="tx1"/>
            </w14:solidFill>
          </w14:textFill>
        </w:rPr>
        <w:t>城乡社区支出</w:t>
      </w:r>
      <w:r>
        <w:rPr>
          <w:rFonts w:hint="eastAsia" w:ascii="仿宋" w:hAnsi="仿宋" w:eastAsia="仿宋" w:cs="仿宋"/>
          <w:color w:val="000000" w:themeColor="text1"/>
          <w:sz w:val="32"/>
          <w:szCs w:val="32"/>
          <w:lang w:val="en-US" w:eastAsia="zh-CN"/>
          <w14:textFill>
            <w14:solidFill>
              <w14:schemeClr w14:val="tx1"/>
            </w14:solidFill>
          </w14:textFill>
        </w:rPr>
        <w:t>68.50</w:t>
      </w:r>
      <w:r>
        <w:rPr>
          <w:rFonts w:hint="eastAsia" w:ascii="仿宋" w:hAnsi="仿宋" w:eastAsia="仿宋" w:cs="仿宋"/>
          <w:color w:val="000000" w:themeColor="text1"/>
          <w:sz w:val="32"/>
          <w:szCs w:val="32"/>
          <w14:textFill>
            <w14:solidFill>
              <w14:schemeClr w14:val="tx1"/>
            </w14:solidFill>
          </w14:textFill>
        </w:rPr>
        <w:t xml:space="preserve">万元，占 </w:t>
      </w:r>
      <w:r>
        <w:rPr>
          <w:rFonts w:hint="eastAsia" w:ascii="仿宋" w:hAnsi="仿宋" w:eastAsia="仿宋" w:cs="仿宋"/>
          <w:color w:val="000000" w:themeColor="text1"/>
          <w:sz w:val="32"/>
          <w:szCs w:val="32"/>
          <w:lang w:val="en-US" w:eastAsia="zh-CN"/>
          <w14:textFill>
            <w14:solidFill>
              <w14:schemeClr w14:val="tx1"/>
            </w14:solidFill>
          </w14:textFill>
        </w:rPr>
        <w:t>1</w:t>
      </w:r>
      <w:r>
        <w:rPr>
          <w:rFonts w:hint="eastAsia" w:ascii="仿宋" w:hAnsi="仿宋" w:eastAsia="仿宋" w:cs="仿宋"/>
          <w:color w:val="000000" w:themeColor="text1"/>
          <w:sz w:val="32"/>
          <w:szCs w:val="32"/>
          <w14:textFill>
            <w14:solidFill>
              <w14:schemeClr w14:val="tx1"/>
            </w14:solidFill>
          </w14:textFill>
        </w:rPr>
        <w:t>%</w:t>
      </w:r>
      <w:r>
        <w:rPr>
          <w:rFonts w:hint="eastAsia" w:ascii="仿宋" w:hAnsi="仿宋" w:eastAsia="仿宋" w:cs="仿宋"/>
          <w:color w:val="000000" w:themeColor="text1"/>
          <w:sz w:val="32"/>
          <w:szCs w:val="32"/>
          <w14:textFill>
            <w14:solidFill>
              <w14:schemeClr w14:val="tx1"/>
            </w14:solidFill>
          </w14:textFill>
        </w:rPr>
        <mc:AlternateContent>
          <mc:Choice Requires="wpg">
            <w:drawing>
              <wp:anchor distT="0" distB="0" distL="114300" distR="114300" simplePos="0" relativeHeight="251682816" behindDoc="1" locked="0" layoutInCell="1" allowOverlap="1">
                <wp:simplePos x="0" y="0"/>
                <wp:positionH relativeFrom="column">
                  <wp:posOffset>1096645</wp:posOffset>
                </wp:positionH>
                <wp:positionV relativeFrom="paragraph">
                  <wp:posOffset>201930</wp:posOffset>
                </wp:positionV>
                <wp:extent cx="3763645" cy="2477135"/>
                <wp:effectExtent l="0" t="0" r="0" b="0"/>
                <wp:wrapNone/>
                <wp:docPr id="11" name="组合 31"/>
                <wp:cNvGraphicFramePr/>
                <a:graphic xmlns:a="http://schemas.openxmlformats.org/drawingml/2006/main">
                  <a:graphicData uri="http://schemas.microsoft.com/office/word/2010/wordprocessingGroup">
                    <wpg:wgp>
                      <wpg:cNvGrpSpPr/>
                      <wpg:grpSpPr>
                        <a:xfrm>
                          <a:off x="0" y="0"/>
                          <a:ext cx="3763645" cy="2477135"/>
                          <a:chOff x="6921" y="180284"/>
                          <a:chExt cx="5331" cy="3886203"/>
                        </a:xfrm>
                      </wpg:grpSpPr>
                      <pic:pic xmlns:pic="http://schemas.openxmlformats.org/drawingml/2006/picture">
                        <pic:nvPicPr>
                          <pic:cNvPr id="9" name="图片 1"/>
                          <pic:cNvPicPr>
                            <a:picLocks noChangeAspect="1"/>
                          </pic:cNvPicPr>
                        </pic:nvPicPr>
                        <pic:blipFill>
                          <a:blip r:embed="rId13"/>
                          <a:srcRect l="3252" t="2274" r="1859" b="7961"/>
                          <a:stretch>
                            <a:fillRect/>
                          </a:stretch>
                        </pic:blipFill>
                        <pic:spPr>
                          <a:xfrm>
                            <a:off x="7157" y="180284"/>
                            <a:ext cx="4586" cy="2988"/>
                          </a:xfrm>
                          <a:prstGeom prst="rect">
                            <a:avLst/>
                          </a:prstGeom>
                          <a:noFill/>
                          <a:ln>
                            <a:noFill/>
                          </a:ln>
                        </pic:spPr>
                      </pic:pic>
                      <wps:wsp>
                        <wps:cNvPr id="10" name="文本框 32"/>
                        <wps:cNvSpPr txBox="1"/>
                        <wps:spPr>
                          <a:xfrm>
                            <a:off x="6921" y="183134"/>
                            <a:ext cx="5331" cy="1036"/>
                          </a:xfrm>
                          <a:prstGeom prst="rect">
                            <a:avLst/>
                          </a:prstGeom>
                          <a:solidFill>
                            <a:srgbClr val="FFFFFF"/>
                          </a:solidFill>
                          <a:ln w="6350">
                            <a:noFill/>
                          </a:ln>
                        </wps:spPr>
                        <wps:txbx>
                          <w:txbxContent>
                            <w:p w14:paraId="3EA9C9BB">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14:paraId="00C4C4FC">
                              <w:pPr>
                                <w:rPr>
                                  <w:sz w:val="20"/>
                                  <w:szCs w:val="22"/>
                                </w:rPr>
                              </w:pPr>
                            </w:p>
                          </w:txbxContent>
                        </wps:txbx>
                        <wps:bodyPr upright="1"/>
                      </wps:wsp>
                    </wpg:wgp>
                  </a:graphicData>
                </a:graphic>
              </wp:anchor>
            </w:drawing>
          </mc:Choice>
          <mc:Fallback>
            <w:pict>
              <v:group id="组合 31" o:spid="_x0000_s1026" o:spt="203" style="position:absolute;left:0pt;margin-left:86.35pt;margin-top:15.9pt;height:195.05pt;width:296.35pt;z-index:-251633664;mso-width-relative:page;mso-height-relative:page;" coordorigin="6921,180284" coordsize="5331,3886203" o:gfxdata="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">
                <o:lock v:ext="edit" aspectratio="f"/>
                <v:shape id="图片 1" o:spid="_x0000_s1026" o:spt="75" type="#_x0000_t75" style="position:absolute;left:7157;top:180284;height:2988;width:4586;" filled="f" o:preferrelative="t" stroked="f" coordsize="21600,21600" o:gfxdata="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B5rOtvQAA&#10;ANoAAAAPAAAAAAAAAAEAIAAAACIAAABkcnMvZG93bnJldi54bWxQSwECFAAUAAAACACHTuJAMy8F&#10;njsAAAA5AAAAEAAAAAAAAAABACAAAAAMAQAAZHJzL3NoYXBleG1sLnhtbFBLBQYAAAAABgAGAFsB&#10;AAC2AwAAAAA=&#10;">
                  <v:fill on="f" focussize="0,0"/>
                  <v:stroke on="f"/>
                  <v:imagedata r:id="rId13" cropleft="2131f" croptop="1490f" cropright="1218f" cropbottom="5217f" o:title=""/>
                  <o:lock v:ext="edit" aspectratio="t"/>
                </v:shape>
                <v:shape id="文本框 32" o:spid="_x0000_s1026" o:spt="202" type="#_x0000_t202" style="position:absolute;left:6921;top:183134;height:1036;width:5331;" fillcolor="#FFFFFF" filled="t" stroked="f" coordsize="21600,21600" o:gfxdata="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7sKq2ugAAANsA&#10;AAAPAAAAAAAAAAEAIAAAACIAAABkcnMvZG93bnJldi54bWxQSwECFAAUAAAACACHTuJAMy8FnjsA&#10;AAA5AAAAEAAAAAAAAAABACAAAAAJAQAAZHJzL3NoYXBleG1sLnhtbFBLBQYAAAAABgAGAFsBAACz&#10;AwAAAAA=&#10;">
                  <v:fill on="t" focussize="0,0"/>
                  <v:stroke on="f" weight="0.5pt"/>
                  <v:imagedata o:title=""/>
                  <o:lock v:ext="edit" aspectratio="f"/>
                  <v:textbox>
                    <w:txbxContent>
                      <w:p w14:paraId="3EA9C9BB">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14:paraId="00C4C4FC">
                        <w:pPr>
                          <w:rPr>
                            <w:sz w:val="20"/>
                            <w:szCs w:val="22"/>
                          </w:rPr>
                        </w:pPr>
                      </w:p>
                    </w:txbxContent>
                  </v:textbox>
                </v:shape>
              </v:group>
            </w:pict>
          </mc:Fallback>
        </mc:AlternateContent>
      </w:r>
      <w:r>
        <w:rPr>
          <w:rFonts w:hint="eastAsia" w:ascii="仿宋" w:hAnsi="仿宋" w:eastAsia="仿宋" w:cs="仿宋"/>
          <w:color w:val="000000" w:themeColor="text1"/>
          <w:sz w:val="32"/>
          <w:szCs w:val="32"/>
          <w:lang w:eastAsia="zh-CN"/>
          <w14:textFill>
            <w14:solidFill>
              <w14:schemeClr w14:val="tx1"/>
            </w14:solidFill>
          </w14:textFill>
        </w:rPr>
        <w:t>。</w:t>
      </w:r>
    </w:p>
    <w:p w14:paraId="6EC8CEDD">
      <w:pPr>
        <w:adjustRightInd w:val="0"/>
        <w:snapToGrid w:val="0"/>
        <w:spacing w:after="0" w:line="580" w:lineRule="exact"/>
        <w:ind w:firstLine="640" w:firstLineChars="200"/>
        <w:rPr>
          <w:rFonts w:hint="eastAsia" w:ascii="仿宋" w:hAnsi="仿宋" w:eastAsia="仿宋" w:cs="仿宋"/>
          <w:color w:val="000000" w:themeColor="text1"/>
          <w:sz w:val="32"/>
          <w:szCs w:val="32"/>
          <w:lang w:eastAsia="zh-CN"/>
          <w14:textFill>
            <w14:solidFill>
              <w14:schemeClr w14:val="tx1"/>
            </w14:solidFill>
          </w14:textFill>
        </w:rPr>
      </w:pPr>
    </w:p>
    <w:p w14:paraId="68BB404E">
      <w:pPr>
        <w:adjustRightInd w:val="0"/>
        <w:snapToGrid w:val="0"/>
        <w:spacing w:after="0" w:line="580" w:lineRule="exact"/>
        <w:ind w:firstLine="640" w:firstLineChars="200"/>
        <w:rPr>
          <w:rFonts w:hint="eastAsia" w:ascii="仿宋" w:hAnsi="仿宋" w:eastAsia="仿宋" w:cs="仿宋"/>
          <w:color w:val="000000" w:themeColor="text1"/>
          <w:sz w:val="32"/>
          <w:szCs w:val="32"/>
          <w:lang w:eastAsia="zh-CN"/>
          <w14:textFill>
            <w14:solidFill>
              <w14:schemeClr w14:val="tx1"/>
            </w14:solidFill>
          </w14:textFill>
        </w:rPr>
      </w:pPr>
    </w:p>
    <w:p w14:paraId="0B069D47">
      <w:pPr>
        <w:adjustRightInd w:val="0"/>
        <w:snapToGrid w:val="0"/>
        <w:spacing w:after="0" w:line="580" w:lineRule="exact"/>
        <w:ind w:firstLine="640" w:firstLineChars="200"/>
        <w:rPr>
          <w:rFonts w:hint="eastAsia" w:ascii="仿宋" w:hAnsi="仿宋" w:eastAsia="仿宋" w:cs="仿宋"/>
          <w:color w:val="000000" w:themeColor="text1"/>
          <w:sz w:val="32"/>
          <w:szCs w:val="32"/>
          <w:lang w:eastAsia="zh-CN"/>
          <w14:textFill>
            <w14:solidFill>
              <w14:schemeClr w14:val="tx1"/>
            </w14:solidFill>
          </w14:textFill>
        </w:rPr>
      </w:pPr>
    </w:p>
    <w:p w14:paraId="5AF0ED7A">
      <w:pPr>
        <w:adjustRightInd w:val="0"/>
        <w:snapToGrid w:val="0"/>
        <w:spacing w:after="0" w:line="580" w:lineRule="exact"/>
        <w:ind w:firstLine="640" w:firstLineChars="200"/>
        <w:rPr>
          <w:rFonts w:hint="eastAsia" w:ascii="仿宋" w:hAnsi="仿宋" w:eastAsia="仿宋" w:cs="仿宋"/>
          <w:color w:val="000000" w:themeColor="text1"/>
          <w:sz w:val="32"/>
          <w:szCs w:val="32"/>
          <w:lang w:eastAsia="zh-CN"/>
          <w14:textFill>
            <w14:solidFill>
              <w14:schemeClr w14:val="tx1"/>
            </w14:solidFill>
          </w14:textFill>
        </w:rPr>
      </w:pPr>
    </w:p>
    <w:p w14:paraId="0BA3F75D">
      <w:pPr>
        <w:adjustRightInd w:val="0"/>
        <w:snapToGrid w:val="0"/>
        <w:spacing w:after="0" w:line="580" w:lineRule="exact"/>
        <w:ind w:firstLine="640" w:firstLineChars="200"/>
        <w:rPr>
          <w:rFonts w:hint="eastAsia" w:ascii="仿宋" w:hAnsi="仿宋" w:eastAsia="仿宋" w:cs="仿宋"/>
          <w:color w:val="000000" w:themeColor="text1"/>
          <w:sz w:val="32"/>
          <w:szCs w:val="32"/>
          <w:lang w:eastAsia="zh-CN"/>
          <w14:textFill>
            <w14:solidFill>
              <w14:schemeClr w14:val="tx1"/>
            </w14:solidFill>
          </w14:textFill>
        </w:rPr>
      </w:pPr>
    </w:p>
    <w:p w14:paraId="395B2978">
      <w:pPr>
        <w:adjustRightInd w:val="0"/>
        <w:snapToGrid w:val="0"/>
        <w:spacing w:after="0" w:line="580" w:lineRule="exact"/>
        <w:ind w:firstLine="640" w:firstLineChars="200"/>
        <w:rPr>
          <w:rFonts w:hint="eastAsia" w:ascii="仿宋" w:hAnsi="仿宋" w:eastAsia="仿宋" w:cs="仿宋"/>
          <w:color w:val="000000" w:themeColor="text1"/>
          <w:sz w:val="32"/>
          <w:szCs w:val="32"/>
          <w:lang w:eastAsia="zh-CN"/>
          <w14:textFill>
            <w14:solidFill>
              <w14:schemeClr w14:val="tx1"/>
            </w14:solidFill>
          </w14:textFill>
        </w:rPr>
      </w:pPr>
    </w:p>
    <w:p w14:paraId="17D4F0AA">
      <w:pPr>
        <w:adjustRightInd w:val="0"/>
        <w:snapToGrid w:val="0"/>
        <w:spacing w:after="0" w:line="580" w:lineRule="exact"/>
        <w:ind w:firstLine="640" w:firstLineChars="200"/>
        <w:rPr>
          <w:rFonts w:hint="eastAsia" w:ascii="仿宋" w:hAnsi="仿宋" w:eastAsia="仿宋" w:cs="仿宋"/>
          <w:color w:val="000000" w:themeColor="text1"/>
          <w:sz w:val="32"/>
          <w:szCs w:val="32"/>
          <w:lang w:eastAsia="zh-CN"/>
          <w14:textFill>
            <w14:solidFill>
              <w14:schemeClr w14:val="tx1"/>
            </w14:solidFill>
          </w14:textFill>
        </w:rPr>
      </w:pPr>
    </w:p>
    <w:p w14:paraId="053B5471">
      <w:pPr>
        <w:adjustRightInd w:val="0"/>
        <w:snapToGrid w:val="0"/>
        <w:spacing w:after="0" w:line="580" w:lineRule="exact"/>
        <w:ind w:firstLine="640" w:firstLineChars="200"/>
        <w:rPr>
          <w:rFonts w:hint="eastAsia" w:ascii="仿宋" w:hAnsi="仿宋" w:eastAsia="仿宋" w:cs="仿宋"/>
          <w:color w:val="000000" w:themeColor="text1"/>
          <w:sz w:val="32"/>
          <w:szCs w:val="32"/>
          <w:lang w:eastAsia="zh-CN"/>
          <w14:textFill>
            <w14:solidFill>
              <w14:schemeClr w14:val="tx1"/>
            </w14:solidFill>
          </w14:textFill>
        </w:rPr>
      </w:pPr>
    </w:p>
    <w:p w14:paraId="3DDB1C8B">
      <w:pPr>
        <w:adjustRightInd w:val="0"/>
        <w:snapToGrid w:val="0"/>
        <w:spacing w:after="0" w:line="580" w:lineRule="exact"/>
        <w:ind w:firstLine="640" w:firstLineChars="200"/>
        <w:rPr>
          <w:rFonts w:hint="eastAsia" w:ascii="仿宋" w:hAnsi="仿宋" w:eastAsia="仿宋" w:cs="仿宋"/>
          <w:color w:val="000000" w:themeColor="text1"/>
          <w:sz w:val="32"/>
          <w:szCs w:val="32"/>
          <w:lang w:eastAsia="zh-CN"/>
          <w14:textFill>
            <w14:solidFill>
              <w14:schemeClr w14:val="tx1"/>
            </w14:solidFill>
          </w14:textFill>
        </w:rPr>
      </w:pPr>
    </w:p>
    <w:p w14:paraId="050EFEC3">
      <w:pPr>
        <w:adjustRightInd w:val="0"/>
        <w:snapToGrid w:val="0"/>
        <w:spacing w:after="0" w:line="580" w:lineRule="exact"/>
        <w:ind w:firstLine="640" w:firstLineChars="200"/>
        <w:rPr>
          <w:rFonts w:hint="eastAsia" w:ascii="仿宋" w:hAnsi="仿宋" w:eastAsia="仿宋" w:cs="仿宋"/>
          <w:color w:val="000000" w:themeColor="text1"/>
          <w:sz w:val="32"/>
          <w:szCs w:val="32"/>
          <w:lang w:eastAsia="zh-CN"/>
          <w14:textFill>
            <w14:solidFill>
              <w14:schemeClr w14:val="tx1"/>
            </w14:solidFill>
          </w14:textFill>
        </w:rPr>
      </w:pPr>
    </w:p>
    <w:p w14:paraId="0BB1DCB2">
      <w:pPr>
        <w:adjustRightInd w:val="0"/>
        <w:snapToGrid w:val="0"/>
        <w:spacing w:after="0" w:line="580" w:lineRule="exact"/>
        <w:ind w:firstLine="640" w:firstLineChars="200"/>
        <w:rPr>
          <w:rFonts w:hint="eastAsia" w:ascii="仿宋" w:hAnsi="仿宋" w:eastAsia="仿宋" w:cs="仿宋"/>
          <w:color w:val="000000" w:themeColor="text1"/>
          <w:sz w:val="32"/>
          <w:szCs w:val="32"/>
          <w:lang w:eastAsia="zh-CN"/>
          <w14:textFill>
            <w14:solidFill>
              <w14:schemeClr w14:val="tx1"/>
            </w14:solidFill>
          </w14:textFill>
        </w:rPr>
      </w:pPr>
    </w:p>
    <w:p w14:paraId="5E6F3240">
      <w:pPr>
        <w:adjustRightInd w:val="0"/>
        <w:snapToGrid w:val="0"/>
        <w:spacing w:after="0" w:line="580" w:lineRule="exact"/>
        <w:ind w:firstLine="640" w:firstLineChars="200"/>
        <w:rPr>
          <w:rFonts w:hint="eastAsia" w:ascii="仿宋" w:hAnsi="仿宋" w:eastAsia="仿宋" w:cs="仿宋"/>
          <w:color w:val="000000" w:themeColor="text1"/>
          <w:sz w:val="32"/>
          <w:szCs w:val="32"/>
          <w:lang w:eastAsia="zh-CN"/>
          <w14:textFill>
            <w14:solidFill>
              <w14:schemeClr w14:val="tx1"/>
            </w14:solidFill>
          </w14:textFill>
        </w:rPr>
      </w:pPr>
    </w:p>
    <w:p w14:paraId="3011D6AA">
      <w:pPr>
        <w:adjustRightInd w:val="0"/>
        <w:snapToGrid w:val="0"/>
        <w:spacing w:after="0" w:line="580" w:lineRule="exact"/>
        <w:ind w:firstLine="640" w:firstLineChars="200"/>
        <w:rPr>
          <w:rFonts w:hint="eastAsia" w:ascii="仿宋" w:hAnsi="仿宋" w:eastAsia="仿宋" w:cs="仿宋"/>
          <w:color w:val="000000" w:themeColor="text1"/>
          <w:sz w:val="32"/>
          <w:szCs w:val="32"/>
          <w:lang w:eastAsia="zh-CN"/>
          <w14:textFill>
            <w14:solidFill>
              <w14:schemeClr w14:val="tx1"/>
            </w14:solidFill>
          </w14:textFill>
        </w:rPr>
      </w:pPr>
    </w:p>
    <w:p w14:paraId="25C1A562">
      <w:pPr>
        <w:adjustRightInd w:val="0"/>
        <w:snapToGrid w:val="0"/>
        <w:spacing w:after="0" w:line="580" w:lineRule="exact"/>
        <w:ind w:firstLine="640" w:firstLineChars="200"/>
        <w:rPr>
          <w:rFonts w:hint="eastAsia" w:ascii="仿宋" w:hAnsi="仿宋" w:eastAsia="仿宋" w:cs="仿宋"/>
          <w:color w:val="000000" w:themeColor="text1"/>
          <w:sz w:val="32"/>
          <w:szCs w:val="32"/>
          <w:lang w:eastAsia="zh-CN"/>
          <w14:textFill>
            <w14:solidFill>
              <w14:schemeClr w14:val="tx1"/>
            </w14:solidFill>
          </w14:textFill>
        </w:rPr>
      </w:pPr>
    </w:p>
    <w:p w14:paraId="038960A5">
      <w:pPr>
        <w:adjustRightInd w:val="0"/>
        <w:snapToGrid w:val="0"/>
        <w:spacing w:after="0" w:line="580" w:lineRule="exact"/>
        <w:ind w:firstLine="420" w:firstLineChars="200"/>
        <w:rPr>
          <w:rFonts w:hint="eastAsia" w:ascii="仿宋" w:hAnsi="仿宋" w:eastAsia="仿宋" w:cs="仿宋"/>
          <w:color w:val="000000" w:themeColor="text1"/>
          <w:sz w:val="32"/>
          <w:szCs w:val="32"/>
          <w:lang w:eastAsia="zh-CN"/>
          <w14:textFill>
            <w14:solidFill>
              <w14:schemeClr w14:val="tx1"/>
            </w14:solidFill>
          </w14:textFill>
        </w:rPr>
      </w:pPr>
      <w:r>
        <w:drawing>
          <wp:anchor distT="0" distB="0" distL="114300" distR="114300" simplePos="0" relativeHeight="251673600" behindDoc="0" locked="0" layoutInCell="1" allowOverlap="1">
            <wp:simplePos x="0" y="0"/>
            <wp:positionH relativeFrom="column">
              <wp:posOffset>271145</wp:posOffset>
            </wp:positionH>
            <wp:positionV relativeFrom="paragraph">
              <wp:posOffset>-2463165</wp:posOffset>
            </wp:positionV>
            <wp:extent cx="4572000" cy="2743200"/>
            <wp:effectExtent l="4445" t="4445" r="14605" b="14605"/>
            <wp:wrapSquare wrapText="bothSides"/>
            <wp:docPr id="25"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4928B211">
      <w:pPr>
        <w:adjustRightInd w:val="0"/>
        <w:snapToGrid w:val="0"/>
        <w:spacing w:after="0" w:line="580" w:lineRule="exact"/>
        <w:ind w:firstLine="640" w:firstLineChars="200"/>
        <w:rPr>
          <w:rFonts w:hint="default"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图</w:t>
      </w:r>
      <w:r>
        <w:rPr>
          <w:rFonts w:hint="eastAsia" w:ascii="仿宋" w:hAnsi="仿宋" w:eastAsia="仿宋" w:cs="仿宋"/>
          <w:color w:val="000000" w:themeColor="text1"/>
          <w:sz w:val="32"/>
          <w:szCs w:val="32"/>
          <w:lang w:val="en-US" w:eastAsia="zh-CN"/>
          <w14:textFill>
            <w14:solidFill>
              <w14:schemeClr w14:val="tx1"/>
            </w14:solidFill>
          </w14:textFill>
        </w:rPr>
        <w:t>5 ：财政拨款支出决算结构（按功能分类）</w:t>
      </w:r>
    </w:p>
    <w:p w14:paraId="37AF8B41">
      <w:pPr>
        <w:adjustRightInd w:val="0"/>
        <w:snapToGrid w:val="0"/>
        <w:spacing w:after="0" w:line="580" w:lineRule="exact"/>
        <w:ind w:firstLine="880" w:firstLineChars="200"/>
        <w:rPr>
          <w:rFonts w:ascii="楷体_GB2312" w:eastAsia="楷体_GB2312" w:cs="DengXian-Bold"/>
          <w:b/>
          <w:bCs/>
          <w:sz w:val="32"/>
          <w:szCs w:val="32"/>
        </w:rPr>
      </w:pPr>
      <w:r>
        <w:rPr>
          <w:sz w:val="44"/>
        </w:rPr>
        <mc:AlternateContent>
          <mc:Choice Requires="wpg">
            <w:drawing>
              <wp:anchor distT="0" distB="0" distL="114300" distR="114300" simplePos="0" relativeHeight="251675648"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79" name="组合 28"/>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80"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81"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14:paraId="5ACA1CF0">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69C713BD">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28" o:spid="_x0000_s1026" o:spt="203" style="position:absolute;left:0pt;margin-left:-0.55pt;margin-top:29.3pt;height:43.95pt;width:301.85pt;mso-position-horizontal-relative:page;mso-position-vertical-relative:page;z-index:251675648;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">
                <o:lock v:ext="edit" aspectratio="f"/>
                <v:rect id="矩形 13" o:spid="_x0000_s1026" o:spt="1" style="position:absolute;left:4551;top:52615;height:1175;width:8546;v-text-anchor:middle;" fillcolor="#B8B8B8" filled="t" stroked="f" coordsize="21600,21600" o:gfxdata="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uDz7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l9LM770AAADb&#10;AAAADwAAAGRycy9kb3ducmV2LnhtbEWPT2sCMRTE70K/Q3gFL1KzK1pka/SgCIJU0Pbg8ZE8d1c3&#10;L2sS//TbG0HocZiZ3zCT2d024ko+1I4V5P0MBLF2puZSwe/P8mMMIkRkg41jUvBHAWbTt84EC+Nu&#10;vKXrLpYiQTgUqKCKsS2kDLoii6HvWuLkHZy3GJP0pTQebwluGznIsk9psea0UGFL84r0aXexCvYb&#10;7fd6ROtzrx1+bxerYx3CUanue559gYh0j//hV3tlFIxzeH5JP0BO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0szvvQAA&#10;ANsAAAAPAAAAAAAAAAEAIAAAACIAAABkcnMvZG93bnJldi54bWxQSwECFAAUAAAACACHTuJAMy8F&#10;njsAAAA5AAAAEAAAAAAAAAABACAAAAAMAQAAZHJzL3NoYXBleG1sLnhtbFBLBQYAAAAABgAGAFsB&#10;AAC2AwAAAAA=&#10;">
                  <v:fill on="t" focussize="0,0"/>
                  <v:stroke weight="2pt" color="#805514" joinstyle="round"/>
                  <v:imagedata o:title=""/>
                  <o:lock v:ext="edit" aspectratio="f"/>
                  <v:textbox>
                    <w:txbxContent>
                      <w:p w14:paraId="5ACA1CF0">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69C713BD">
                        <w:pPr>
                          <w:jc w:val="center"/>
                        </w:pPr>
                      </w:p>
                    </w:txbxContent>
                  </v:textbox>
                </v:rect>
                <w10:anchorlock/>
              </v:group>
            </w:pict>
          </mc:Fallback>
        </mc:AlternateContent>
      </w:r>
      <w:r>
        <w:rPr>
          <w:rFonts w:hint="eastAsia" w:ascii="楷体_GB2312" w:eastAsia="楷体_GB2312" w:cs="DengXian-Bold"/>
          <w:b/>
          <w:bCs/>
          <w:sz w:val="32"/>
          <w:szCs w:val="32"/>
        </w:rPr>
        <w:t>（四）一般公共预算财政拨款基本支出决算情况说明</w:t>
      </w:r>
    </w:p>
    <w:p w14:paraId="3CB3D955">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w:t>
      </w:r>
      <w:r>
        <w:rPr>
          <w:rFonts w:hint="eastAsia" w:ascii="仿宋" w:hAnsi="仿宋" w:eastAsia="仿宋" w:cs="仿宋"/>
          <w:sz w:val="32"/>
          <w:szCs w:val="32"/>
        </w:rPr>
        <w:t>支出</w:t>
      </w:r>
      <w:r>
        <w:rPr>
          <w:rFonts w:hint="eastAsia" w:ascii="仿宋" w:hAnsi="仿宋" w:eastAsia="仿宋" w:cs="仿宋"/>
          <w:sz w:val="32"/>
          <w:szCs w:val="32"/>
          <w:lang w:val="en-US" w:eastAsia="zh-CN"/>
        </w:rPr>
        <w:t>5958.52</w:t>
      </w:r>
      <w:r>
        <w:rPr>
          <w:rFonts w:hint="eastAsia" w:ascii="仿宋" w:hAnsi="仿宋" w:eastAsia="仿宋" w:cs="仿宋"/>
          <w:sz w:val="32"/>
          <w:szCs w:val="32"/>
        </w:rPr>
        <w:t>万元</w:t>
      </w:r>
      <w:r>
        <w:rPr>
          <w:rFonts w:hint="eastAsia" w:ascii="仿宋_GB2312" w:eastAsia="仿宋_GB2312" w:cs="DengXian-Regular"/>
          <w:sz w:val="32"/>
          <w:szCs w:val="32"/>
        </w:rPr>
        <w:t xml:space="preserve">，其中：人员经费 </w:t>
      </w:r>
      <w:r>
        <w:rPr>
          <w:rFonts w:hint="eastAsia" w:ascii="仿宋_GB2312" w:eastAsia="仿宋_GB2312" w:cs="DengXian-Regular"/>
          <w:sz w:val="32"/>
          <w:szCs w:val="32"/>
          <w:lang w:val="en-US" w:eastAsia="zh-CN"/>
        </w:rPr>
        <w:t>5616.65</w:t>
      </w:r>
      <w:r>
        <w:rPr>
          <w:rFonts w:hint="eastAsia" w:ascii="仿宋_GB2312"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r>
        <w:rPr>
          <w:rFonts w:hint="eastAsia" w:ascii="仿宋_GB2312" w:eastAsia="仿宋_GB2312" w:cs="DengXian-Regular"/>
          <w:color w:val="auto"/>
          <w:sz w:val="32"/>
          <w:szCs w:val="32"/>
        </w:rPr>
        <w:t>公用</w:t>
      </w:r>
      <w:r>
        <w:rPr>
          <w:rFonts w:hint="eastAsia" w:ascii="仿宋" w:hAnsi="仿宋" w:eastAsia="仿宋" w:cs="仿宋"/>
          <w:color w:val="auto"/>
          <w:sz w:val="32"/>
          <w:szCs w:val="32"/>
        </w:rPr>
        <w:t>经费</w:t>
      </w:r>
      <w:r>
        <w:rPr>
          <w:rFonts w:hint="eastAsia" w:ascii="仿宋" w:hAnsi="仿宋" w:eastAsia="仿宋" w:cs="仿宋"/>
          <w:color w:val="auto"/>
          <w:sz w:val="32"/>
          <w:szCs w:val="32"/>
          <w:lang w:val="en-US" w:eastAsia="zh-CN"/>
        </w:rPr>
        <w:t>4810.59</w:t>
      </w:r>
      <w:r>
        <w:rPr>
          <w:rFonts w:hint="eastAsia" w:ascii="仿宋" w:hAnsi="仿宋" w:eastAsia="仿宋" w:cs="仿宋"/>
          <w:color w:val="auto"/>
          <w:sz w:val="32"/>
          <w:szCs w:val="32"/>
        </w:rPr>
        <w:t>万元</w:t>
      </w:r>
      <w:r>
        <w:rPr>
          <w:rFonts w:hint="eastAsia" w:ascii="仿宋_GB2312" w:eastAsia="仿宋_GB2312" w:cs="DengXian-Regular"/>
          <w:sz w:val="32"/>
          <w:szCs w:val="32"/>
        </w:rPr>
        <w:t>，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01743C0E">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14:paraId="5B0A2338">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w:t>
      </w:r>
      <w:r>
        <w:rPr>
          <w:rFonts w:hint="eastAsia" w:ascii="仿宋_GB2312" w:eastAsia="仿宋_GB2312" w:cs="DengXian-Regular"/>
          <w:sz w:val="32"/>
          <w:szCs w:val="32"/>
          <w:lang w:val="en-US" w:eastAsia="zh-CN"/>
        </w:rPr>
        <w:t>330.07</w:t>
      </w:r>
      <w:r>
        <w:rPr>
          <w:rFonts w:hint="eastAsia" w:ascii="仿宋" w:hAnsi="仿宋" w:eastAsia="仿宋" w:cs="仿宋"/>
          <w:b w:val="0"/>
          <w:bCs w:val="0"/>
          <w:sz w:val="32"/>
          <w:szCs w:val="32"/>
        </w:rPr>
        <w:t>万元，较年初预算减少</w:t>
      </w:r>
      <w:r>
        <w:rPr>
          <w:rFonts w:hint="eastAsia" w:ascii="仿宋" w:hAnsi="仿宋" w:eastAsia="仿宋" w:cs="仿宋"/>
          <w:b w:val="0"/>
          <w:bCs w:val="0"/>
          <w:sz w:val="32"/>
          <w:szCs w:val="32"/>
          <w:lang w:val="en-US" w:eastAsia="zh-CN"/>
        </w:rPr>
        <w:t>1.93</w:t>
      </w:r>
      <w:r>
        <w:rPr>
          <w:rFonts w:hint="eastAsia" w:ascii="仿宋" w:hAnsi="仿宋" w:eastAsia="仿宋" w:cs="仿宋"/>
          <w:b w:val="0"/>
          <w:bCs w:val="0"/>
          <w:sz w:val="32"/>
          <w:szCs w:val="32"/>
        </w:rPr>
        <w:t>万元，降低</w:t>
      </w:r>
      <w:r>
        <w:rPr>
          <w:rFonts w:hint="eastAsia" w:ascii="仿宋" w:hAnsi="仿宋" w:eastAsia="仿宋" w:cs="仿宋"/>
          <w:b w:val="0"/>
          <w:bCs w:val="0"/>
          <w:sz w:val="32"/>
          <w:szCs w:val="32"/>
          <w:lang w:val="en-US" w:eastAsia="zh-CN"/>
        </w:rPr>
        <w:t>1</w:t>
      </w:r>
      <w:r>
        <w:rPr>
          <w:rFonts w:hint="eastAsia" w:ascii="仿宋" w:hAnsi="仿宋" w:eastAsia="仿宋" w:cs="仿宋"/>
          <w:b w:val="0"/>
          <w:bCs w:val="0"/>
          <w:sz w:val="32"/>
          <w:szCs w:val="32"/>
        </w:rPr>
        <w:t>%，主要是认真贯彻落实中央八</w:t>
      </w:r>
      <w:r>
        <w:rPr>
          <w:rFonts w:hint="eastAsia" w:ascii="仿宋_GB2312" w:eastAsia="仿宋_GB2312" w:cs="DengXian-Regular"/>
          <w:sz w:val="32"/>
          <w:szCs w:val="32"/>
        </w:rPr>
        <w:t>项规定精神和厉行节</w:t>
      </w:r>
      <w:bookmarkStart w:id="0" w:name="_GoBack"/>
      <w:bookmarkEnd w:id="0"/>
      <w:r>
        <w:rPr>
          <w:rFonts w:hint="eastAsia" w:ascii="仿宋_GB2312" w:eastAsia="仿宋_GB2312" w:cs="DengXian-Regular"/>
          <w:sz w:val="32"/>
          <w:szCs w:val="32"/>
        </w:rPr>
        <w:t>约要求，从严控制“三公”经费开支，全年实际支出比预算有所节约。具体情况如下：</w:t>
      </w:r>
    </w:p>
    <w:p w14:paraId="08E1498C">
      <w:pPr>
        <w:adjustRightInd w:val="0"/>
        <w:snapToGrid w:val="0"/>
        <w:spacing w:after="0" w:line="580" w:lineRule="exact"/>
        <w:ind w:firstLine="643" w:firstLineChars="200"/>
        <w:rPr>
          <w:rFonts w:hint="default" w:ascii="仿宋_GB2312" w:eastAsia="仿宋_GB2312" w:cs="DengXian-Regular"/>
          <w:sz w:val="32"/>
          <w:szCs w:val="32"/>
          <w:lang w:val="en-US" w:eastAsia="zh-CN"/>
        </w:rPr>
      </w:pPr>
      <w:r>
        <w:rPr>
          <w:rFonts w:hint="eastAsia" w:ascii="楷体_GB2312" w:eastAsia="楷体_GB2312" w:cs="DengXian-Bold"/>
          <w:b/>
          <w:bCs/>
          <w:sz w:val="32"/>
          <w:szCs w:val="32"/>
        </w:rPr>
        <w:t>（</w:t>
      </w:r>
      <w:r>
        <w:rPr>
          <w:sz w:val="44"/>
        </w:rPr>
        <mc:AlternateContent>
          <mc:Choice Requires="wpg">
            <w:drawing>
              <wp:anchor distT="0" distB="0" distL="114300" distR="114300" simplePos="0" relativeHeight="251676672"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82" name="组合 22"/>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83"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84"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14:paraId="3C688A4A">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3DB27801">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22" o:spid="_x0000_s1026" o:spt="203" style="position:absolute;left:0pt;margin-left:-0.55pt;margin-top:29.3pt;height:43.95pt;width:301.85pt;mso-position-horizontal-relative:page;mso-position-vertical-relative:page;z-index:251676672;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">
                <o:lock v:ext="edit" aspectratio="f"/>
                <v:rect id="矩形 13" o:spid="_x0000_s1026" o:spt="1" style="position:absolute;left:4551;top:52615;height:1175;width:8546;v-text-anchor:middle;" fillcolor="#B8B8B8" filled="t" stroked="f" coordsize="21600,21600" o:gfxdata="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ykdu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h6Vvd70AAADb&#10;AAAADwAAAGRycy9kb3ducmV2LnhtbEWPS4sCMRCE7wv+h9CCl0UziisyGj24CIK44OPgsUnamdFJ&#10;ZzaJr39vFhY8FlX1FTWdP2wtbuRD5VhBv5eBINbOVFwoOOyX3TGIEJEN1o5JwZMCzGetjynmxt15&#10;S7ddLESCcMhRQRljk0sZdEkWQ881xMk7OW8xJukLaTzeE9zWcpBlI2mx4rRQYkOLkvRld7UKjj/a&#10;H/UXrX8/m+Fm+706VyGcleq0+9kERKRHfIf/2yujYDyEvy/pB8jZ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HpW93vQAA&#10;ANsAAAAPAAAAAAAAAAEAIAAAACIAAABkcnMvZG93bnJldi54bWxQSwECFAAUAAAACACHTuJAMy8F&#10;njsAAAA5AAAAEAAAAAAAAAABACAAAAAMAQAAZHJzL3NoYXBleG1sLnhtbFBLBQYAAAAABgAGAFsB&#10;AAC2AwAAAAA=&#10;">
                  <v:fill on="t" focussize="0,0"/>
                  <v:stroke weight="2pt" color="#805514" joinstyle="round"/>
                  <v:imagedata o:title=""/>
                  <o:lock v:ext="edit" aspectratio="f"/>
                  <v:textbox>
                    <w:txbxContent>
                      <w:p w14:paraId="3C688A4A">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3DB27801">
                        <w:pPr>
                          <w:jc w:val="center"/>
                        </w:pPr>
                      </w:p>
                    </w:txbxContent>
                  </v:textbox>
                </v:rect>
                <w10:anchorlock/>
              </v:group>
            </w:pict>
          </mc:Fallback>
        </mc:AlternateContent>
      </w:r>
      <w:r>
        <w:rPr>
          <w:rFonts w:hint="eastAsia" w:ascii="楷体_GB2312" w:eastAsia="楷体_GB2312" w:cs="DengXian-Bold"/>
          <w:b/>
          <w:bCs/>
          <w:sz w:val="32"/>
          <w:szCs w:val="32"/>
        </w:rPr>
        <w:t>一）因公出国（境）费支出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人/参加其他单位组织的因公出国（境）团组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人/无本单位组织的出国（境）团组。因公出国（境）费支出较年初预算</w:t>
      </w:r>
      <w:r>
        <w:rPr>
          <w:rFonts w:hint="eastAsia" w:ascii="仿宋_GB2312" w:eastAsia="仿宋_GB2312" w:cs="DengXian-Regular"/>
          <w:sz w:val="32"/>
          <w:szCs w:val="32"/>
          <w:lang w:eastAsia="zh-CN"/>
        </w:rPr>
        <w:t>持平。</w:t>
      </w:r>
    </w:p>
    <w:p w14:paraId="0757F31B">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hint="eastAsia" w:ascii="楷体_GB2312" w:eastAsia="楷体_GB2312" w:cs="DengXian-Bold"/>
          <w:b/>
          <w:bCs/>
          <w:sz w:val="32"/>
          <w:szCs w:val="32"/>
          <w:lang w:val="en-US" w:eastAsia="zh-CN"/>
        </w:rPr>
        <w:t>330.07</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本部门2018年度公务用车购置及运行维护费较年初预算</w:t>
      </w:r>
      <w:r>
        <w:rPr>
          <w:rFonts w:hint="eastAsia" w:ascii="仿宋" w:hAnsi="仿宋" w:eastAsia="仿宋" w:cs="仿宋"/>
          <w:sz w:val="32"/>
          <w:szCs w:val="32"/>
        </w:rPr>
        <w:t>减少</w:t>
      </w:r>
      <w:r>
        <w:rPr>
          <w:rFonts w:hint="eastAsia" w:ascii="仿宋" w:hAnsi="仿宋" w:eastAsia="仿宋" w:cs="仿宋"/>
          <w:sz w:val="32"/>
          <w:szCs w:val="32"/>
          <w:lang w:val="en-US" w:eastAsia="zh-CN"/>
        </w:rPr>
        <w:t>1.93</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w:t>
      </w:r>
      <w:r>
        <w:rPr>
          <w:rFonts w:hint="eastAsia" w:ascii="仿宋" w:hAnsi="仿宋" w:eastAsia="仿宋" w:cs="仿宋"/>
          <w:b w:val="0"/>
          <w:bCs w:val="0"/>
          <w:sz w:val="32"/>
          <w:szCs w:val="32"/>
        </w:rPr>
        <w:t>主要是认真贯彻落实中央八</w:t>
      </w:r>
      <w:r>
        <w:rPr>
          <w:rFonts w:hint="eastAsia" w:ascii="仿宋_GB2312" w:eastAsia="仿宋_GB2312" w:cs="DengXian-Regular"/>
          <w:sz w:val="32"/>
          <w:szCs w:val="32"/>
        </w:rPr>
        <w:t>项规定精神和厉行节约要求，从严控制“三公”经费开支，全年实际支出比预算有所节约。</w:t>
      </w:r>
      <w:r>
        <w:rPr>
          <w:rFonts w:hint="eastAsia" w:ascii="仿宋_GB2312" w:eastAsia="仿宋_GB2312" w:cs="DengXian-Bold"/>
          <w:b/>
          <w:bCs/>
          <w:sz w:val="32"/>
          <w:szCs w:val="32"/>
        </w:rPr>
        <w:t>其中：</w:t>
      </w:r>
    </w:p>
    <w:p w14:paraId="5490B9A9">
      <w:pPr>
        <w:adjustRightInd w:val="0"/>
        <w:snapToGrid w:val="0"/>
        <w:spacing w:after="0" w:line="580" w:lineRule="exact"/>
        <w:ind w:firstLine="643" w:firstLineChars="200"/>
        <w:rPr>
          <w:rFonts w:hint="eastAsia" w:ascii="仿宋_GB2312" w:eastAsia="仿宋_GB2312" w:cs="DengXian-Regular"/>
          <w:color w:val="FF0000"/>
          <w:sz w:val="32"/>
          <w:szCs w:val="32"/>
          <w:lang w:eastAsia="zh-CN"/>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w:t>
      </w:r>
      <w:r>
        <w:rPr>
          <w:rFonts w:hint="eastAsia" w:ascii="仿宋_GB2312" w:eastAsia="仿宋_GB2312" w:cs="DengXian-Regular"/>
          <w:color w:val="000000" w:themeColor="text1"/>
          <w:sz w:val="32"/>
          <w:szCs w:val="32"/>
          <w:lang w:val="en-US" w:eastAsia="zh-CN"/>
          <w14:textFill>
            <w14:solidFill>
              <w14:schemeClr w14:val="tx1"/>
            </w14:solidFill>
          </w14:textFill>
        </w:rPr>
        <w:t>6</w:t>
      </w:r>
      <w:r>
        <w:rPr>
          <w:rFonts w:hint="eastAsia" w:ascii="仿宋_GB2312" w:eastAsia="仿宋_GB2312" w:cs="DengXian-Regular"/>
          <w:sz w:val="32"/>
          <w:szCs w:val="32"/>
        </w:rPr>
        <w:t>辆，发生“公务用车购置”经费支出</w:t>
      </w:r>
      <w:r>
        <w:rPr>
          <w:rFonts w:hint="eastAsia" w:ascii="仿宋_GB2312" w:eastAsia="仿宋_GB2312" w:cs="DengXian-Regular"/>
          <w:sz w:val="32"/>
          <w:szCs w:val="32"/>
          <w:lang w:val="en-US" w:eastAsia="zh-CN"/>
        </w:rPr>
        <w:t>48.57</w:t>
      </w:r>
      <w:r>
        <w:rPr>
          <w:rFonts w:hint="eastAsia" w:ascii="仿宋_GB2312" w:eastAsia="仿宋_GB2312" w:cs="DengXian-Regular"/>
          <w:sz w:val="32"/>
          <w:szCs w:val="32"/>
        </w:rPr>
        <w:t>万元。公务用车购置费支出较年初预算减少</w:t>
      </w:r>
      <w:r>
        <w:rPr>
          <w:rFonts w:hint="eastAsia" w:ascii="仿宋_GB2312" w:eastAsia="仿宋_GB2312" w:cs="DengXian-Regular"/>
          <w:sz w:val="32"/>
          <w:szCs w:val="32"/>
          <w:lang w:val="en-US" w:eastAsia="zh-CN"/>
        </w:rPr>
        <w:t>6.43</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12</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从公安部</w:t>
      </w:r>
      <w:r>
        <w:rPr>
          <w:rFonts w:hint="eastAsia"/>
          <w:sz w:val="32"/>
          <w:szCs w:val="32"/>
        </w:rPr>
        <w:t>警用装备采购中心</w:t>
      </w:r>
      <w:r>
        <w:rPr>
          <w:rFonts w:hint="eastAsia" w:ascii="仿宋_GB2312" w:eastAsia="仿宋_GB2312" w:cs="DengXian-Regular"/>
          <w:color w:val="auto"/>
          <w:sz w:val="32"/>
          <w:szCs w:val="32"/>
          <w:lang w:eastAsia="zh-CN"/>
        </w:rPr>
        <w:t>购买车辆，降低了费用。</w:t>
      </w:r>
    </w:p>
    <w:p w14:paraId="772E0DDD">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w:t>
      </w:r>
      <w:r>
        <w:rPr>
          <w:rFonts w:hint="eastAsia" w:ascii="仿宋_GB2312" w:eastAsia="仿宋_GB2312" w:cs="DengXian-Regular"/>
          <w:sz w:val="32"/>
          <w:szCs w:val="32"/>
          <w:lang w:val="en-US" w:eastAsia="zh-CN"/>
        </w:rPr>
        <w:t>94</w:t>
      </w:r>
      <w:r>
        <w:rPr>
          <w:rFonts w:hint="eastAsia" w:ascii="仿宋_GB2312" w:eastAsia="仿宋_GB2312" w:cs="DengXian-Regular"/>
          <w:sz w:val="32"/>
          <w:szCs w:val="32"/>
        </w:rPr>
        <w:t>辆。公车运行维护费支出较年初预算</w:t>
      </w:r>
      <w:r>
        <w:rPr>
          <w:rFonts w:hint="eastAsia" w:ascii="仿宋_GB2312" w:eastAsia="仿宋_GB2312" w:cs="DengXian-Regular"/>
          <w:sz w:val="32"/>
          <w:szCs w:val="32"/>
          <w:lang w:eastAsia="zh-CN"/>
        </w:rPr>
        <w:t>增加</w:t>
      </w:r>
      <w:r>
        <w:rPr>
          <w:rFonts w:hint="eastAsia" w:ascii="仿宋_GB2312" w:eastAsia="仿宋_GB2312" w:cs="DengXian-Regular"/>
          <w:sz w:val="32"/>
          <w:szCs w:val="32"/>
          <w:lang w:val="en-US" w:eastAsia="zh-CN"/>
        </w:rPr>
        <w:t>4.51</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二级预算单位藁城区公安局交通管理大队超预算运行，运行原因：根据区政府大气办污染专项治理的方案要求，交通管理大队安排两辆车每天</w:t>
      </w:r>
      <w:r>
        <w:rPr>
          <w:rFonts w:hint="eastAsia" w:ascii="仿宋_GB2312" w:eastAsia="仿宋_GB2312" w:cs="DengXian-Regular"/>
          <w:sz w:val="32"/>
          <w:szCs w:val="32"/>
          <w:lang w:val="en-US" w:eastAsia="zh-CN"/>
        </w:rPr>
        <w:t>24小时不间断在路面巡逻检查，根据区政府“创城”安排，着力增派车辆加大加密了路面巡逻力度，另一部分车辆车况年久老化耗油量大灯各方面行政了公车运行超预算运行</w:t>
      </w:r>
      <w:r>
        <w:rPr>
          <w:rFonts w:hint="eastAsia" w:ascii="仿宋_GB2312" w:eastAsia="仿宋_GB2312" w:cs="DengXian-Regular"/>
          <w:sz w:val="32"/>
          <w:szCs w:val="32"/>
        </w:rPr>
        <w:t>。</w:t>
      </w:r>
    </w:p>
    <w:p w14:paraId="6C36369B">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sz w:val="44"/>
        </w:rPr>
        <mc:AlternateContent>
          <mc:Choice Requires="wpg">
            <w:drawing>
              <wp:anchor distT="0" distB="0" distL="114300" distR="114300" simplePos="0" relativeHeight="251677696"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85" name="组合 19"/>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86"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87"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14:paraId="0E28E6F6">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6D8C4794">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9" o:spid="_x0000_s1026" o:spt="203" style="position:absolute;left:0pt;margin-left:-0.55pt;margin-top:29.3pt;height:43.95pt;width:301.85pt;mso-position-horizontal-relative:page;mso-position-vertical-relative:page;z-index:251677696;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">
                <o:lock v:ext="edit" aspectratio="f"/>
                <v:rect id="矩形 13" o:spid="_x0000_s1026" o:spt="1" style="position:absolute;left:4551;top:52615;height:1175;width:8546;v-text-anchor:middle;" fillcolor="#B8B8B8" filled="t" stroked="f" coordsize="21600,21600" o:gfxdata="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16+I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d3fxAL8AAADb&#10;AAAADwAAAGRycy9kb3ducmV2LnhtbEWPT2sCMRTE74V+h/AKXoqbVaqVrdFDRVgQC2oPHh/Jc3ft&#10;5mWbxD/99qYgeBxm5jfMdH61rTiTD41jBYMsB0GsnWm4UvC9W/YnIEJENtg6JgV/FGA+e36aYmHc&#10;hTd03sZKJAiHAhXUMXaFlEHXZDFkriNO3sF5izFJX0nj8ZLgtpXDPB9Liw2nhRo7+qxJ/2xPVsH+&#10;S/u9HtHq97V7W28W5bEJ4ahU72WQf4CIdI2P8L1dGgWTd/j/kn6AnN0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d38QC/&#10;AAAA2wAAAA8AAAAAAAAAAQAgAAAAIgAAAGRycy9kb3ducmV2LnhtbFBLAQIUABQAAAAIAIdO4kAz&#10;LwWeOwAAADkAAAAQAAAAAAAAAAEAIAAAAA4BAABkcnMvc2hhcGV4bWwueG1sUEsFBgAAAAAGAAYA&#10;WwEAALgDAAAAAA==&#10;">
                  <v:fill on="t" focussize="0,0"/>
                  <v:stroke weight="2pt" color="#805514" joinstyle="round"/>
                  <v:imagedata o:title=""/>
                  <o:lock v:ext="edit" aspectratio="f"/>
                  <v:textbox>
                    <w:txbxContent>
                      <w:p w14:paraId="0E28E6F6">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6D8C4794">
                        <w:pPr>
                          <w:jc w:val="center"/>
                        </w:pPr>
                      </w:p>
                    </w:txbxContent>
                  </v:textbox>
                </v:rect>
                <w10:anchorlock/>
              </v:group>
            </w:pict>
          </mc:Fallback>
        </mc:AlternateContent>
      </w:r>
      <w:r>
        <w:rPr>
          <w:rFonts w:hint="eastAsia" w:ascii="仿宋_GB2312" w:eastAsia="仿宋_GB2312" w:cs="DengXian-Regular"/>
          <w:sz w:val="32"/>
          <w:szCs w:val="32"/>
        </w:rPr>
        <w:t>本部门2018年度公务接待共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批次、</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人次。公务接待费支出</w:t>
      </w:r>
      <w:r>
        <w:rPr>
          <w:rFonts w:hint="eastAsia" w:ascii="仿宋_GB2312" w:eastAsia="仿宋_GB2312" w:cs="DengXian-Regular"/>
          <w:sz w:val="32"/>
          <w:szCs w:val="32"/>
          <w:lang w:eastAsia="zh-CN"/>
        </w:rPr>
        <w:t>与</w:t>
      </w:r>
      <w:r>
        <w:rPr>
          <w:rFonts w:hint="eastAsia" w:ascii="仿宋_GB2312" w:eastAsia="仿宋_GB2312" w:cs="DengXian-Regular"/>
          <w:sz w:val="32"/>
          <w:szCs w:val="32"/>
        </w:rPr>
        <w:t>年初预算</w:t>
      </w:r>
      <w:r>
        <w:rPr>
          <w:rFonts w:hint="eastAsia" w:ascii="仿宋_GB2312" w:eastAsia="仿宋_GB2312" w:cs="DengXian-Regular"/>
          <w:sz w:val="32"/>
          <w:szCs w:val="32"/>
          <w:lang w:eastAsia="zh-CN"/>
        </w:rPr>
        <w:t>持平</w:t>
      </w:r>
      <w:r>
        <w:rPr>
          <w:rFonts w:hint="eastAsia" w:ascii="仿宋_GB2312" w:eastAsia="仿宋_GB2312" w:cs="DengXian-Regular"/>
          <w:sz w:val="32"/>
          <w:szCs w:val="32"/>
        </w:rPr>
        <w:t>。</w:t>
      </w:r>
    </w:p>
    <w:p w14:paraId="6062175F">
      <w:pPr>
        <w:pStyle w:val="3"/>
        <w:spacing w:before="0" w:after="0" w:line="500" w:lineRule="exact"/>
        <w:ind w:firstLine="643" w:firstLineChars="200"/>
        <w:rPr>
          <w:rFonts w:hint="eastAsia" w:ascii="仿宋_GB2312" w:hAnsi="Times New Roman" w:eastAsia="仿宋_GB2312" w:cs="DengXian-Regular"/>
          <w:b w:val="0"/>
          <w:bCs w:val="0"/>
          <w:kern w:val="2"/>
          <w:sz w:val="32"/>
          <w:szCs w:val="32"/>
          <w:lang w:val="en-US" w:eastAsia="zh-CN" w:bidi="ar-SA"/>
        </w:rPr>
      </w:pPr>
      <w:r>
        <w:rPr>
          <w:rFonts w:hint="eastAsia" w:ascii="黑体" w:eastAsia="黑体"/>
          <w:szCs w:val="40"/>
          <w:highlight w:val="none"/>
        </w:rPr>
        <w:t>六</w:t>
      </w:r>
      <w:r>
        <w:rPr>
          <w:rFonts w:hint="eastAsia" w:ascii="仿宋_GB2312" w:hAnsi="Times New Roman" w:eastAsia="仿宋_GB2312" w:cs="DengXian-Regular"/>
          <w:b w:val="0"/>
          <w:bCs w:val="0"/>
          <w:kern w:val="2"/>
          <w:sz w:val="32"/>
          <w:szCs w:val="32"/>
          <w:lang w:val="en-US" w:eastAsia="zh-CN" w:bidi="ar-SA"/>
        </w:rPr>
        <w:t>、绩效预算情况说明</w:t>
      </w:r>
    </w:p>
    <w:p w14:paraId="3369806B">
      <w:pPr>
        <w:adjustRightInd w:val="0"/>
        <w:snapToGrid w:val="0"/>
        <w:spacing w:after="0" w:line="580" w:lineRule="exact"/>
        <w:ind w:firstLine="640" w:firstLineChars="200"/>
        <w:rPr>
          <w:rFonts w:hint="eastAsia" w:ascii="仿宋_GB2312" w:eastAsia="仿宋_GB2312" w:cs="DengXian-Regular"/>
          <w:sz w:val="32"/>
          <w:szCs w:val="32"/>
          <w:lang w:val="en-US" w:eastAsia="zh-CN"/>
        </w:rPr>
      </w:pPr>
      <w:r>
        <w:rPr>
          <w:rFonts w:hint="eastAsia" w:ascii="仿宋_GB2312" w:hAnsi="Times New Roman" w:eastAsia="仿宋_GB2312" w:cs="DengXian-Regular"/>
          <w:b w:val="0"/>
          <w:bCs w:val="0"/>
          <w:kern w:val="2"/>
          <w:sz w:val="32"/>
          <w:szCs w:val="32"/>
          <w:lang w:val="en-US" w:eastAsia="zh-CN" w:bidi="ar-SA"/>
        </w:rPr>
        <w:t>（</w:t>
      </w:r>
      <w:r>
        <w:rPr>
          <w:rFonts w:hint="eastAsia" w:ascii="仿宋_GB2312" w:eastAsia="仿宋_GB2312" w:cs="DengXian-Regular"/>
          <w:sz w:val="32"/>
          <w:szCs w:val="32"/>
          <w:lang w:val="en-US" w:eastAsia="zh-CN"/>
        </w:rPr>
        <w:t>一）绩效管理工作开展情况。根据《关于开展2018年度财政专项资金部门绩效自评价工作的通知》（石财绩[2019]1号），本单位认真开展了预算绩效管理改革开展情况自查，对部门全面规范绩效预算编制、严格预算执行管理、推进绩效评价工作、推进预决算信息公开等方面进行了自评，考核结果为良好。</w:t>
      </w:r>
    </w:p>
    <w:p w14:paraId="12F73AC7">
      <w:pPr>
        <w:adjustRightInd w:val="0"/>
        <w:snapToGrid w:val="0"/>
        <w:spacing w:after="0" w:line="58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lang w:val="en-US" w:eastAsia="zh-CN"/>
        </w:rPr>
        <w:t>（二）预算项目绩效评价开展情况。根据预算绩效管理要求，本单位组织对2018年度一般公共预算项目支出全面开展绩效自评，涉及</w:t>
      </w:r>
      <w:r>
        <w:rPr>
          <w:rFonts w:hint="eastAsia" w:ascii="仿宋_GB2312" w:eastAsia="仿宋_GB2312" w:cs="DengXian-Regular"/>
          <w:sz w:val="32"/>
          <w:szCs w:val="32"/>
          <w:lang w:eastAsia="zh-CN"/>
        </w:rPr>
        <w:t>大要案经费、维稳经费、巡警经费、办案业务费等共计</w:t>
      </w:r>
      <w:r>
        <w:rPr>
          <w:rFonts w:hint="eastAsia" w:ascii="仿宋_GB2312" w:eastAsia="仿宋_GB2312" w:cs="DengXian-Regular"/>
          <w:sz w:val="32"/>
          <w:szCs w:val="32"/>
          <w:lang w:val="en-US" w:eastAsia="zh-CN"/>
        </w:rPr>
        <w:t>22</w:t>
      </w:r>
      <w:r>
        <w:rPr>
          <w:rFonts w:hint="eastAsia" w:ascii="仿宋_GB2312" w:eastAsia="仿宋_GB2312" w:cs="DengXian-Regular"/>
          <w:sz w:val="32"/>
          <w:szCs w:val="32"/>
        </w:rPr>
        <w:t>个项目，涉及资金</w:t>
      </w:r>
      <w:r>
        <w:rPr>
          <w:rFonts w:hint="eastAsia" w:ascii="仿宋_GB2312" w:eastAsia="仿宋_GB2312" w:cs="DengXian-Regular"/>
          <w:sz w:val="32"/>
          <w:szCs w:val="32"/>
          <w:lang w:val="en-US" w:eastAsia="zh-CN"/>
        </w:rPr>
        <w:t>4467.47</w:t>
      </w:r>
      <w:r>
        <w:rPr>
          <w:rFonts w:hint="eastAsia" w:ascii="仿宋_GB2312" w:eastAsia="仿宋_GB2312" w:cs="DengXian-Regular"/>
          <w:sz w:val="32"/>
          <w:szCs w:val="32"/>
        </w:rPr>
        <w:t>万元。从评价情况看，评价结果为良好</w:t>
      </w:r>
      <w:r>
        <w:rPr>
          <w:rFonts w:hint="eastAsia" w:ascii="仿宋_GB2312" w:eastAsia="仿宋_GB2312" w:cs="DengXian-Regular"/>
          <w:sz w:val="32"/>
          <w:szCs w:val="32"/>
          <w:lang w:eastAsia="zh-CN"/>
        </w:rPr>
        <w:t>。</w:t>
      </w:r>
    </w:p>
    <w:p w14:paraId="6327CA13">
      <w:pPr>
        <w:adjustRightInd w:val="0"/>
        <w:snapToGrid w:val="0"/>
        <w:spacing w:after="0" w:line="580" w:lineRule="exact"/>
        <w:ind w:firstLine="640" w:firstLineChars="200"/>
        <w:rPr>
          <w:rFonts w:hint="eastAsia" w:ascii="仿宋_GB2312" w:hAnsi="Times New Roman" w:eastAsia="仿宋_GB2312" w:cs="DengXian-Regular"/>
          <w:b w:val="0"/>
          <w:bCs w:val="0"/>
          <w:kern w:val="2"/>
          <w:sz w:val="32"/>
          <w:szCs w:val="32"/>
          <w:lang w:val="en-US" w:eastAsia="zh-CN" w:bidi="ar-SA"/>
        </w:rPr>
      </w:pPr>
      <w:r>
        <w:rPr>
          <w:rFonts w:hint="eastAsia" w:ascii="仿宋_GB2312" w:eastAsia="仿宋_GB2312" w:cs="DengXian-Regular"/>
          <w:sz w:val="32"/>
          <w:szCs w:val="32"/>
          <w:lang w:val="en-US" w:eastAsia="zh-CN"/>
        </w:rPr>
        <w:t>（三）预算项目绩效自评选例。本单位项目绩效自评：根据年初设定的绩效目标，15项目绩</w:t>
      </w:r>
      <w:r>
        <w:rPr>
          <w:rFonts w:hint="eastAsia" w:ascii="仿宋_GB2312" w:hAnsi="Times New Roman" w:eastAsia="仿宋_GB2312" w:cs="DengXian-Regular"/>
          <w:b w:val="0"/>
          <w:bCs w:val="0"/>
          <w:kern w:val="2"/>
          <w:sz w:val="32"/>
          <w:szCs w:val="32"/>
          <w:lang w:val="en-US" w:eastAsia="zh-CN" w:bidi="ar-SA"/>
        </w:rPr>
        <w:t>效自评结果为良好。项目全年预算数为</w:t>
      </w:r>
      <w:r>
        <w:rPr>
          <w:rFonts w:hint="eastAsia" w:ascii="仿宋_GB2312" w:eastAsia="仿宋_GB2312" w:cs="DengXian-Regular"/>
          <w:b w:val="0"/>
          <w:bCs w:val="0"/>
          <w:kern w:val="2"/>
          <w:sz w:val="32"/>
          <w:szCs w:val="32"/>
          <w:lang w:val="en-US" w:eastAsia="zh-CN" w:bidi="ar-SA"/>
        </w:rPr>
        <w:t>4287.77</w:t>
      </w:r>
      <w:r>
        <w:rPr>
          <w:rFonts w:hint="eastAsia" w:ascii="仿宋_GB2312" w:hAnsi="Times New Roman" w:eastAsia="仿宋_GB2312" w:cs="DengXian-Regular"/>
          <w:b w:val="0"/>
          <w:bCs w:val="0"/>
          <w:kern w:val="2"/>
          <w:sz w:val="32"/>
          <w:szCs w:val="32"/>
          <w:lang w:val="en-US" w:eastAsia="zh-CN" w:bidi="ar-SA"/>
        </w:rPr>
        <w:t>万元，执行</w:t>
      </w:r>
      <w:r>
        <w:rPr>
          <w:rFonts w:hint="eastAsia" w:ascii="仿宋" w:hAnsi="仿宋" w:eastAsia="仿宋" w:cs="仿宋"/>
          <w:b w:val="0"/>
          <w:bCs w:val="0"/>
          <w:kern w:val="2"/>
          <w:sz w:val="32"/>
          <w:szCs w:val="32"/>
          <w:lang w:val="en-US" w:eastAsia="zh-CN" w:bidi="ar-SA"/>
        </w:rPr>
        <w:t>数为3973.34</w:t>
      </w:r>
      <w:r>
        <w:rPr>
          <w:rFonts w:hint="eastAsia" w:ascii="仿宋_GB2312" w:hAnsi="Times New Roman" w:eastAsia="仿宋_GB2312" w:cs="DengXian-Regular"/>
          <w:b w:val="0"/>
          <w:bCs w:val="0"/>
          <w:kern w:val="2"/>
          <w:sz w:val="32"/>
          <w:szCs w:val="32"/>
          <w:lang w:val="en-US" w:eastAsia="zh-CN" w:bidi="ar-SA"/>
        </w:rPr>
        <w:t>万元，完成预算的</w:t>
      </w:r>
      <w:r>
        <w:rPr>
          <w:rFonts w:hint="eastAsia" w:ascii="仿宋_GB2312" w:eastAsia="仿宋_GB2312" w:cs="DengXian-Regular"/>
          <w:b w:val="0"/>
          <w:bCs w:val="0"/>
          <w:kern w:val="2"/>
          <w:sz w:val="32"/>
          <w:szCs w:val="32"/>
          <w:lang w:val="en-US" w:eastAsia="zh-CN" w:bidi="ar-SA"/>
        </w:rPr>
        <w:t>93</w:t>
      </w:r>
      <w:r>
        <w:rPr>
          <w:rFonts w:hint="eastAsia" w:ascii="仿宋_GB2312" w:hAnsi="Times New Roman" w:eastAsia="仿宋_GB2312" w:cs="DengXian-Regular"/>
          <w:b w:val="0"/>
          <w:bCs w:val="0"/>
          <w:kern w:val="2"/>
          <w:sz w:val="32"/>
          <w:szCs w:val="32"/>
          <w:lang w:val="en-US" w:eastAsia="zh-CN" w:bidi="ar-SA"/>
        </w:rPr>
        <w:t>%。主要产</w:t>
      </w:r>
      <w:r>
        <w:rPr>
          <w:rFonts w:hint="eastAsia" w:ascii="仿宋_GB2312" w:eastAsia="仿宋_GB2312" w:cs="DengXian-Regular"/>
          <w:sz w:val="32"/>
          <w:szCs w:val="32"/>
          <w:lang w:val="en-US" w:eastAsia="zh-CN"/>
        </w:rPr>
        <w:t>出和效果是主要产出和效果是</w:t>
      </w:r>
      <w:r>
        <w:rPr>
          <w:rFonts w:hint="eastAsia" w:ascii="仿宋" w:hAnsi="仿宋" w:eastAsia="仿宋" w:cs="仿宋"/>
          <w:sz w:val="32"/>
          <w:szCs w:val="32"/>
          <w:lang w:val="en-US" w:eastAsia="zh-CN"/>
        </w:rPr>
        <w:t>在区委区政府的统一领导下，围绕区委区政府工作中心，区公安局一是推进执法规范化建设，二是提高涉枪涉爆等公安部督导案件侦破率；加强矛盾纠纷排查调处化解，通有效化解矛头源头。四是圆满完成了重要敏感时期维稳安保任务；进一步深化平安建设，全面提升人民群众安全感和满意度；突出创新创安，切实提高预测预警预防能力：加强社会治理网格化，推进社会治理信息化，提高平安创建技防能力，坚持社会治理法治化，全面提升社会治理创新的能力水平。</w:t>
      </w:r>
    </w:p>
    <w:p w14:paraId="4F715D77">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14:paraId="2AE567FA">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14:paraId="0CB6C574">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w:t>
      </w:r>
      <w:r>
        <w:rPr>
          <w:rFonts w:hint="eastAsia" w:ascii="仿宋" w:hAnsi="仿宋" w:eastAsia="仿宋" w:cs="仿宋"/>
          <w:sz w:val="32"/>
          <w:szCs w:val="32"/>
          <w:lang w:val="en-US" w:eastAsia="zh-CN"/>
        </w:rPr>
        <w:t>295.62</w:t>
      </w:r>
      <w:r>
        <w:rPr>
          <w:rFonts w:hint="eastAsia" w:ascii="仿宋_GB2312" w:eastAsia="仿宋_GB2312" w:cs="DengXian-Regular"/>
          <w:sz w:val="32"/>
          <w:szCs w:val="32"/>
        </w:rPr>
        <w:t>万元，比年初预算数</w:t>
      </w:r>
      <w:r>
        <w:rPr>
          <w:rFonts w:hint="eastAsia" w:ascii="仿宋_GB2312" w:eastAsia="仿宋_GB2312" w:cs="DengXian-Regular"/>
          <w:sz w:val="32"/>
          <w:szCs w:val="32"/>
          <w:lang w:eastAsia="zh-CN"/>
        </w:rPr>
        <w:t>降低</w:t>
      </w:r>
      <w:r>
        <w:rPr>
          <w:rFonts w:hint="eastAsia" w:ascii="仿宋_GB2312" w:eastAsia="仿宋_GB2312" w:cs="DengXian-Regular"/>
          <w:sz w:val="32"/>
          <w:szCs w:val="32"/>
          <w:lang w:val="en-US" w:eastAsia="zh-CN"/>
        </w:rPr>
        <w:t>21.07</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7</w:t>
      </w:r>
      <w:r>
        <w:rPr>
          <w:rFonts w:hint="eastAsia" w:ascii="仿宋_GB2312" w:eastAsia="仿宋_GB2312" w:cs="DengXian-Regular"/>
          <w:sz w:val="32"/>
          <w:szCs w:val="32"/>
        </w:rPr>
        <w:t>%。主要原因是</w:t>
      </w:r>
      <w:r>
        <w:rPr>
          <w:rFonts w:hint="eastAsia" w:ascii="仿宋_GB2312" w:eastAsia="仿宋_GB2312" w:cs="DengXian-Regular"/>
          <w:sz w:val="32"/>
          <w:szCs w:val="32"/>
          <w:lang w:eastAsia="zh-CN"/>
        </w:rPr>
        <w:t>节约开支</w:t>
      </w:r>
      <w:r>
        <w:rPr>
          <w:rFonts w:hint="eastAsia" w:ascii="仿宋_GB2312" w:eastAsia="仿宋_GB2312" w:cs="DengXian-Regular"/>
          <w:sz w:val="32"/>
          <w:szCs w:val="32"/>
        </w:rPr>
        <w:t>。</w:t>
      </w:r>
    </w:p>
    <w:p w14:paraId="60F8E21B">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14:paraId="00686A16">
      <w:pPr>
        <w:widowControl/>
        <w:spacing w:after="0" w:line="580" w:lineRule="exact"/>
        <w:ind w:firstLine="640" w:firstLineChars="200"/>
        <w:jc w:val="left"/>
        <w:rPr>
          <w:rFonts w:ascii="仿宋_GB2312" w:eastAsia="仿宋_GB2312" w:cs="DengXian-Regular"/>
          <w:color w:val="auto"/>
          <w:sz w:val="32"/>
          <w:szCs w:val="32"/>
        </w:rPr>
      </w:pPr>
      <w:r>
        <w:rPr>
          <w:rFonts w:hint="eastAsia" w:ascii="仿宋" w:hAnsi="仿宋" w:eastAsia="仿宋" w:cs="仿宋"/>
          <w:sz w:val="32"/>
          <w:szCs w:val="32"/>
        </w:rPr>
        <w:t>本部门2018年度政府采购支出总额</w:t>
      </w:r>
      <w:r>
        <w:rPr>
          <w:rFonts w:hint="eastAsia" w:ascii="仿宋" w:hAnsi="仿宋" w:eastAsia="仿宋" w:cs="仿宋"/>
          <w:sz w:val="32"/>
          <w:szCs w:val="32"/>
          <w:lang w:val="en-US" w:eastAsia="zh-CN"/>
        </w:rPr>
        <w:t>801.79</w:t>
      </w:r>
      <w:r>
        <w:rPr>
          <w:rFonts w:hint="eastAsia" w:ascii="仿宋" w:hAnsi="仿宋" w:eastAsia="仿宋" w:cs="仿宋"/>
          <w:sz w:val="32"/>
          <w:szCs w:val="32"/>
        </w:rPr>
        <w:t>万元，从采购类型来看，</w:t>
      </w:r>
      <w:r>
        <w:rPr>
          <w:rFonts w:hint="eastAsia" w:ascii="仿宋" w:hAnsi="仿宋" w:eastAsia="仿宋" w:cs="仿宋"/>
          <w:color w:val="000000"/>
          <w:kern w:val="0"/>
          <w:sz w:val="32"/>
          <w:szCs w:val="32"/>
        </w:rPr>
        <w:t>政府采购货物支出</w:t>
      </w:r>
      <w:r>
        <w:rPr>
          <w:rFonts w:hint="eastAsia" w:ascii="仿宋" w:hAnsi="仿宋" w:eastAsia="仿宋" w:cs="仿宋"/>
          <w:color w:val="000000"/>
          <w:kern w:val="0"/>
          <w:sz w:val="32"/>
          <w:szCs w:val="32"/>
          <w:lang w:val="en-US" w:eastAsia="zh-CN"/>
        </w:rPr>
        <w:t>451.23</w:t>
      </w:r>
      <w:r>
        <w:rPr>
          <w:rFonts w:hint="eastAsia" w:ascii="仿宋" w:hAnsi="仿宋" w:eastAsia="仿宋" w:cs="仿宋"/>
          <w:color w:val="000000"/>
          <w:kern w:val="0"/>
          <w:sz w:val="32"/>
          <w:szCs w:val="32"/>
        </w:rPr>
        <w:t>万元、政府采购工程支出</w:t>
      </w:r>
      <w:r>
        <w:rPr>
          <w:rFonts w:hint="eastAsia" w:ascii="仿宋" w:hAnsi="仿宋" w:eastAsia="仿宋" w:cs="仿宋"/>
          <w:color w:val="000000"/>
          <w:kern w:val="0"/>
          <w:sz w:val="32"/>
          <w:szCs w:val="32"/>
          <w:lang w:val="en-US" w:eastAsia="zh-CN"/>
        </w:rPr>
        <w:t>118.94</w:t>
      </w:r>
      <w:r>
        <w:rPr>
          <w:rFonts w:hint="eastAsia" w:ascii="仿宋" w:hAnsi="仿宋" w:eastAsia="仿宋" w:cs="仿宋"/>
          <w:color w:val="000000"/>
          <w:kern w:val="0"/>
          <w:sz w:val="32"/>
          <w:szCs w:val="32"/>
        </w:rPr>
        <w:t>万元、政府采购服务支出</w:t>
      </w:r>
      <w:r>
        <w:rPr>
          <w:rFonts w:hint="eastAsia" w:ascii="仿宋" w:hAnsi="仿宋" w:eastAsia="仿宋" w:cs="仿宋"/>
          <w:color w:val="000000"/>
          <w:kern w:val="0"/>
          <w:sz w:val="32"/>
          <w:szCs w:val="32"/>
          <w:lang w:val="en-US" w:eastAsia="zh-CN"/>
        </w:rPr>
        <w:t>231.62</w:t>
      </w:r>
      <w:r>
        <w:rPr>
          <w:rFonts w:hint="eastAsia" w:ascii="仿宋" w:hAnsi="仿宋" w:eastAsia="仿宋" w:cs="仿宋"/>
          <w:color w:val="000000"/>
          <w:kern w:val="0"/>
          <w:sz w:val="32"/>
          <w:szCs w:val="32"/>
        </w:rPr>
        <w:t>万元。</w:t>
      </w:r>
      <w:r>
        <w:rPr>
          <w:rFonts w:hint="eastAsia" w:ascii="仿宋" w:hAnsi="仿宋" w:eastAsia="仿宋" w:cs="仿宋"/>
          <w:color w:val="auto"/>
          <w:kern w:val="0"/>
          <w:sz w:val="32"/>
          <w:szCs w:val="32"/>
        </w:rPr>
        <w:t>授予中小</w:t>
      </w:r>
      <w:r>
        <w:rPr>
          <w:rFonts w:ascii="仿宋_GB2312" w:hAnsi="仿宋_GB2312" w:eastAsia="仿宋_GB2312" w:cs="仿宋_GB2312"/>
          <w:color w:val="auto"/>
          <w:kern w:val="0"/>
          <w:sz w:val="32"/>
          <w:szCs w:val="32"/>
        </w:rPr>
        <w:t>企业合同金</w:t>
      </w:r>
      <w:r>
        <w:rPr>
          <w:rFonts w:hint="eastAsia" w:ascii="仿宋_GB2312" w:hAnsi="仿宋_GB2312" w:eastAsia="仿宋_GB2312" w:cs="仿宋_GB2312"/>
          <w:color w:val="auto"/>
          <w:kern w:val="0"/>
          <w:sz w:val="32"/>
          <w:szCs w:val="32"/>
          <w:lang w:val="en-US" w:eastAsia="zh-CN"/>
        </w:rPr>
        <w:t>801.79</w:t>
      </w:r>
      <w:r>
        <w:rPr>
          <w:rFonts w:ascii="仿宋_GB2312" w:hAnsi="仿宋_GB2312" w:eastAsia="仿宋_GB2312" w:cs="仿宋_GB2312"/>
          <w:color w:val="auto"/>
          <w:kern w:val="0"/>
          <w:sz w:val="32"/>
          <w:szCs w:val="32"/>
        </w:rPr>
        <w:t>万元，占政府采购支出总额的</w:t>
      </w:r>
      <w:r>
        <w:rPr>
          <w:rFonts w:hint="eastAsia" w:ascii="仿宋_GB2312" w:hAnsi="仿宋_GB2312" w:eastAsia="仿宋_GB2312" w:cs="仿宋_GB2312"/>
          <w:color w:val="auto"/>
          <w:kern w:val="0"/>
          <w:sz w:val="32"/>
          <w:szCs w:val="32"/>
          <w:lang w:val="en-US" w:eastAsia="zh-CN"/>
        </w:rPr>
        <w:t>100</w:t>
      </w:r>
      <w:r>
        <w:rPr>
          <w:rFonts w:hint="eastAsia" w:ascii="仿宋_GB2312" w:hAnsi="仿宋_GB2312" w:eastAsia="仿宋_GB2312" w:cs="仿宋_GB2312"/>
          <w:color w:val="auto"/>
          <w:kern w:val="0"/>
          <w:sz w:val="32"/>
          <w:szCs w:val="32"/>
        </w:rPr>
        <w:t>x%</w:t>
      </w:r>
      <w:r>
        <w:rPr>
          <w:rFonts w:ascii="仿宋_GB2312" w:hAnsi="仿宋_GB2312" w:eastAsia="仿宋_GB2312" w:cs="仿宋_GB2312"/>
          <w:color w:val="auto"/>
          <w:kern w:val="0"/>
          <w:sz w:val="32"/>
          <w:szCs w:val="32"/>
        </w:rPr>
        <w:t>。</w:t>
      </w:r>
    </w:p>
    <w:p w14:paraId="500C3243">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14:paraId="458112FF">
      <w:pPr>
        <w:adjustRightInd w:val="0"/>
        <w:snapToGrid w:val="0"/>
        <w:spacing w:after="0" w:line="58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rPr>
        <w:t>截至2018年12月31日，本部</w:t>
      </w:r>
      <w:r>
        <w:rPr>
          <w:rFonts w:hint="eastAsia" w:ascii="仿宋" w:hAnsi="仿宋" w:eastAsia="仿宋" w:cs="仿宋"/>
          <w:sz w:val="32"/>
          <w:szCs w:val="32"/>
        </w:rPr>
        <w:t>门共有车辆</w:t>
      </w:r>
      <w:r>
        <w:rPr>
          <w:rFonts w:hint="eastAsia" w:ascii="仿宋" w:hAnsi="仿宋" w:eastAsia="仿宋" w:cs="仿宋"/>
          <w:sz w:val="32"/>
          <w:szCs w:val="32"/>
          <w:lang w:val="en-US" w:eastAsia="zh-CN"/>
        </w:rPr>
        <w:t>94</w:t>
      </w:r>
      <w:r>
        <w:rPr>
          <w:rFonts w:hint="eastAsia" w:ascii="仿宋" w:hAnsi="仿宋" w:eastAsia="仿宋" w:cs="仿宋"/>
          <w:sz w:val="32"/>
          <w:szCs w:val="32"/>
        </w:rPr>
        <w:t>辆</w:t>
      </w:r>
      <w:r>
        <w:rPr>
          <w:rFonts w:hint="eastAsia" w:ascii="仿宋_GB2312" w:eastAsia="仿宋_GB2312" w:cs="DengXian-Regular"/>
          <w:sz w:val="32"/>
          <w:szCs w:val="32"/>
        </w:rPr>
        <w:t>，</w:t>
      </w:r>
      <w:r>
        <w:rPr>
          <w:rFonts w:hint="eastAsia" w:ascii="仿宋_GB2312" w:eastAsia="仿宋_GB2312" w:cs="DengXian-Regular"/>
          <w:sz w:val="32"/>
          <w:szCs w:val="32"/>
          <w:lang w:eastAsia="zh-CN"/>
        </w:rPr>
        <w:t>与上年持平</w:t>
      </w:r>
      <w:r>
        <w:rPr>
          <w:rFonts w:hint="eastAsia" w:ascii="仿宋_GB2312" w:eastAsia="仿宋_GB2312" w:cs="DengXian-Regular"/>
          <w:sz w:val="32"/>
          <w:szCs w:val="32"/>
        </w:rPr>
        <w:t>。其中，副部（省）级及以上领导用车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辆，主要领导干部用车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辆，机要通信用车</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辆，应急保障用车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辆，执法执勤用车</w:t>
      </w:r>
      <w:r>
        <w:rPr>
          <w:rFonts w:hint="eastAsia" w:ascii="仿宋_GB2312" w:eastAsia="仿宋_GB2312" w:cs="DengXian-Regular"/>
          <w:sz w:val="32"/>
          <w:szCs w:val="32"/>
          <w:lang w:val="en-US" w:eastAsia="zh-CN"/>
        </w:rPr>
        <w:t>80</w:t>
      </w:r>
      <w:r>
        <w:rPr>
          <w:rFonts w:hint="eastAsia" w:ascii="仿宋_GB2312" w:eastAsia="仿宋_GB2312" w:cs="DengXian-Regular"/>
          <w:sz w:val="32"/>
          <w:szCs w:val="32"/>
        </w:rPr>
        <w:t>辆，特种专业技术用车</w:t>
      </w:r>
      <w:r>
        <w:rPr>
          <w:rFonts w:hint="eastAsia" w:ascii="仿宋_GB2312" w:eastAsia="仿宋_GB2312" w:cs="DengXian-Regular"/>
          <w:sz w:val="32"/>
          <w:szCs w:val="32"/>
          <w:lang w:val="en-US" w:eastAsia="zh-CN"/>
        </w:rPr>
        <w:t>12</w:t>
      </w:r>
      <w:r>
        <w:rPr>
          <w:rFonts w:hint="eastAsia" w:ascii="仿宋_GB2312" w:eastAsia="仿宋_GB2312" w:cs="DengXian-Regular"/>
          <w:sz w:val="32"/>
          <w:szCs w:val="32"/>
        </w:rPr>
        <w:t>辆，离退休干部用车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辆，其他用车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w:t>
      </w:r>
      <w:r>
        <w:rPr>
          <w:rFonts w:hint="eastAsia" w:ascii="仿宋_GB2312" w:eastAsia="仿宋_GB2312" w:cs="DengXian-Regular"/>
          <w:sz w:val="32"/>
          <w:szCs w:val="32"/>
          <w:lang w:eastAsia="zh-CN"/>
        </w:rPr>
        <w:t>在决算</w:t>
      </w:r>
      <w:r>
        <w:rPr>
          <w:rFonts w:hint="eastAsia" w:ascii="仿宋_GB2312" w:eastAsia="仿宋_GB2312" w:cs="DengXian-Regular"/>
          <w:sz w:val="32"/>
          <w:szCs w:val="32"/>
          <w:lang w:val="en-US" w:eastAsia="zh-CN"/>
        </w:rPr>
        <w:t>F01表</w:t>
      </w:r>
      <w:r>
        <w:rPr>
          <w:rFonts w:hint="eastAsia" w:ascii="仿宋_GB2312" w:eastAsia="仿宋_GB2312" w:cs="DengXian-Regular"/>
          <w:sz w:val="32"/>
          <w:szCs w:val="32"/>
          <w:lang w:eastAsia="zh-CN"/>
        </w:rPr>
        <w:t>中，车辆</w:t>
      </w:r>
      <w:r>
        <w:rPr>
          <w:rFonts w:hint="eastAsia" w:ascii="仿宋_GB2312" w:eastAsia="仿宋_GB2312" w:cs="DengXian-Regular"/>
          <w:sz w:val="32"/>
          <w:szCs w:val="32"/>
          <w:lang w:val="en-US" w:eastAsia="zh-CN"/>
        </w:rPr>
        <w:t>135台，藁城区公安局交通管理大队在统计时，误将摩托车41辆统计在内。</w:t>
      </w:r>
      <w:r>
        <w:rPr>
          <w:rFonts w:hint="eastAsia" w:ascii="仿宋_GB2312"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w:t>
      </w:r>
      <w:r>
        <w:rPr>
          <w:rFonts w:hint="eastAsia" w:ascii="仿宋_GB2312" w:eastAsia="仿宋_GB2312" w:cs="DengXian-Regular"/>
          <w:sz w:val="32"/>
          <w:szCs w:val="32"/>
          <w:lang w:val="en-US" w:eastAsia="zh-CN"/>
        </w:rPr>
        <w:t>5</w:t>
      </w:r>
      <w:r>
        <w:rPr>
          <w:rFonts w:hint="eastAsia" w:ascii="仿宋_GB2312" w:eastAsia="仿宋_GB2312" w:cs="DengXian-Regular"/>
          <w:sz w:val="32"/>
          <w:szCs w:val="32"/>
        </w:rPr>
        <w:t>台（套），比上年增加</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套，主要是</w:t>
      </w:r>
      <w:r>
        <w:rPr>
          <w:rFonts w:hint="eastAsia" w:ascii="仿宋_GB2312" w:eastAsia="仿宋_GB2312" w:cs="DengXian-Regular"/>
          <w:sz w:val="32"/>
          <w:szCs w:val="32"/>
          <w:lang w:eastAsia="zh-CN"/>
        </w:rPr>
        <w:t>红绿灯</w:t>
      </w:r>
      <w:r>
        <w:rPr>
          <w:rFonts w:hint="eastAsia" w:ascii="仿宋_GB2312" w:eastAsia="仿宋_GB2312" w:cs="DengXian-Regular"/>
          <w:sz w:val="32"/>
          <w:szCs w:val="32"/>
        </w:rPr>
        <w:t xml:space="preserve"> ，单位价值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w:t>
      </w:r>
      <w:r>
        <w:rPr>
          <w:rFonts w:hint="eastAsia" w:ascii="仿宋_GB2312" w:eastAsia="仿宋_GB2312" w:cs="DengXian-Regular"/>
          <w:sz w:val="32"/>
          <w:szCs w:val="32"/>
          <w:lang w:val="en-US" w:eastAsia="zh-CN"/>
        </w:rPr>
        <w:t>5</w:t>
      </w:r>
      <w:r>
        <w:rPr>
          <w:rFonts w:hint="eastAsia" w:ascii="仿宋_GB2312" w:eastAsia="仿宋_GB2312" w:cs="DengXian-Regular"/>
          <w:sz w:val="32"/>
          <w:szCs w:val="32"/>
        </w:rPr>
        <w:t>台（套）</w:t>
      </w:r>
      <w:r>
        <w:rPr>
          <w:rFonts w:hint="eastAsia" w:ascii="仿宋_GB2312" w:eastAsia="仿宋_GB2312" w:cs="DengXian-Regular"/>
          <w:sz w:val="32"/>
          <w:szCs w:val="32"/>
          <w:lang w:eastAsia="zh-CN"/>
        </w:rPr>
        <w:t>，与上年持平</w:t>
      </w:r>
    </w:p>
    <w:p w14:paraId="7AAE1BC7">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14:paraId="56DF174D">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w:t>
      </w:r>
      <w:r>
        <w:rPr>
          <w:rFonts w:hint="eastAsia" w:ascii="仿宋_GB2312" w:eastAsia="仿宋_GB2312" w:cs="DengXian-Regular"/>
          <w:sz w:val="32"/>
          <w:szCs w:val="32"/>
          <w:lang w:eastAsia="zh-CN"/>
        </w:rPr>
        <w:t>国有资本经营</w:t>
      </w:r>
      <w:r>
        <w:rPr>
          <w:rFonts w:hint="eastAsia" w:ascii="仿宋_GB2312" w:eastAsia="仿宋_GB2312" w:cs="DengXian-Regular"/>
          <w:sz w:val="32"/>
          <w:szCs w:val="32"/>
        </w:rPr>
        <w:t>无收支及结转结余情况，故</w:t>
      </w:r>
      <w:r>
        <w:rPr>
          <w:rFonts w:hint="eastAsia" w:ascii="仿宋_GB2312" w:eastAsia="仿宋_GB2312" w:cs="DengXian-Regular"/>
          <w:sz w:val="32"/>
          <w:szCs w:val="32"/>
          <w:lang w:eastAsia="zh-CN"/>
        </w:rPr>
        <w:t>国有资本经营预算财政拨款支出决算表</w:t>
      </w:r>
      <w:r>
        <w:rPr>
          <w:rFonts w:hint="eastAsia" w:ascii="仿宋_GB2312" w:eastAsia="仿宋_GB2312" w:cs="DengXian-Regular"/>
          <w:sz w:val="32"/>
          <w:szCs w:val="32"/>
        </w:rPr>
        <w:t>表以空表列示。</w:t>
      </w:r>
    </w:p>
    <w:p w14:paraId="7744728E">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mc:AlternateContent>
          <mc:Choice Requires="wpg">
            <w:drawing>
              <wp:anchor distT="0" distB="0" distL="114300" distR="114300" simplePos="0" relativeHeight="251678720"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91" name="组合 13"/>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92"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93"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14:paraId="139BFF7D">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27FDDE93">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3" o:spid="_x0000_s1026" o:spt="203" style="position:absolute;left:0pt;margin-left:-0.55pt;margin-top:29.3pt;height:43.95pt;width:301.85pt;mso-position-horizontal-relative:page;mso-position-vertical-relative:page;z-index:251678720;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">
                <o:lock v:ext="edit" aspectratio="f"/>
                <v:rect id="矩形 13" o:spid="_x0000_s1026" o:spt="1" style="position:absolute;left:4551;top:52615;height:1175;width:8546;v-text-anchor:middle;" fillcolor="#B8B8B8" filled="t" stroked="f" coordsize="21600,21600" o:gfxdata="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bwu/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jZVh3r4AAADb&#10;AAAADwAAAGRycy9kb3ducmV2LnhtbEWPzWsCMRTE74L/Q3gFL6JZtUq7Gj20FASp4MfB4yN57q7d&#10;vKxJ6sd/bwoFj8PM/IaZLW62FhfyoXKsYNDPQBBrZyouFOx3X703ECEiG6wdk4I7BVjM260Z5sZd&#10;eUOXbSxEgnDIUUEZY5NLGXRJFkPfNcTJOzpvMSbpC2k8XhPc1nKYZRNpseK0UGJDHyXpn+2vVXBY&#10;a3/QY1qdu83r9+ZzeapCOCnVeRlkUxCRbvEZ/m8vjYL3Efx9ST9Azh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ZVh3r4A&#10;AADbAAAADwAAAAAAAAABACAAAAAiAAAAZHJzL2Rvd25yZXYueG1sUEsBAhQAFAAAAAgAh07iQDMv&#10;BZ47AAAAOQAAABAAAAAAAAAAAQAgAAAADQEAAGRycy9zaGFwZXhtbC54bWxQSwUGAAAAAAYABgBb&#10;AQAAtwMAAAAA&#10;">
                  <v:fill on="t" focussize="0,0"/>
                  <v:stroke weight="2pt" color="#805514" joinstyle="round"/>
                  <v:imagedata o:title=""/>
                  <o:lock v:ext="edit" aspectratio="f"/>
                  <v:textbox>
                    <w:txbxContent>
                      <w:p w14:paraId="139BFF7D">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27FDDE93">
                        <w:pPr>
                          <w:jc w:val="center"/>
                        </w:pPr>
                      </w:p>
                    </w:txbxContent>
                  </v:textbox>
                </v:rect>
                <w10:anchorlock/>
              </v:group>
            </w:pict>
          </mc:Fallback>
        </mc:AlternateContent>
      </w:r>
      <w:r>
        <w:rPr>
          <w:rFonts w:hint="eastAsia" w:ascii="仿宋_GB2312" w:eastAsia="仿宋_GB2312" w:cs="DengXian-Regular"/>
          <w:sz w:val="32"/>
          <w:szCs w:val="32"/>
        </w:rPr>
        <w:t>果，个别数据合计项与分项之和存在小数点后差额，特此说明。</w:t>
      </w:r>
    </w:p>
    <w:p w14:paraId="23E8C034">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14:paraId="120EEFB9">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8480"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7456"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14:paraId="14B2AD9D">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14:paraId="2DDD036E">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7456;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NlmnozeAAAADQEAAA8AAAAAAAAA&#10;AQAgAAAAIgAAAGRycy9kb3ducmV2LnhtbFBLAQIUABQAAAAIAIdO4kARUYTtRAIAAHcEAAAOAAAA&#10;AAAAAAEAIAAAAC0BAABkcnMvZTJvRG9jLnhtbFBLBQYAAAAABgAGAFkBAADjBQAAAAA=&#10;">
                <v:fill on="f" focussize="0,0"/>
                <v:stroke on="f" weight="0.5pt"/>
                <v:imagedata o:title=""/>
                <o:lock v:ext="edit" aspectratio="f"/>
                <v:textbox>
                  <w:txbxContent>
                    <w:p w14:paraId="14B2AD9D">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14:paraId="2DDD036E">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mc:Fallback>
        </mc:AlternateContent>
      </w:r>
    </w:p>
    <w:p w14:paraId="3E00523E">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14:paraId="458E52FE">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14:paraId="1B9D1320">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14:paraId="0610B42F">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7348C3BC">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14:paraId="5C31A81F">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14:paraId="7F99A2B8">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ascii="仿宋_GB2312" w:eastAsia="仿宋_GB2312" w:hAnsiTheme="majorEastAsia"/>
          <w:b/>
          <w:bCs/>
          <w:color w:val="000000"/>
          <w:kern w:val="0"/>
          <w:sz w:val="32"/>
          <w:szCs w:val="32"/>
        </w:rPr>
        <mc:AlternateContent>
          <mc:Choice Requires="wpg">
            <w:drawing>
              <wp:anchor distT="0" distB="0" distL="114300" distR="114300" simplePos="0" relativeHeight="251671552"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149" name="组合 9"/>
                <wp:cNvGraphicFramePr/>
                <a:graphic xmlns:a="http://schemas.openxmlformats.org/drawingml/2006/main">
                  <a:graphicData uri="http://schemas.microsoft.com/office/word/2010/wordprocessingGroup">
                    <wpg:wgp>
                      <wpg:cNvGrpSpPr/>
                      <wpg:grpSpPr>
                        <a:xfrm>
                          <a:off x="0" y="0"/>
                          <a:ext cx="3363595" cy="558165"/>
                          <a:chOff x="4551" y="52615"/>
                          <a:chExt cx="8546" cy="1398"/>
                        </a:xfrm>
                        <a:effectLst/>
                      </wpg:grpSpPr>
                      <wps:wsp>
                        <wps:cNvPr id="150"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51"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14:paraId="0656428A">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73271B9E">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9" o:spid="_x0000_s1026" o:spt="203" style="position:absolute;left:0pt;margin-left:-81.05pt;margin-top:39.65pt;height:43.95pt;width:264.85pt;mso-position-vertical-relative:page;z-index:251671552;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">
                <o:lock v:ext="edit" aspectratio="f"/>
                <v:rect id="矩形 13" o:spid="_x0000_s1026" o:spt="1" style="position:absolute;left:4551;top:52615;height:1175;width:8546;v-text-anchor:middle;" fillcolor="#B8B8B8" filled="t" stroked="f" coordsize="21600,21600" o:gfxdata="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4wumv&#10;wAAAANwAAAAPAAAAAAAAAAEAIAAAACIAAABkcnMvZG93bnJldi54bWxQSwECFAAUAAAACACHTuJA&#10;My8FnjsAAAA5AAAAEAAAAAAAAAABACAAAAAPAQAAZHJzL3NoYXBleG1sLnhtbFBLBQYAAAAABgAG&#10;AFsBAAC5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P4v1GbwAAADc&#10;AAAADwAAAGRycy9kb3ducmV2LnhtbEVPS2sCMRC+C/0PYYReRLNbtMhq9FApCKKg7cHjkIy7q5vJ&#10;mqQ+/r0RhN7m43vOdH6zjbiQD7VjBfkgA0Gsnam5VPD7890fgwgR2WDjmBTcKcB89taZYmHclbd0&#10;2cVSpBAOBSqoYmwLKYOuyGIYuJY4cQfnLcYEfSmNx2sKt438yLJPabHm1FBhS18V6dPuzyrYb7Tf&#10;6xGtzr12uN4ulsc6hKNS7908m4CIdIv/4pd7adL8UQ7PZ9IFcvY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L9Rm8AAAA&#10;3AAAAA8AAAAAAAAAAQAgAAAAIgAAAGRycy9kb3ducmV2LnhtbFBLAQIUABQAAAAIAIdO4kAzLwWe&#10;OwAAADkAAAAQAAAAAAAAAAEAIAAAAAsBAABkcnMvc2hhcGV4bWwueG1sUEsFBgAAAAAGAAYAWwEA&#10;ALUDAAAAAA==&#10;">
                  <v:fill on="t" focussize="0,0"/>
                  <v:stroke weight="2pt" color="#805514" joinstyle="round"/>
                  <v:imagedata o:title=""/>
                  <o:lock v:ext="edit" aspectratio="f"/>
                  <v:textbox>
                    <w:txbxContent>
                      <w:p w14:paraId="0656428A">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73271B9E">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14:paraId="52DC17FA">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14:paraId="03CCD715">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14:paraId="7651928D">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14:paraId="74788926">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14:paraId="10839101">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ascii="仿宋_GB2312" w:eastAsia="仿宋_GB2312" w:hAnsiTheme="majorEastAsia"/>
          <w:b/>
          <w:bCs/>
          <w:color w:val="000000"/>
          <w:kern w:val="0"/>
          <w:sz w:val="32"/>
          <w:szCs w:val="32"/>
        </w:rPr>
        <mc:AlternateContent>
          <mc:Choice Requires="wpg">
            <w:drawing>
              <wp:anchor distT="0" distB="0" distL="114300" distR="114300" simplePos="0" relativeHeight="251679744"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4" name="组合 6"/>
                <wp:cNvGraphicFramePr/>
                <a:graphic xmlns:a="http://schemas.openxmlformats.org/drawingml/2006/main">
                  <a:graphicData uri="http://schemas.microsoft.com/office/word/2010/wordprocessingGroup">
                    <wpg:wgp>
                      <wpg:cNvGrpSpPr/>
                      <wpg:grpSpPr>
                        <a:xfrm>
                          <a:off x="0" y="0"/>
                          <a:ext cx="3363595" cy="558165"/>
                          <a:chOff x="4551" y="52615"/>
                          <a:chExt cx="8546" cy="1398"/>
                        </a:xfrm>
                        <a:effectLst/>
                      </wpg:grpSpPr>
                      <wps:wsp>
                        <wps:cNvPr id="95"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96"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14:paraId="2931A0E8">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39D7B176">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6" o:spid="_x0000_s1026" o:spt="203" style="position:absolute;left:0pt;margin-left:-81.05pt;margin-top:39.65pt;height:43.95pt;width:264.85pt;mso-position-vertical-relative:page;z-index:251679744;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IWM/JvbAAAACwEAAA8AAAAAAAAAAQAgAAAAIgAAAGRycy9kb3ducmV2Lnht&#10;bFBLAQIUABQAAAAIAIdO4kCV0//0TAMAAGUJAAAOAAAAAAAAAAEAIAAAACoBAABkcnMvZTJvRG9j&#10;LnhtbFBLBQYAAAAABgAGAFkBAADoBgAAAAA=&#10;">
                <o:lock v:ext="edit" aspectratio="f"/>
                <v:rect id="矩形 13" o:spid="_x0000_s1026" o:spt="1" style="position:absolute;left:4551;top:52615;height:1175;width:8546;v-text-anchor:middle;" fillcolor="#B8B8B8" filled="t" stroked="f" coordsize="21600,21600" o:gfxdata="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lW2i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neLCRr4AAADb&#10;AAAADwAAAGRycy9kb3ducmV2LnhtbEWPT2sCMRTE74V+h/AKXopmFSu6bvTQIixIC1oPHh/Jc3ft&#10;5mWbxH/f3hSEHoeZ+Q1TLK+2FWfyoXGsYDjIQBBrZxquFOy+V/0piBCRDbaOScGNAiwXz08F5sZd&#10;eEPnbaxEgnDIUUEdY5dLGXRNFsPAdcTJOzhvMSbpK2k8XhLctnKUZRNpseG0UGNH7zXpn+3JKth/&#10;ab/Xb7T+fe3Gn5uP8tiEcFSq9zLM5iAiXeN/+NEujYLZBP6+pB8gF3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eLCRr4A&#10;AADbAAAADwAAAAAAAAABACAAAAAiAAAAZHJzL2Rvd25yZXYueG1sUEsBAhQAFAAAAAgAh07iQDMv&#10;BZ47AAAAOQAAABAAAAAAAAAAAQAgAAAADQEAAGRycy9zaGFwZXhtbC54bWxQSwUGAAAAAAYABgBb&#10;AQAAtwMAAAAA&#10;">
                  <v:fill on="t" focussize="0,0"/>
                  <v:stroke weight="2pt" color="#805514" joinstyle="round"/>
                  <v:imagedata o:title=""/>
                  <o:lock v:ext="edit" aspectratio="f"/>
                  <v:textbox>
                    <w:txbxContent>
                      <w:p w14:paraId="2931A0E8">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39D7B176">
                        <w:pPr>
                          <w:jc w:val="center"/>
                        </w:pPr>
                      </w:p>
                    </w:txbxContent>
                  </v:textbox>
                </v:rect>
                <w10:anchorlock/>
              </v:group>
            </w:pict>
          </mc:Fallback>
        </mc:AlternateContent>
      </w:r>
      <w:r>
        <w:rPr>
          <w:rFonts w:hint="eastAsia" w:ascii="仿宋_GB2312" w:eastAsia="仿宋_GB2312" w:hAnsiTheme="majorEastAsia"/>
          <w:color w:val="000000"/>
          <w:kern w:val="0"/>
          <w:sz w:val="32"/>
          <w:szCs w:val="32"/>
        </w:rPr>
        <w:t>待费反映单位按规定开支的各类公务接待（含外宾接待）支出。</w:t>
      </w:r>
    </w:p>
    <w:p w14:paraId="14D085F0">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ascii="仿宋_GB2312" w:eastAsia="仿宋_GB2312" w:hAnsiTheme="majorEastAsia"/>
          <w:b/>
          <w:bCs/>
          <w:color w:val="000000"/>
          <w:kern w:val="0"/>
          <w:sz w:val="32"/>
          <w:szCs w:val="32"/>
        </w:rPr>
        <mc:AlternateContent>
          <mc:Choice Requires="wpg">
            <w:drawing>
              <wp:anchor distT="0" distB="0" distL="114300" distR="114300" simplePos="0" relativeHeight="251680768"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7" name="组合 3"/>
                <wp:cNvGraphicFramePr/>
                <a:graphic xmlns:a="http://schemas.openxmlformats.org/drawingml/2006/main">
                  <a:graphicData uri="http://schemas.microsoft.com/office/word/2010/wordprocessingGroup">
                    <wpg:wgp>
                      <wpg:cNvGrpSpPr/>
                      <wpg:grpSpPr>
                        <a:xfrm>
                          <a:off x="0" y="0"/>
                          <a:ext cx="3363595" cy="558165"/>
                          <a:chOff x="4551" y="52615"/>
                          <a:chExt cx="8546" cy="1398"/>
                        </a:xfrm>
                        <a:effectLst/>
                      </wpg:grpSpPr>
                      <wps:wsp>
                        <wps:cNvPr id="98"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99"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14:paraId="12962E8E">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36621C2D">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3" o:spid="_x0000_s1026" o:spt="203" style="position:absolute;left:0pt;margin-left:-81.05pt;margin-top:39.65pt;height:43.95pt;width:264.85pt;mso-position-vertical-relative:page;z-index:251680768;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IWM/JvbAAAACwEAAA8AAAAAAAAAAQAgAAAAIgAAAGRycy9kb3ducmV2Lnht&#10;bFBLAQIUABQAAAAIAIdO4kBa/f3tTAMAAGUJAAAOAAAAAAAAAAEAIAAAACoBAABkcnMvZTJvRG9j&#10;LnhtbFBLBQYAAAAABgAGAFkBAADoBgAAAAA=&#10;">
                <o:lock v:ext="edit" aspectratio="f"/>
                <v:rect id="矩形 13" o:spid="_x0000_s1026" o:spt="1" style="position:absolute;left:4551;top:52615;height:1175;width:8546;v-text-anchor:middle;" fillcolor="#B8B8B8" filled="t" stroked="f" coordsize="21600,21600" o:gfxdata="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FQZFL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7H1WNL8AAADb&#10;AAAADwAAAGRycy9kb3ducmV2LnhtbEWPT2sCMRTE74V+h/AKXoqbVarUrdFDRVgQC2oPHh/Jc3ft&#10;5mWbxD/99qYgeBxm5jfMdH61rTiTD41jBYMsB0GsnWm4UvC9W/bfQYSIbLB1TAr+KMB89vw0xcK4&#10;C2/ovI2VSBAOBSqoY+wKKYOuyWLIXEecvIPzFmOSvpLG4yXBbSuHeT6WFhtOCzV29FmT/tmerIL9&#10;l/Z7PaLV72v3tt4symMTwlGp3ssg/wAR6Rof4Xu7NAomE/j/kn6AnN0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x9VjS/&#10;AAAA2wAAAA8AAAAAAAAAAQAgAAAAIgAAAGRycy9kb3ducmV2LnhtbFBLAQIUABQAAAAIAIdO4kAz&#10;LwWeOwAAADkAAAAQAAAAAAAAAAEAIAAAAA4BAABkcnMvc2hhcGV4bWwueG1sUEsFBgAAAAAGAAYA&#10;WwEAALgDAAAAAA==&#10;">
                  <v:fill on="t" focussize="0,0"/>
                  <v:stroke weight="2pt" color="#805514" joinstyle="round"/>
                  <v:imagedata o:title=""/>
                  <o:lock v:ext="edit" aspectratio="f"/>
                  <v:textbox>
                    <w:txbxContent>
                      <w:p w14:paraId="12962E8E">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36621C2D">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14:paraId="23506CA0">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14:paraId="4A87FD72">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14:paraId="42E1A964">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195D2164">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14:paraId="673206C6">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9504"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5"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2919DEA9-7E8D-41C5-8558-AF9052E1DAF9}"/>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embedRegular r:id="rId2" w:fontKey="{A0AAD54D-6D77-4211-A4BA-C72E7357BA64}"/>
  </w:font>
  <w:font w:name="inherit ??">
    <w:altName w:val="Times New Roman"/>
    <w:panose1 w:val="00000000000000000000"/>
    <w:charset w:val="00"/>
    <w:family w:val="roman"/>
    <w:pitch w:val="default"/>
    <w:sig w:usb0="00000000" w:usb1="00000000" w:usb2="00000000" w:usb3="00000000" w:csb0="00040001" w:csb1="00000000"/>
  </w:font>
  <w:font w:name="楷体">
    <w:panose1 w:val="02010609060101010101"/>
    <w:charset w:val="86"/>
    <w:family w:val="modern"/>
    <w:pitch w:val="default"/>
    <w:sig w:usb0="800002BF" w:usb1="38CF7CFA" w:usb2="00000016" w:usb3="00000000" w:csb0="00040001" w:csb1="00000000"/>
    <w:embedRegular r:id="rId3" w:fontKey="{B370BB33-87B9-40A3-B280-A099CE460D64}"/>
  </w:font>
  <w:font w:name="楷体_GB2312">
    <w:panose1 w:val="02010609030101010101"/>
    <w:charset w:val="86"/>
    <w:family w:val="modern"/>
    <w:pitch w:val="default"/>
    <w:sig w:usb0="00000001" w:usb1="080E0000" w:usb2="00000000" w:usb3="00000000" w:csb0="00040000" w:csb1="00000000"/>
    <w:embedRegular r:id="rId4" w:fontKey="{0C9E5870-4980-4864-8EBB-6773DE9F6F00}"/>
  </w:font>
  <w:font w:name="仿宋_GB2312">
    <w:panose1 w:val="02010609030101010101"/>
    <w:charset w:val="86"/>
    <w:family w:val="modern"/>
    <w:pitch w:val="default"/>
    <w:sig w:usb0="00000001" w:usb1="080E0000" w:usb2="00000000" w:usb3="00000000" w:csb0="00040000" w:csb1="00000000"/>
    <w:embedRegular r:id="rId5" w:fontKey="{96FD2F7D-F728-4608-BCC0-4164BD351D23}"/>
  </w:font>
  <w:font w:name="ArialUnicodeMS">
    <w:altName w:val="Malgun Gothic"/>
    <w:panose1 w:val="00000000000000000000"/>
    <w:charset w:val="81"/>
    <w:family w:val="auto"/>
    <w:pitch w:val="default"/>
    <w:sig w:usb0="00000000" w:usb1="00000000" w:usb2="00000010" w:usb3="00000000" w:csb0="00080001" w:csb1="00000000"/>
    <w:embedRegular r:id="rId6" w:fontKey="{648BCC7C-DA01-4870-94F9-796D0D970DB0}"/>
  </w:font>
  <w:font w:name="仿宋">
    <w:panose1 w:val="02010609060101010101"/>
    <w:charset w:val="86"/>
    <w:family w:val="auto"/>
    <w:pitch w:val="default"/>
    <w:sig w:usb0="800002BF" w:usb1="38CF7CFA" w:usb2="00000016" w:usb3="00000000" w:csb0="00040001" w:csb1="00000000"/>
    <w:embedRegular r:id="rId7" w:fontKey="{218E62FC-6832-4819-8CEC-6EA9D0B4C83E}"/>
  </w:font>
  <w:font w:name="MS-UIGothic,Bold">
    <w:altName w:val="Malgun Gothic"/>
    <w:panose1 w:val="00000000000000000000"/>
    <w:charset w:val="81"/>
    <w:family w:val="auto"/>
    <w:pitch w:val="default"/>
    <w:sig w:usb0="00000000" w:usb1="00000000" w:usb2="00000010" w:usb3="00000000" w:csb0="00080000" w:csb1="00000000"/>
    <w:embedRegular r:id="rId8" w:fontKey="{CAB23F6B-E969-4D04-8F5F-77F81CF09F94}"/>
  </w:font>
  <w:font w:name="DengXian-Regular">
    <w:altName w:val="宋体"/>
    <w:panose1 w:val="00000000000000000000"/>
    <w:charset w:val="86"/>
    <w:family w:val="auto"/>
    <w:pitch w:val="default"/>
    <w:sig w:usb0="00000000" w:usb1="00000000" w:usb2="00000010" w:usb3="00000000" w:csb0="00040001" w:csb1="00000000"/>
    <w:embedRegular r:id="rId9" w:fontKey="{9D6CD7EB-9266-4D9F-AED7-1E4A2A12C7A1}"/>
  </w:font>
  <w:font w:name="DengXian-Bold">
    <w:altName w:val="宋体"/>
    <w:panose1 w:val="00000000000000000000"/>
    <w:charset w:val="86"/>
    <w:family w:val="auto"/>
    <w:pitch w:val="default"/>
    <w:sig w:usb0="00000000" w:usb1="00000000" w:usb2="00000010" w:usb3="00000000" w:csb0="00040001" w:csb1="00000000"/>
    <w:embedRegular r:id="rId10" w:fontKey="{2063A949-9651-4A85-975E-6C284A94A150}"/>
  </w:font>
  <w:font w:name="TimesNewRomanPSMT">
    <w:altName w:val="Arial"/>
    <w:panose1 w:val="00000000000000000000"/>
    <w:charset w:val="00"/>
    <w:family w:val="swiss"/>
    <w:pitch w:val="default"/>
    <w:sig w:usb0="00000000" w:usb1="00000000" w:usb2="00000000" w:usb3="00000000" w:csb0="0000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Malgun Gothic">
    <w:panose1 w:val="020B0503020000020004"/>
    <w:charset w:val="81"/>
    <w:family w:val="auto"/>
    <w:pitch w:val="default"/>
    <w:sig w:usb0="9000002F" w:usb1="29D77CFB" w:usb2="00000012" w:usb3="00000000" w:csb0="0008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019254F"/>
    <w:multiLevelType w:val="singleLevel"/>
    <w:tmpl w:val="1019254F"/>
    <w:lvl w:ilvl="0" w:tentative="0">
      <w:start w:val="1"/>
      <w:numFmt w:val="chineseCounting"/>
      <w:suff w:val="nothing"/>
      <w:lvlText w:val="%1、"/>
      <w:lvlJc w:val="left"/>
      <w:rPr>
        <w:rFonts w:hint="eastAsia"/>
      </w:r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3C1413"/>
    <w:rsid w:val="00024E7F"/>
    <w:rsid w:val="000475A0"/>
    <w:rsid w:val="000838C3"/>
    <w:rsid w:val="000B2446"/>
    <w:rsid w:val="000D7C65"/>
    <w:rsid w:val="000E2F81"/>
    <w:rsid w:val="00117946"/>
    <w:rsid w:val="00117E2C"/>
    <w:rsid w:val="00146C47"/>
    <w:rsid w:val="00152FB8"/>
    <w:rsid w:val="00176658"/>
    <w:rsid w:val="0018239E"/>
    <w:rsid w:val="001B3410"/>
    <w:rsid w:val="001C030D"/>
    <w:rsid w:val="001C4A84"/>
    <w:rsid w:val="001E5902"/>
    <w:rsid w:val="00233705"/>
    <w:rsid w:val="00275CA2"/>
    <w:rsid w:val="002A65A5"/>
    <w:rsid w:val="002C04C4"/>
    <w:rsid w:val="002D08B0"/>
    <w:rsid w:val="002D1AE3"/>
    <w:rsid w:val="002F2ECE"/>
    <w:rsid w:val="00341C8F"/>
    <w:rsid w:val="0035463A"/>
    <w:rsid w:val="00391D9D"/>
    <w:rsid w:val="00391E1D"/>
    <w:rsid w:val="003B6C51"/>
    <w:rsid w:val="003C1413"/>
    <w:rsid w:val="003C549F"/>
    <w:rsid w:val="003D5A16"/>
    <w:rsid w:val="003E7DB3"/>
    <w:rsid w:val="003F7EC9"/>
    <w:rsid w:val="00431175"/>
    <w:rsid w:val="004B6E37"/>
    <w:rsid w:val="004B76CA"/>
    <w:rsid w:val="004C32BA"/>
    <w:rsid w:val="004C5812"/>
    <w:rsid w:val="004F615E"/>
    <w:rsid w:val="00575922"/>
    <w:rsid w:val="005A6C90"/>
    <w:rsid w:val="005E3FB0"/>
    <w:rsid w:val="005F4B66"/>
    <w:rsid w:val="005F5208"/>
    <w:rsid w:val="00641318"/>
    <w:rsid w:val="0064405D"/>
    <w:rsid w:val="00685302"/>
    <w:rsid w:val="00695557"/>
    <w:rsid w:val="006D4EA7"/>
    <w:rsid w:val="0070012A"/>
    <w:rsid w:val="0070664B"/>
    <w:rsid w:val="007071B8"/>
    <w:rsid w:val="007414DE"/>
    <w:rsid w:val="007905A9"/>
    <w:rsid w:val="007D781D"/>
    <w:rsid w:val="007E5500"/>
    <w:rsid w:val="007F055B"/>
    <w:rsid w:val="0080644C"/>
    <w:rsid w:val="00811C2F"/>
    <w:rsid w:val="00833D46"/>
    <w:rsid w:val="00840A97"/>
    <w:rsid w:val="008C0149"/>
    <w:rsid w:val="008D5DED"/>
    <w:rsid w:val="008E25CA"/>
    <w:rsid w:val="008F34FC"/>
    <w:rsid w:val="00905622"/>
    <w:rsid w:val="00944CD7"/>
    <w:rsid w:val="009831B2"/>
    <w:rsid w:val="009A1ABE"/>
    <w:rsid w:val="009E21A4"/>
    <w:rsid w:val="009F22C6"/>
    <w:rsid w:val="00A07E50"/>
    <w:rsid w:val="00A15397"/>
    <w:rsid w:val="00A35CE0"/>
    <w:rsid w:val="00A4462E"/>
    <w:rsid w:val="00A44AA4"/>
    <w:rsid w:val="00A61623"/>
    <w:rsid w:val="00A84687"/>
    <w:rsid w:val="00AB0A0E"/>
    <w:rsid w:val="00AD3B6E"/>
    <w:rsid w:val="00B1751F"/>
    <w:rsid w:val="00B20FBF"/>
    <w:rsid w:val="00B56722"/>
    <w:rsid w:val="00B74D39"/>
    <w:rsid w:val="00B91DA4"/>
    <w:rsid w:val="00C12630"/>
    <w:rsid w:val="00C34562"/>
    <w:rsid w:val="00C3774E"/>
    <w:rsid w:val="00C57456"/>
    <w:rsid w:val="00C65387"/>
    <w:rsid w:val="00C87FAB"/>
    <w:rsid w:val="00C91FF7"/>
    <w:rsid w:val="00C94E53"/>
    <w:rsid w:val="00D0048E"/>
    <w:rsid w:val="00D10A96"/>
    <w:rsid w:val="00D23E7A"/>
    <w:rsid w:val="00D61063"/>
    <w:rsid w:val="00DB35AF"/>
    <w:rsid w:val="00DD72D7"/>
    <w:rsid w:val="00DF5B88"/>
    <w:rsid w:val="00E0589E"/>
    <w:rsid w:val="00E241FA"/>
    <w:rsid w:val="00E2595E"/>
    <w:rsid w:val="00E35374"/>
    <w:rsid w:val="00E37A19"/>
    <w:rsid w:val="00E50C19"/>
    <w:rsid w:val="00E64655"/>
    <w:rsid w:val="00E73081"/>
    <w:rsid w:val="00E856C9"/>
    <w:rsid w:val="00EB6A8B"/>
    <w:rsid w:val="00EF38C6"/>
    <w:rsid w:val="00F679C7"/>
    <w:rsid w:val="00F7711A"/>
    <w:rsid w:val="00FA0D58"/>
    <w:rsid w:val="00FA56F4"/>
    <w:rsid w:val="00FB4EDA"/>
    <w:rsid w:val="00FD3BD5"/>
    <w:rsid w:val="00FE3DC8"/>
    <w:rsid w:val="015D3318"/>
    <w:rsid w:val="04073F84"/>
    <w:rsid w:val="041F73F7"/>
    <w:rsid w:val="06A2766C"/>
    <w:rsid w:val="07630952"/>
    <w:rsid w:val="0B60750A"/>
    <w:rsid w:val="0D541450"/>
    <w:rsid w:val="0DF57954"/>
    <w:rsid w:val="10686488"/>
    <w:rsid w:val="10DF728A"/>
    <w:rsid w:val="1264200E"/>
    <w:rsid w:val="141C5B77"/>
    <w:rsid w:val="18D8339D"/>
    <w:rsid w:val="1A21388F"/>
    <w:rsid w:val="1A570D2F"/>
    <w:rsid w:val="1A8A7419"/>
    <w:rsid w:val="1C6B7EE8"/>
    <w:rsid w:val="23E34E2B"/>
    <w:rsid w:val="26DB5AE2"/>
    <w:rsid w:val="27315DFF"/>
    <w:rsid w:val="28FB0B8D"/>
    <w:rsid w:val="2A9870FC"/>
    <w:rsid w:val="2D131C96"/>
    <w:rsid w:val="2D2B7942"/>
    <w:rsid w:val="2D46481D"/>
    <w:rsid w:val="2E733B28"/>
    <w:rsid w:val="31852B5A"/>
    <w:rsid w:val="32D01238"/>
    <w:rsid w:val="38C47B18"/>
    <w:rsid w:val="393516E7"/>
    <w:rsid w:val="3B101219"/>
    <w:rsid w:val="3BDF10A7"/>
    <w:rsid w:val="3DFC59A8"/>
    <w:rsid w:val="3ECF245E"/>
    <w:rsid w:val="3FB321DC"/>
    <w:rsid w:val="3FB96314"/>
    <w:rsid w:val="40676C84"/>
    <w:rsid w:val="411E0665"/>
    <w:rsid w:val="41A104DA"/>
    <w:rsid w:val="43F24CA7"/>
    <w:rsid w:val="47E711AC"/>
    <w:rsid w:val="53A44FAF"/>
    <w:rsid w:val="564D5300"/>
    <w:rsid w:val="594329EC"/>
    <w:rsid w:val="596508EF"/>
    <w:rsid w:val="5BEE1540"/>
    <w:rsid w:val="5DE61A5D"/>
    <w:rsid w:val="624E6550"/>
    <w:rsid w:val="63C04243"/>
    <w:rsid w:val="643E0161"/>
    <w:rsid w:val="649C01C7"/>
    <w:rsid w:val="66420EF7"/>
    <w:rsid w:val="699A3F60"/>
    <w:rsid w:val="69DA2B4D"/>
    <w:rsid w:val="6A0D7BF0"/>
    <w:rsid w:val="6ED50E12"/>
    <w:rsid w:val="6F54322D"/>
    <w:rsid w:val="71160EDF"/>
    <w:rsid w:val="72902E62"/>
    <w:rsid w:val="734A2678"/>
    <w:rsid w:val="73C61104"/>
    <w:rsid w:val="76994E38"/>
    <w:rsid w:val="776452EA"/>
    <w:rsid w:val="776B7DBC"/>
    <w:rsid w:val="7AB0182C"/>
    <w:rsid w:val="7DC663B9"/>
    <w:rsid w:val="7EA6724B"/>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14:textFill>
        <w14:solidFill>
          <w14:schemeClr w14:val="accent1"/>
        </w14:solidFill>
      </w14:textFill>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B2C24"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B2C24"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14:textFill>
        <w14:solidFill>
          <w14:schemeClr w14:val="accent1"/>
        </w14:solidFill>
      </w14:textFill>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 w:type="paragraph" w:customStyle="1" w:styleId="33">
    <w:name w:val="普通(网站)1"/>
    <w:basedOn w:val="1"/>
    <w:qFormat/>
    <w:uiPriority w:val="0"/>
    <w:pPr>
      <w:widowControl/>
      <w:spacing w:after="150" w:line="240" w:lineRule="auto"/>
      <w:ind w:firstLine="0" w:firstLineChars="0"/>
      <w:jc w:val="left"/>
    </w:pPr>
    <w:rPr>
      <w:rFonts w:ascii="inherit ??" w:hAnsi="inherit ??" w:eastAsia="inherit ??"/>
      <w:kern w:val="0"/>
      <w:sz w:val="24"/>
      <w:szCs w:val="20"/>
      <w:lang w:eastAsia="en-US"/>
    </w:rPr>
  </w:style>
</w:styles>
</file>

<file path=word/_rels/document.xml.rels><?xml version="1.0" encoding="UTF-8" standalone="yes"?>
<Relationships xmlns="http://schemas.openxmlformats.org/package/2006/relationships"><Relationship Id="rId9" Type="http://schemas.openxmlformats.org/officeDocument/2006/relationships/chart" Target="charts/chart2.xml"/><Relationship Id="rId8" Type="http://schemas.openxmlformats.org/officeDocument/2006/relationships/chart" Target="charts/chart1.xml"/><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3.xml"/><Relationship Id="rId18" Type="http://schemas.openxmlformats.org/officeDocument/2006/relationships/customXml" Target="../customXml/item2.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5.jpeg"/><Relationship Id="rId14" Type="http://schemas.openxmlformats.org/officeDocument/2006/relationships/chart" Target="charts/chart5.xml"/><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chart" Target="charts/chart4.xml"/><Relationship Id="rId10" Type="http://schemas.openxmlformats.org/officeDocument/2006/relationships/chart" Target="charts/chart3.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Book1" TargetMode="External"/></Relationships>
</file>

<file path=word/charts/_rels/chart5.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[Book1]Sheet1!$A$3</c:f>
              <c:strCache>
                <c:ptCount val="1"/>
                <c:pt idx="0">
                  <c:v>财政收入</c:v>
                </c:pt>
              </c:strCache>
            </c:strRef>
          </c:tx>
          <c:spPr/>
          <c:explosion val="0"/>
          <c:dPt>
            <c:idx val="0"/>
            <c:bubble3D val="0"/>
            <c:spPr>
              <a:solidFill>
                <a:schemeClr val="accent1"/>
              </a:solidFill>
              <a:ln w="19050">
                <a:solidFill>
                  <a:schemeClr val="lt1"/>
                </a:solidFill>
              </a:ln>
              <a:effectLst/>
            </c:spPr>
          </c:dPt>
          <c:dLbls>
            <c:delete val="1"/>
          </c:dLbls>
          <c:cat>
            <c:strRef>
              <c:f>[Book1]Sheet1!$B$2</c:f>
              <c:strCache>
                <c:ptCount val="1"/>
                <c:pt idx="0">
                  <c:v>决算收入</c:v>
                </c:pt>
              </c:strCache>
            </c:strRef>
          </c:cat>
          <c:val>
            <c:numRef>
              <c:f>[Book1]Sheet1!$B$3</c:f>
              <c:numCache>
                <c:formatCode>0%</c:formatCode>
                <c:ptCount val="1"/>
                <c:pt idx="0">
                  <c:v>1</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delete val="1"/>
          </c:dLbls>
          <c:cat>
            <c:strRef>
              <c:f>[Book1]Sheet1!$B$3:$B$4</c:f>
              <c:strCache>
                <c:ptCount val="2"/>
                <c:pt idx="0">
                  <c:v>基本支出</c:v>
                </c:pt>
                <c:pt idx="1">
                  <c:v>项目支出</c:v>
                </c:pt>
              </c:strCache>
            </c:strRef>
          </c:cat>
          <c:val>
            <c:numRef>
              <c:f>[Book1]Sheet1!$C$3:$C$4</c:f>
              <c:numCache>
                <c:formatCode>General</c:formatCode>
                <c:ptCount val="2"/>
                <c:pt idx="0">
                  <c:v>5958.52</c:v>
                </c:pt>
                <c:pt idx="1">
                  <c:v>6517.82</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dLbl>
              <c:idx val="0"/>
              <c:layout/>
              <c:dLblPos val="outEnd"/>
              <c:showLegendKey val="0"/>
              <c:showVal val="1"/>
              <c:showCatName val="0"/>
              <c:showSerName val="0"/>
              <c:showPercent val="0"/>
              <c:showBubbleSize val="0"/>
              <c:extLst>
                <c:ext xmlns:c15="http://schemas.microsoft.com/office/drawing/2012/chart" uri="{CE6537A1-D6FC-4f65-9D91-7224C49458BB}"/>
              </c:extLst>
            </c:dLbl>
            <c:dLbl>
              <c:idx val="1"/>
              <c:layout/>
              <c:dLblPos val="outEnd"/>
              <c:showLegendKey val="0"/>
              <c:showVal val="1"/>
              <c:showCatName val="0"/>
              <c:showSerName val="0"/>
              <c:showPercent val="0"/>
              <c:showBubbleSize val="0"/>
              <c:extLst>
                <c:ext xmlns:c15="http://schemas.microsoft.com/office/drawing/2012/chart" uri="{CE6537A1-D6FC-4f65-9D91-7224C49458BB}"/>
              </c:extLst>
            </c:dLbl>
            <c:dLbl>
              <c:idx val="2"/>
              <c:delete val="1"/>
            </c:dLbl>
            <c:dLbl>
              <c:idx val="3"/>
              <c:layout/>
              <c:dLblPos val="outEnd"/>
              <c:showLegendKey val="0"/>
              <c:showVal val="1"/>
              <c:showCatName val="0"/>
              <c:showSerName val="0"/>
              <c:showPercent val="0"/>
              <c:showBubbleSize val="0"/>
              <c:extLst>
                <c:ext xmlns:c15="http://schemas.microsoft.com/office/drawing/2012/chart" uri="{CE6537A1-D6FC-4f65-9D91-7224C49458BB}"/>
              </c:extLst>
            </c:dLbl>
            <c:dLbl>
              <c:idx val="4"/>
              <c:layout/>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0"/>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[Book1]Sheet4!$A$2:$A$6</c:f>
              <c:strCache>
                <c:ptCount val="5"/>
                <c:pt idx="0">
                  <c:v>2018年度收入</c:v>
                </c:pt>
                <c:pt idx="1">
                  <c:v>2017年度收入</c:v>
                </c:pt>
                <c:pt idx="3">
                  <c:v>2018年度支出</c:v>
                </c:pt>
                <c:pt idx="4">
                  <c:v>2017年度支出</c:v>
                </c:pt>
              </c:strCache>
            </c:strRef>
          </c:cat>
          <c:val>
            <c:numRef>
              <c:f>[Book1]Sheet4!$B$2:$B$6</c:f>
              <c:numCache>
                <c:formatCode>General</c:formatCode>
                <c:ptCount val="5"/>
                <c:pt idx="0">
                  <c:v>12368.55</c:v>
                </c:pt>
                <c:pt idx="1">
                  <c:v>11897.93</c:v>
                </c:pt>
                <c:pt idx="3">
                  <c:v>12476.34</c:v>
                </c:pt>
                <c:pt idx="4">
                  <c:v>11512.51</c:v>
                </c:pt>
              </c:numCache>
            </c:numRef>
          </c:val>
        </c:ser>
        <c:dLbls>
          <c:showLegendKey val="0"/>
          <c:showVal val="0"/>
          <c:showCatName val="0"/>
          <c:showSerName val="0"/>
          <c:showPercent val="0"/>
          <c:showBubbleSize val="0"/>
        </c:dLbls>
        <c:gapWidth val="219"/>
        <c:overlap val="-27"/>
        <c:axId val="692964813"/>
        <c:axId val="117112959"/>
      </c:barChart>
      <c:catAx>
        <c:axId val="692964813"/>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17112959"/>
        <c:crosses val="autoZero"/>
        <c:auto val="1"/>
        <c:lblAlgn val="ctr"/>
        <c:lblOffset val="100"/>
        <c:noMultiLvlLbl val="0"/>
      </c:catAx>
      <c:valAx>
        <c:axId val="117112959"/>
        <c:scaling>
          <c:orientation val="minMax"/>
          <c:max val="14000"/>
          <c:min val="50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9296481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strRef>
              <c:f>[Book1]Sheet2!$A$3:$A$7</c:f>
              <c:strCache>
                <c:ptCount val="5"/>
                <c:pt idx="0">
                  <c:v>收入预算数</c:v>
                </c:pt>
                <c:pt idx="1">
                  <c:v>收入决算数</c:v>
                </c:pt>
                <c:pt idx="3">
                  <c:v>支出预算数</c:v>
                </c:pt>
                <c:pt idx="4">
                  <c:v>支出决算数</c:v>
                </c:pt>
              </c:strCache>
            </c:strRef>
          </c:cat>
          <c:val>
            <c:numRef>
              <c:f>[Book1]Sheet2!$B$3:$B$7</c:f>
              <c:numCache>
                <c:formatCode>General</c:formatCode>
                <c:ptCount val="5"/>
                <c:pt idx="0">
                  <c:v>12684.82</c:v>
                </c:pt>
                <c:pt idx="1">
                  <c:v>12368.55</c:v>
                </c:pt>
                <c:pt idx="3">
                  <c:v>12684.82</c:v>
                </c:pt>
                <c:pt idx="4">
                  <c:v>12476.34</c:v>
                </c:pt>
              </c:numCache>
            </c:numRef>
          </c:val>
        </c:ser>
        <c:dLbls>
          <c:showLegendKey val="0"/>
          <c:showVal val="1"/>
          <c:showCatName val="0"/>
          <c:showSerName val="0"/>
          <c:showPercent val="0"/>
          <c:showBubbleSize val="0"/>
        </c:dLbls>
        <c:gapWidth val="219"/>
        <c:overlap val="-27"/>
        <c:axId val="884990893"/>
        <c:axId val="869427810"/>
      </c:barChart>
      <c:catAx>
        <c:axId val="884990893"/>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69427810"/>
        <c:crosses val="autoZero"/>
        <c:auto val="1"/>
        <c:lblAlgn val="ctr"/>
        <c:lblOffset val="100"/>
        <c:noMultiLvlLbl val="0"/>
      </c:catAx>
      <c:valAx>
        <c:axId val="869427810"/>
        <c:scaling>
          <c:orientation val="minMax"/>
          <c:max val="14000"/>
          <c:min val="50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8499089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财政拨款支出决算结构</a:t>
            </a:r>
          </a:p>
        </c:rich>
      </c:tx>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[Book1]Sheet3!$A$4:$B$4</c:f>
              <c:strCache>
                <c:ptCount val="2"/>
                <c:pt idx="0">
                  <c:v>公共安全类（类）</c:v>
                </c:pt>
                <c:pt idx="1">
                  <c:v>城乡社区</c:v>
                </c:pt>
              </c:strCache>
            </c:strRef>
          </c:cat>
          <c:val>
            <c:numRef>
              <c:f>[Book1]Sheet3!$A$5:$B$5</c:f>
              <c:numCache>
                <c:formatCode>0%</c:formatCode>
                <c:ptCount val="2"/>
                <c:pt idx="0">
                  <c:v>0.99</c:v>
                </c:pt>
                <c:pt idx="1">
                  <c:v>0.01</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C94ECB2-1DAF-4240-AB65-51141F4A8E82}">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23</Pages>
  <Words>4986</Words>
  <Characters>5432</Characters>
  <Lines>46</Lines>
  <Paragraphs>13</Paragraphs>
  <TotalTime>78</TotalTime>
  <ScaleCrop>false</ScaleCrop>
  <LinksUpToDate>false</LinksUpToDate>
  <CharactersWithSpaces>5516</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 </cp:lastModifiedBy>
  <cp:lastPrinted>2019-12-17T01:52:00Z</cp:lastPrinted>
  <dcterms:modified xsi:type="dcterms:W3CDTF">2024-09-12T06:42:46Z</dcterms:modified>
  <dc:subject>石家庄市xxx部门</dc:subject>
  <dc:title>2017年度部门决算</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11B44292A0E843839E5F3F68AC53DBF2</vt:lpwstr>
  </property>
</Properties>
</file>