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西关镇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</w:t>
      </w:r>
    </w:p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金五线和增西路占地补偿款</w:t>
      </w:r>
    </w:p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金五线和增西路占地补偿款</w:t>
      </w:r>
      <w:r>
        <w:rPr>
          <w:rFonts w:hint="eastAsia" w:ascii="仿宋" w:hAnsi="仿宋" w:eastAsia="仿宋"/>
          <w:sz w:val="32"/>
          <w:szCs w:val="32"/>
        </w:rPr>
        <w:t>绩效实施了财政支出绩效自评价，形成本评价报告。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（一）项目概况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1、项目实施单位及项目立项等基本情况：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金五线和增西路占地补偿款</w:t>
      </w:r>
      <w:r>
        <w:rPr>
          <w:rFonts w:hint="eastAsia" w:ascii="仿宋_GB2312" w:eastAsia="仿宋_GB2312"/>
          <w:sz w:val="32"/>
          <w:szCs w:val="32"/>
        </w:rPr>
        <w:t>项目预算金额为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70</w:t>
      </w:r>
      <w:r>
        <w:rPr>
          <w:rFonts w:hint="eastAsia" w:ascii="仿宋_GB2312" w:eastAsia="仿宋_GB2312"/>
          <w:sz w:val="32"/>
          <w:szCs w:val="32"/>
        </w:rPr>
        <w:t>万元，项目实施单位为西关镇人民政府，该项目是本着维护信访稳定、保障</w:t>
      </w:r>
      <w:r>
        <w:rPr>
          <w:rFonts w:hint="eastAsia" w:ascii="仿宋_GB2312" w:eastAsia="仿宋_GB2312"/>
          <w:sz w:val="32"/>
          <w:szCs w:val="32"/>
          <w:lang w:eastAsia="zh-CN"/>
        </w:rPr>
        <w:t>群众生产、生活顺利开展</w:t>
      </w:r>
      <w:r>
        <w:rPr>
          <w:rFonts w:hint="eastAsia" w:ascii="仿宋_GB2312" w:eastAsia="仿宋_GB2312"/>
          <w:sz w:val="32"/>
          <w:szCs w:val="32"/>
        </w:rPr>
        <w:t>，项目资金来源主要是财政拨款。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2、项目主要实施内容和范围：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为</w:t>
      </w:r>
      <w:r>
        <w:rPr>
          <w:rFonts w:hint="eastAsia" w:ascii="仿宋_GB2312" w:eastAsia="仿宋_GB2312"/>
          <w:sz w:val="32"/>
          <w:szCs w:val="32"/>
        </w:rPr>
        <w:t>维护信访稳定、保障</w:t>
      </w:r>
      <w:r>
        <w:rPr>
          <w:rFonts w:hint="eastAsia" w:ascii="仿宋_GB2312" w:eastAsia="仿宋_GB2312"/>
          <w:sz w:val="32"/>
          <w:szCs w:val="32"/>
          <w:lang w:eastAsia="zh-CN"/>
        </w:rPr>
        <w:t>群众生产、生活顺利开展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及时支付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金五线和增西路占地补偿款</w:t>
      </w:r>
      <w:r>
        <w:rPr>
          <w:rFonts w:hint="eastAsia" w:ascii="仿宋" w:hAnsi="仿宋" w:eastAsia="仿宋" w:cs="仿宋"/>
          <w:sz w:val="32"/>
          <w:szCs w:val="32"/>
        </w:rPr>
        <w:t>，减少不稳定因素发生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实施范围：2019年全年。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财政预算资金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70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用于及时支付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金五线和增西路占地补偿款，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资金来源为一般公共预算。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及时支付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金五线和增西路占地补偿款，减少不稳定因素发生。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主要对2019年度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金五线和增西路占地补偿款</w:t>
      </w:r>
      <w:r>
        <w:rPr>
          <w:rFonts w:hint="eastAsia" w:ascii="仿宋" w:hAnsi="仿宋" w:eastAsia="仿宋"/>
          <w:sz w:val="32"/>
          <w:szCs w:val="32"/>
        </w:rPr>
        <w:t>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金五线和增西路占地补偿款</w:t>
      </w:r>
      <w:r>
        <w:rPr>
          <w:rFonts w:hint="eastAsia" w:ascii="仿宋" w:hAnsi="仿宋" w:eastAsia="仿宋"/>
          <w:sz w:val="32"/>
          <w:szCs w:val="32"/>
        </w:rPr>
        <w:t>的使用情况开展绩效评价。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</w:rPr>
        <w:t>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包括项目经费拨付率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10分、项目资金拨付额度10分，工作完成及时率10分；</w:t>
      </w:r>
      <w:r>
        <w:rPr>
          <w:rFonts w:hint="eastAsia" w:ascii="仿宋" w:hAnsi="仿宋" w:eastAsia="仿宋"/>
          <w:sz w:val="32"/>
          <w:szCs w:val="32"/>
        </w:rPr>
        <w:t>预算执行率指标10分，包括预算资金</w:t>
      </w:r>
      <w:r>
        <w:rPr>
          <w:rFonts w:hint="eastAsia" w:ascii="仿宋" w:hAnsi="仿宋" w:eastAsia="仿宋"/>
          <w:sz w:val="32"/>
          <w:szCs w:val="32"/>
          <w:lang w:eastAsia="zh-CN"/>
        </w:rPr>
        <w:t>拨付进度</w:t>
      </w:r>
      <w:r>
        <w:rPr>
          <w:rFonts w:hint="eastAsia" w:ascii="仿宋" w:hAnsi="仿宋" w:eastAsia="仿宋"/>
          <w:sz w:val="32"/>
          <w:szCs w:val="32"/>
        </w:rPr>
        <w:t>10分；效益指标40分，包括补偿款发放完成率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</w:rPr>
        <w:t>、保障人民群众生产生顺利开展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20分；</w:t>
      </w:r>
      <w:r>
        <w:rPr>
          <w:rFonts w:hint="eastAsia" w:ascii="仿宋" w:hAnsi="仿宋" w:eastAsia="仿宋"/>
          <w:sz w:val="32"/>
          <w:szCs w:val="32"/>
        </w:rPr>
        <w:t>满意度指标10分，包括群众满意度10分。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</w:rPr>
        <w:t>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="仿宋" w:hAnsi="仿宋" w:eastAsia="仿宋"/>
          <w:sz w:val="32"/>
          <w:szCs w:val="32"/>
          <w:lang w:eastAsia="zh-CN"/>
        </w:rPr>
        <w:t>关于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木刀沟（西关镇段）疏通项目资金</w:t>
      </w:r>
      <w:r>
        <w:rPr>
          <w:rFonts w:hint="eastAsia" w:ascii="仿宋" w:hAnsi="仿宋" w:eastAsia="仿宋"/>
          <w:sz w:val="32"/>
          <w:szCs w:val="32"/>
        </w:rPr>
        <w:t>实际完成率、完成及时率、质量达标率、成本节约率均达到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金五线和增西路占地补偿款</w:t>
      </w:r>
      <w:r>
        <w:rPr>
          <w:rFonts w:hint="eastAsia" w:ascii="仿宋" w:hAnsi="仿宋" w:eastAsia="仿宋"/>
          <w:sz w:val="32"/>
          <w:szCs w:val="32"/>
        </w:rPr>
        <w:t>的社会效益和服务对象满意度均达到95%以上，分值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８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金五线和增西路占地补偿款</w:t>
      </w:r>
      <w:r>
        <w:rPr>
          <w:rFonts w:hint="eastAsia" w:ascii="仿宋" w:hAnsi="仿宋" w:eastAsia="仿宋"/>
          <w:sz w:val="32"/>
          <w:szCs w:val="32"/>
        </w:rPr>
        <w:t>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分，评价等级为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张伟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刘建军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纪委书记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卢兰中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人大主席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武东良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副镇长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F1"/>
    <w:rsid w:val="00247CF1"/>
    <w:rsid w:val="003F6EF9"/>
    <w:rsid w:val="005B3297"/>
    <w:rsid w:val="018B0541"/>
    <w:rsid w:val="087061D7"/>
    <w:rsid w:val="09406A53"/>
    <w:rsid w:val="0B3A4607"/>
    <w:rsid w:val="0BED4CF8"/>
    <w:rsid w:val="132F1AE4"/>
    <w:rsid w:val="16876725"/>
    <w:rsid w:val="19BD5E47"/>
    <w:rsid w:val="1A0565F6"/>
    <w:rsid w:val="1C951569"/>
    <w:rsid w:val="24850B1E"/>
    <w:rsid w:val="24E43E31"/>
    <w:rsid w:val="25225DFD"/>
    <w:rsid w:val="26133E23"/>
    <w:rsid w:val="274531BC"/>
    <w:rsid w:val="275920B2"/>
    <w:rsid w:val="29054823"/>
    <w:rsid w:val="2A7925FA"/>
    <w:rsid w:val="2B154D5D"/>
    <w:rsid w:val="2C096EA7"/>
    <w:rsid w:val="352A208E"/>
    <w:rsid w:val="36EC7AB9"/>
    <w:rsid w:val="36F417C2"/>
    <w:rsid w:val="386E414D"/>
    <w:rsid w:val="387B58BB"/>
    <w:rsid w:val="39B62FE3"/>
    <w:rsid w:val="3A92665E"/>
    <w:rsid w:val="3E267313"/>
    <w:rsid w:val="42393735"/>
    <w:rsid w:val="432C186B"/>
    <w:rsid w:val="462C42CE"/>
    <w:rsid w:val="47FB76E5"/>
    <w:rsid w:val="48C231BA"/>
    <w:rsid w:val="48F53947"/>
    <w:rsid w:val="49A2391E"/>
    <w:rsid w:val="49AE5F90"/>
    <w:rsid w:val="4B1A7F74"/>
    <w:rsid w:val="4D005350"/>
    <w:rsid w:val="4D0B01EC"/>
    <w:rsid w:val="508150B4"/>
    <w:rsid w:val="50826463"/>
    <w:rsid w:val="51AF42B9"/>
    <w:rsid w:val="539F503B"/>
    <w:rsid w:val="56401AD9"/>
    <w:rsid w:val="573F48F9"/>
    <w:rsid w:val="5A51376C"/>
    <w:rsid w:val="5E4F3E7E"/>
    <w:rsid w:val="5ECB70FC"/>
    <w:rsid w:val="5FF86216"/>
    <w:rsid w:val="60BB5F2D"/>
    <w:rsid w:val="65B402D7"/>
    <w:rsid w:val="69FC3FFD"/>
    <w:rsid w:val="6BD11BEC"/>
    <w:rsid w:val="6D2A41E2"/>
    <w:rsid w:val="6DEE0B24"/>
    <w:rsid w:val="6E16152F"/>
    <w:rsid w:val="6E851132"/>
    <w:rsid w:val="70A5287A"/>
    <w:rsid w:val="74A57B1D"/>
    <w:rsid w:val="767A16E4"/>
    <w:rsid w:val="777B0E2D"/>
    <w:rsid w:val="78E656D6"/>
    <w:rsid w:val="7A39549D"/>
    <w:rsid w:val="7A4407F4"/>
    <w:rsid w:val="7CD85B1D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0</TotalTime>
  <ScaleCrop>false</ScaleCrop>
  <LinksUpToDate>false</LinksUpToDate>
  <CharactersWithSpaces>1711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Administrator</cp:lastModifiedBy>
  <dcterms:modified xsi:type="dcterms:W3CDTF">2020-08-18T06:59:23Z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