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178D1" w:rsidRDefault="00096FD6">
      <w:pPr>
        <w:pStyle w:val="a4"/>
        <w:widowControl/>
        <w:spacing w:beforeAutospacing="0" w:afterAutospacing="0"/>
        <w:ind w:firstLineChars="100" w:firstLine="442"/>
        <w:jc w:val="center"/>
        <w:rPr>
          <w:rFonts w:ascii="宋体" w:eastAsia="宋体" w:hAnsi="宋体" w:cs="宋体"/>
          <w:b/>
          <w:color w:val="000000"/>
          <w:sz w:val="44"/>
          <w:szCs w:val="44"/>
        </w:rPr>
      </w:pPr>
      <w:r>
        <w:rPr>
          <w:rFonts w:ascii="宋体" w:eastAsia="宋体" w:hAnsi="宋体" w:cs="宋体" w:hint="eastAsia"/>
          <w:b/>
          <w:color w:val="000000"/>
          <w:sz w:val="44"/>
          <w:szCs w:val="44"/>
        </w:rPr>
        <w:t>石家庄市藁城区住房和城乡建设局</w:t>
      </w:r>
    </w:p>
    <w:p w:rsidR="005178D1" w:rsidRDefault="00096FD6">
      <w:pPr>
        <w:pStyle w:val="a4"/>
        <w:widowControl/>
        <w:spacing w:beforeAutospacing="0" w:afterAutospacing="0"/>
        <w:ind w:firstLineChars="100" w:firstLine="442"/>
        <w:jc w:val="center"/>
        <w:rPr>
          <w:rFonts w:ascii="宋体" w:eastAsia="宋体" w:hAnsi="宋体" w:cs="宋体"/>
          <w:b/>
          <w:color w:val="000000"/>
          <w:sz w:val="44"/>
          <w:szCs w:val="44"/>
        </w:rPr>
      </w:pPr>
      <w:r>
        <w:rPr>
          <w:rFonts w:ascii="宋体" w:eastAsia="宋体" w:hAnsi="宋体" w:cs="宋体" w:hint="eastAsia"/>
          <w:b/>
          <w:color w:val="000000"/>
          <w:sz w:val="44"/>
          <w:szCs w:val="44"/>
        </w:rPr>
        <w:t>关于政府信息公开工作年度报告</w:t>
      </w:r>
    </w:p>
    <w:p w:rsidR="005178D1" w:rsidRDefault="005178D1">
      <w:pPr>
        <w:pStyle w:val="a4"/>
        <w:widowControl/>
        <w:spacing w:beforeAutospacing="0" w:afterAutospacing="0"/>
        <w:ind w:firstLineChars="100" w:firstLine="442"/>
        <w:jc w:val="center"/>
        <w:rPr>
          <w:rFonts w:ascii="宋体" w:eastAsia="宋体" w:hAnsi="宋体" w:cs="宋体"/>
          <w:b/>
          <w:color w:val="000000"/>
          <w:sz w:val="44"/>
          <w:szCs w:val="44"/>
        </w:rPr>
      </w:pPr>
    </w:p>
    <w:p w:rsidR="005178D1" w:rsidRDefault="00096FD6">
      <w:pPr>
        <w:pStyle w:val="a4"/>
        <w:widowControl/>
        <w:numPr>
          <w:ilvl w:val="0"/>
          <w:numId w:val="1"/>
        </w:numPr>
        <w:spacing w:beforeAutospacing="0" w:afterAutospacing="0"/>
        <w:ind w:firstLineChars="200" w:firstLine="643"/>
        <w:jc w:val="both"/>
        <w:rPr>
          <w:rFonts w:ascii="黑体" w:eastAsia="黑体" w:hAnsi="黑体" w:cs="黑体"/>
          <w:b/>
          <w:color w:val="000000"/>
          <w:sz w:val="32"/>
          <w:szCs w:val="32"/>
        </w:rPr>
      </w:pPr>
      <w:r>
        <w:rPr>
          <w:rFonts w:ascii="黑体" w:eastAsia="黑体" w:hAnsi="黑体" w:cs="黑体" w:hint="eastAsia"/>
          <w:b/>
          <w:color w:val="000000"/>
          <w:sz w:val="32"/>
          <w:szCs w:val="32"/>
        </w:rPr>
        <w:t>总体情况</w:t>
      </w:r>
    </w:p>
    <w:p w:rsidR="005178D1" w:rsidRDefault="00096FD6">
      <w:pPr>
        <w:ind w:firstLineChars="200" w:firstLine="640"/>
        <w:rPr>
          <w:rFonts w:ascii="仿宋_GB2312" w:eastAsia="仿宋_GB2312"/>
          <w:color w:val="333333"/>
          <w:sz w:val="32"/>
          <w:szCs w:val="32"/>
        </w:rPr>
      </w:pPr>
      <w:r>
        <w:rPr>
          <w:rFonts w:ascii="仿宋_GB2312" w:eastAsia="仿宋_GB2312" w:hint="eastAsia"/>
          <w:color w:val="333333"/>
          <w:sz w:val="32"/>
          <w:szCs w:val="32"/>
        </w:rPr>
        <w:t>自实施政府信息公开工作以来，我局结合实际，认真贯彻落实2019年新修订的《中华人民共和国政府信息公开条例》（以下简称《条例》）。全文由概述、主动公开政府信息的情况、收到和处理政府信息公开申请情况、政府信息公开行政复议和行政诉讼的情况、存在的主要问题及改进情况、其他需要报告的事项等六个部分组成。报告全文在石家庄市藁城区政府门户网站 “信息公开”专栏公布。如对本报告有疑问，可与藁城区住房和城乡建设局联系(地址：藁城区廉州西路3号，邮编：052160，联系电话：0311-88167929)。</w:t>
      </w:r>
    </w:p>
    <w:p w:rsidR="005178D1" w:rsidRDefault="00096FD6">
      <w:pPr>
        <w:ind w:firstLineChars="200" w:firstLine="640"/>
        <w:rPr>
          <w:rFonts w:ascii="仿宋_GB2312" w:eastAsia="仿宋_GB2312"/>
          <w:color w:val="333333"/>
          <w:sz w:val="32"/>
          <w:szCs w:val="32"/>
        </w:rPr>
      </w:pPr>
      <w:r>
        <w:rPr>
          <w:rFonts w:ascii="仿宋_GB2312" w:eastAsia="仿宋_GB2312" w:hint="eastAsia"/>
          <w:color w:val="333333"/>
          <w:sz w:val="32"/>
          <w:szCs w:val="32"/>
        </w:rPr>
        <w:t>推进政府信息公开工作是贯彻落实《中华人民共和国政府信息公开条例》的重要举措，是深入推进政务公开，转变政府职能，建设服务性政府的一项重要工作，2020年我局政府信息公开工作在深化公开内容、建设和完善各项制度、规范公开载体形式等方面取得了重大进展。</w:t>
      </w:r>
    </w:p>
    <w:p w:rsidR="005178D1" w:rsidRDefault="00096FD6">
      <w:pPr>
        <w:ind w:firstLineChars="200" w:firstLine="640"/>
        <w:rPr>
          <w:rFonts w:ascii="仿宋_GB2312" w:eastAsia="仿宋_GB2312"/>
          <w:color w:val="333333"/>
          <w:sz w:val="32"/>
          <w:szCs w:val="32"/>
        </w:rPr>
      </w:pPr>
      <w:r>
        <w:rPr>
          <w:rFonts w:ascii="仿宋_GB2312" w:eastAsia="仿宋_GB2312" w:hint="eastAsia"/>
          <w:color w:val="333333"/>
          <w:sz w:val="32"/>
          <w:szCs w:val="32"/>
        </w:rPr>
        <w:t>截止2020年12月31日，我局积极主动公开信息，圆满完成了2020年度主动公开信息类政府信息网上发布工作。2020年主要开展了以下几个方面的工作：</w:t>
      </w:r>
    </w:p>
    <w:p w:rsidR="005178D1" w:rsidRDefault="00096FD6">
      <w:pPr>
        <w:ind w:firstLineChars="200" w:firstLine="643"/>
        <w:rPr>
          <w:rFonts w:ascii="仿宋_GB2312" w:eastAsia="仿宋_GB2312"/>
          <w:color w:val="333333"/>
          <w:sz w:val="32"/>
          <w:szCs w:val="32"/>
        </w:rPr>
      </w:pPr>
      <w:r>
        <w:rPr>
          <w:rFonts w:ascii="仿宋_GB2312" w:eastAsia="仿宋_GB2312" w:hint="eastAsia"/>
          <w:b/>
          <w:color w:val="333333"/>
          <w:sz w:val="32"/>
          <w:szCs w:val="32"/>
        </w:rPr>
        <w:t>（一）深化政府信息公开内容。</w:t>
      </w:r>
      <w:r>
        <w:rPr>
          <w:rFonts w:ascii="仿宋_GB2312" w:eastAsia="仿宋_GB2312" w:hint="eastAsia"/>
          <w:color w:val="333333"/>
          <w:sz w:val="32"/>
          <w:szCs w:val="32"/>
        </w:rPr>
        <w:t>进一步深化政府信息公</w:t>
      </w:r>
      <w:r>
        <w:rPr>
          <w:rFonts w:ascii="仿宋_GB2312" w:eastAsia="仿宋_GB2312" w:hint="eastAsia"/>
          <w:color w:val="333333"/>
          <w:sz w:val="32"/>
          <w:szCs w:val="32"/>
        </w:rPr>
        <w:lastRenderedPageBreak/>
        <w:t>开的内容，选择若干社会关注度高的财政信息作为突破口，逐步形成不同领域的政府信息的公开规则。</w:t>
      </w:r>
    </w:p>
    <w:p w:rsidR="005178D1" w:rsidRDefault="00096FD6">
      <w:pPr>
        <w:ind w:firstLineChars="200" w:firstLine="643"/>
        <w:rPr>
          <w:rFonts w:ascii="仿宋_GB2312" w:eastAsia="仿宋_GB2312"/>
          <w:color w:val="333333"/>
          <w:sz w:val="32"/>
          <w:szCs w:val="32"/>
        </w:rPr>
      </w:pPr>
      <w:r>
        <w:rPr>
          <w:rFonts w:ascii="仿宋_GB2312" w:eastAsia="仿宋_GB2312" w:hint="eastAsia"/>
          <w:b/>
          <w:color w:val="333333"/>
          <w:sz w:val="32"/>
          <w:szCs w:val="32"/>
        </w:rPr>
        <w:t>（二）建立长效工作机制。</w:t>
      </w:r>
      <w:r>
        <w:rPr>
          <w:rFonts w:ascii="仿宋_GB2312" w:eastAsia="仿宋_GB2312" w:hint="eastAsia"/>
          <w:color w:val="333333"/>
          <w:sz w:val="32"/>
          <w:szCs w:val="32"/>
        </w:rPr>
        <w:t>继续加强政府信息公开申请的处理、依申请公开的政府信息目录编制、免于公开的政府信息类备案、重大决定草案公开情况备案等工作；继续完善政府信息公开的监督和评议工作。</w:t>
      </w:r>
    </w:p>
    <w:p w:rsidR="005178D1" w:rsidRDefault="00096FD6">
      <w:pPr>
        <w:pStyle w:val="a4"/>
        <w:widowControl/>
        <w:spacing w:beforeAutospacing="0" w:afterAutospacing="0"/>
        <w:ind w:firstLineChars="200" w:firstLine="643"/>
        <w:jc w:val="both"/>
        <w:rPr>
          <w:rFonts w:ascii="仿宋_GB2312" w:eastAsia="仿宋_GB2312"/>
          <w:color w:val="333333"/>
          <w:sz w:val="32"/>
          <w:szCs w:val="32"/>
        </w:rPr>
      </w:pPr>
      <w:r>
        <w:rPr>
          <w:rFonts w:ascii="仿宋_GB2312" w:eastAsia="仿宋_GB2312" w:hint="eastAsia"/>
          <w:b/>
          <w:color w:val="333333"/>
          <w:sz w:val="32"/>
          <w:szCs w:val="32"/>
        </w:rPr>
        <w:t>（三）加强培训和宣传工作。</w:t>
      </w:r>
      <w:r>
        <w:rPr>
          <w:rFonts w:ascii="仿宋_GB2312" w:eastAsia="仿宋_GB2312" w:hint="eastAsia"/>
          <w:color w:val="333333"/>
          <w:sz w:val="32"/>
          <w:szCs w:val="32"/>
        </w:rPr>
        <w:t>加强对政府信息公开业务人员的培训工作，提升公开意识、保密意识，提高业务水平；同时，通过电子屏、明白纸等加强宣传，引导社会大众正确行使知情权。</w:t>
      </w:r>
    </w:p>
    <w:p w:rsidR="005178D1" w:rsidRDefault="00096FD6">
      <w:pPr>
        <w:pStyle w:val="a4"/>
        <w:widowControl/>
        <w:spacing w:beforeAutospacing="0" w:afterAutospacing="0"/>
        <w:ind w:firstLineChars="200" w:firstLine="643"/>
        <w:jc w:val="both"/>
        <w:rPr>
          <w:rFonts w:ascii="黑体" w:eastAsia="黑体" w:hAnsi="黑体" w:cs="黑体"/>
          <w:color w:val="000000"/>
          <w:sz w:val="32"/>
          <w:szCs w:val="32"/>
        </w:rPr>
      </w:pPr>
      <w:r>
        <w:rPr>
          <w:rFonts w:ascii="黑体" w:eastAsia="黑体" w:hAnsi="黑体" w:cs="黑体" w:hint="eastAsia"/>
          <w:b/>
          <w:color w:val="000000"/>
          <w:sz w:val="32"/>
          <w:szCs w:val="32"/>
        </w:rPr>
        <w:t>二、主动公开政府信息情况</w:t>
      </w:r>
    </w:p>
    <w:tbl>
      <w:tblPr>
        <w:tblW w:w="8140" w:type="dxa"/>
        <w:jc w:val="center"/>
        <w:tblInd w:w="191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3113"/>
        <w:gridCol w:w="1875"/>
        <w:gridCol w:w="6"/>
        <w:gridCol w:w="1265"/>
        <w:gridCol w:w="1881"/>
      </w:tblGrid>
      <w:tr w:rsidR="005178D1">
        <w:trPr>
          <w:trHeight w:val="495"/>
          <w:jc w:val="center"/>
        </w:trPr>
        <w:tc>
          <w:tcPr>
            <w:tcW w:w="8140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6D9F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78D1" w:rsidRDefault="00096FD6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</w:rPr>
              <w:t>第二十条第（一）项</w:t>
            </w:r>
          </w:p>
        </w:tc>
      </w:tr>
      <w:tr w:rsidR="005178D1">
        <w:trPr>
          <w:trHeight w:val="882"/>
          <w:jc w:val="center"/>
        </w:trPr>
        <w:tc>
          <w:tcPr>
            <w:tcW w:w="311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78D1" w:rsidRDefault="00096FD6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</w:rPr>
              <w:t>信息内容</w:t>
            </w:r>
          </w:p>
        </w:tc>
        <w:tc>
          <w:tcPr>
            <w:tcW w:w="187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78D1" w:rsidRDefault="00096FD6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</w:rPr>
              <w:t>本年新</w:t>
            </w:r>
            <w:r>
              <w:rPr>
                <w:rFonts w:ascii="仿宋" w:eastAsia="仿宋" w:hAnsi="仿宋" w:cs="仿宋" w:hint="eastAsia"/>
                <w:kern w:val="0"/>
                <w:sz w:val="24"/>
              </w:rPr>
              <w:br/>
              <w:t>制作数量</w:t>
            </w:r>
          </w:p>
        </w:tc>
        <w:tc>
          <w:tcPr>
            <w:tcW w:w="1271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78D1" w:rsidRDefault="00096FD6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</w:rPr>
              <w:t>本年新</w:t>
            </w:r>
            <w:r>
              <w:rPr>
                <w:rFonts w:ascii="仿宋" w:eastAsia="仿宋" w:hAnsi="仿宋" w:cs="仿宋" w:hint="eastAsia"/>
                <w:kern w:val="0"/>
                <w:sz w:val="24"/>
              </w:rPr>
              <w:br/>
              <w:t>公开数量</w:t>
            </w:r>
          </w:p>
        </w:tc>
        <w:tc>
          <w:tcPr>
            <w:tcW w:w="188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78D1" w:rsidRDefault="00096FD6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</w:rPr>
              <w:t>对外公开总数量</w:t>
            </w:r>
          </w:p>
        </w:tc>
      </w:tr>
      <w:tr w:rsidR="005178D1">
        <w:trPr>
          <w:trHeight w:val="523"/>
          <w:jc w:val="center"/>
        </w:trPr>
        <w:tc>
          <w:tcPr>
            <w:tcW w:w="311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78D1" w:rsidRDefault="00096FD6">
            <w:pPr>
              <w:widowControl/>
              <w:jc w:val="left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</w:rPr>
              <w:t>规章</w:t>
            </w:r>
          </w:p>
        </w:tc>
        <w:tc>
          <w:tcPr>
            <w:tcW w:w="18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78D1" w:rsidRDefault="00096FD6">
            <w:pPr>
              <w:widowControl/>
              <w:jc w:val="left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</w:rPr>
              <w:t>0</w:t>
            </w:r>
          </w:p>
        </w:tc>
        <w:tc>
          <w:tcPr>
            <w:tcW w:w="1271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78D1" w:rsidRDefault="00096FD6">
            <w:pPr>
              <w:widowControl/>
              <w:jc w:val="left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</w:rPr>
              <w:t> 0</w:t>
            </w:r>
          </w:p>
        </w:tc>
        <w:tc>
          <w:tcPr>
            <w:tcW w:w="188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78D1" w:rsidRDefault="00096FD6">
            <w:pPr>
              <w:widowControl/>
              <w:jc w:val="left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</w:rPr>
              <w:t>0</w:t>
            </w:r>
          </w:p>
        </w:tc>
      </w:tr>
      <w:tr w:rsidR="005178D1">
        <w:trPr>
          <w:trHeight w:val="471"/>
          <w:jc w:val="center"/>
        </w:trPr>
        <w:tc>
          <w:tcPr>
            <w:tcW w:w="311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78D1" w:rsidRDefault="00096FD6">
            <w:pPr>
              <w:widowControl/>
              <w:jc w:val="left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</w:rPr>
              <w:t>规范性文件</w:t>
            </w:r>
          </w:p>
        </w:tc>
        <w:tc>
          <w:tcPr>
            <w:tcW w:w="18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78D1" w:rsidRDefault="00096FD6">
            <w:pPr>
              <w:widowControl/>
              <w:jc w:val="left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</w:rPr>
              <w:t xml:space="preserve">22      </w:t>
            </w:r>
          </w:p>
        </w:tc>
        <w:tc>
          <w:tcPr>
            <w:tcW w:w="1271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78D1" w:rsidRDefault="00096FD6">
            <w:pPr>
              <w:widowControl/>
              <w:jc w:val="left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sz w:val="24"/>
              </w:rPr>
              <w:t>22</w:t>
            </w:r>
          </w:p>
        </w:tc>
        <w:tc>
          <w:tcPr>
            <w:tcW w:w="188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78D1" w:rsidRDefault="00096FD6">
            <w:pPr>
              <w:widowControl/>
              <w:jc w:val="left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sz w:val="24"/>
              </w:rPr>
              <w:t>22</w:t>
            </w:r>
          </w:p>
        </w:tc>
      </w:tr>
      <w:tr w:rsidR="005178D1">
        <w:trPr>
          <w:trHeight w:val="480"/>
          <w:jc w:val="center"/>
        </w:trPr>
        <w:tc>
          <w:tcPr>
            <w:tcW w:w="8140" w:type="dxa"/>
            <w:gridSpan w:val="5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6D9F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78D1" w:rsidRDefault="00096FD6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</w:rPr>
              <w:t>第二十条第（五）项</w:t>
            </w:r>
          </w:p>
        </w:tc>
      </w:tr>
      <w:tr w:rsidR="005178D1">
        <w:trPr>
          <w:trHeight w:val="634"/>
          <w:jc w:val="center"/>
        </w:trPr>
        <w:tc>
          <w:tcPr>
            <w:tcW w:w="311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78D1" w:rsidRDefault="00096FD6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</w:rPr>
              <w:t>信息内容</w:t>
            </w:r>
          </w:p>
        </w:tc>
        <w:tc>
          <w:tcPr>
            <w:tcW w:w="187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78D1" w:rsidRDefault="00096FD6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</w:rPr>
              <w:t>上一年项目数量</w:t>
            </w:r>
          </w:p>
        </w:tc>
        <w:tc>
          <w:tcPr>
            <w:tcW w:w="1271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78D1" w:rsidRDefault="00096FD6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</w:rPr>
              <w:t>本年增/减</w:t>
            </w:r>
          </w:p>
        </w:tc>
        <w:tc>
          <w:tcPr>
            <w:tcW w:w="188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78D1" w:rsidRDefault="00096FD6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</w:rPr>
              <w:t>处理决定数量</w:t>
            </w:r>
          </w:p>
        </w:tc>
      </w:tr>
      <w:tr w:rsidR="005178D1">
        <w:trPr>
          <w:trHeight w:val="528"/>
          <w:jc w:val="center"/>
        </w:trPr>
        <w:tc>
          <w:tcPr>
            <w:tcW w:w="311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78D1" w:rsidRDefault="00096FD6">
            <w:pPr>
              <w:widowControl/>
              <w:jc w:val="left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</w:rPr>
              <w:t>行政许可</w:t>
            </w:r>
          </w:p>
        </w:tc>
        <w:tc>
          <w:tcPr>
            <w:tcW w:w="1881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78D1" w:rsidRDefault="00096FD6">
            <w:pPr>
              <w:widowControl/>
              <w:jc w:val="left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</w:rPr>
              <w:t xml:space="preserve">　0</w:t>
            </w:r>
          </w:p>
        </w:tc>
        <w:tc>
          <w:tcPr>
            <w:tcW w:w="126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78D1" w:rsidRDefault="00096FD6">
            <w:pPr>
              <w:widowControl/>
              <w:jc w:val="left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</w:rPr>
              <w:t xml:space="preserve">　0</w:t>
            </w:r>
          </w:p>
        </w:tc>
        <w:tc>
          <w:tcPr>
            <w:tcW w:w="188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78D1" w:rsidRDefault="00096FD6">
            <w:pPr>
              <w:widowControl/>
              <w:jc w:val="left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</w:rPr>
              <w:t xml:space="preserve">　0</w:t>
            </w:r>
          </w:p>
        </w:tc>
      </w:tr>
      <w:tr w:rsidR="005178D1">
        <w:trPr>
          <w:trHeight w:val="550"/>
          <w:jc w:val="center"/>
        </w:trPr>
        <w:tc>
          <w:tcPr>
            <w:tcW w:w="311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78D1" w:rsidRDefault="00096FD6">
            <w:pPr>
              <w:widowControl/>
              <w:jc w:val="left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</w:rPr>
              <w:t>其他对外管理服务事项</w:t>
            </w:r>
          </w:p>
        </w:tc>
        <w:tc>
          <w:tcPr>
            <w:tcW w:w="1881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78D1" w:rsidRDefault="00096FD6">
            <w:pPr>
              <w:widowControl/>
              <w:jc w:val="left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</w:rPr>
              <w:t xml:space="preserve">　0</w:t>
            </w:r>
          </w:p>
        </w:tc>
        <w:tc>
          <w:tcPr>
            <w:tcW w:w="126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78D1" w:rsidRDefault="00096FD6">
            <w:pPr>
              <w:widowControl/>
              <w:jc w:val="left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</w:rPr>
              <w:t xml:space="preserve">　0</w:t>
            </w:r>
          </w:p>
        </w:tc>
        <w:tc>
          <w:tcPr>
            <w:tcW w:w="188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78D1" w:rsidRDefault="00096FD6">
            <w:pPr>
              <w:widowControl/>
              <w:jc w:val="left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</w:rPr>
              <w:t xml:space="preserve">　0</w:t>
            </w:r>
          </w:p>
        </w:tc>
      </w:tr>
      <w:tr w:rsidR="005178D1">
        <w:trPr>
          <w:trHeight w:val="406"/>
          <w:jc w:val="center"/>
        </w:trPr>
        <w:tc>
          <w:tcPr>
            <w:tcW w:w="8140" w:type="dxa"/>
            <w:gridSpan w:val="5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6D9F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78D1" w:rsidRDefault="00096FD6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</w:rPr>
              <w:t>第二十条第（六）项</w:t>
            </w:r>
          </w:p>
        </w:tc>
      </w:tr>
      <w:tr w:rsidR="005178D1">
        <w:trPr>
          <w:trHeight w:val="634"/>
          <w:jc w:val="center"/>
        </w:trPr>
        <w:tc>
          <w:tcPr>
            <w:tcW w:w="311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78D1" w:rsidRDefault="00096FD6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</w:rPr>
              <w:t>信息内容</w:t>
            </w:r>
          </w:p>
        </w:tc>
        <w:tc>
          <w:tcPr>
            <w:tcW w:w="187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78D1" w:rsidRDefault="00096FD6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</w:rPr>
              <w:t>上一年项目数量</w:t>
            </w:r>
          </w:p>
        </w:tc>
        <w:tc>
          <w:tcPr>
            <w:tcW w:w="1271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78D1" w:rsidRDefault="00096FD6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</w:rPr>
              <w:t>本年增/减</w:t>
            </w:r>
          </w:p>
        </w:tc>
        <w:tc>
          <w:tcPr>
            <w:tcW w:w="188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78D1" w:rsidRDefault="00096FD6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</w:rPr>
              <w:t>处理决定数量</w:t>
            </w:r>
          </w:p>
        </w:tc>
      </w:tr>
      <w:tr w:rsidR="005178D1">
        <w:trPr>
          <w:trHeight w:val="430"/>
          <w:jc w:val="center"/>
        </w:trPr>
        <w:tc>
          <w:tcPr>
            <w:tcW w:w="311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78D1" w:rsidRDefault="00096FD6">
            <w:pPr>
              <w:widowControl/>
              <w:jc w:val="left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</w:rPr>
              <w:t>行政处罚</w:t>
            </w:r>
          </w:p>
        </w:tc>
        <w:tc>
          <w:tcPr>
            <w:tcW w:w="1881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78D1" w:rsidRDefault="00096FD6">
            <w:pPr>
              <w:widowControl/>
              <w:jc w:val="left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</w:rPr>
              <w:t xml:space="preserve">　0</w:t>
            </w:r>
          </w:p>
        </w:tc>
        <w:tc>
          <w:tcPr>
            <w:tcW w:w="126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78D1" w:rsidRDefault="00096FD6">
            <w:pPr>
              <w:widowControl/>
              <w:jc w:val="left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</w:rPr>
              <w:t xml:space="preserve">　0</w:t>
            </w:r>
          </w:p>
        </w:tc>
        <w:tc>
          <w:tcPr>
            <w:tcW w:w="188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78D1" w:rsidRDefault="00096FD6">
            <w:pPr>
              <w:widowControl/>
              <w:jc w:val="left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</w:rPr>
              <w:t xml:space="preserve">　0</w:t>
            </w:r>
          </w:p>
        </w:tc>
      </w:tr>
      <w:tr w:rsidR="005178D1">
        <w:trPr>
          <w:trHeight w:val="409"/>
          <w:jc w:val="center"/>
        </w:trPr>
        <w:tc>
          <w:tcPr>
            <w:tcW w:w="311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78D1" w:rsidRDefault="00096FD6">
            <w:pPr>
              <w:widowControl/>
              <w:jc w:val="left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</w:rPr>
              <w:t>行政强制</w:t>
            </w:r>
          </w:p>
        </w:tc>
        <w:tc>
          <w:tcPr>
            <w:tcW w:w="1881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78D1" w:rsidRDefault="00096FD6">
            <w:pPr>
              <w:widowControl/>
              <w:jc w:val="left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</w:rPr>
              <w:t xml:space="preserve">　0</w:t>
            </w:r>
          </w:p>
        </w:tc>
        <w:tc>
          <w:tcPr>
            <w:tcW w:w="126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78D1" w:rsidRDefault="00096FD6">
            <w:pPr>
              <w:widowControl/>
              <w:jc w:val="left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</w:rPr>
              <w:t xml:space="preserve">　0</w:t>
            </w:r>
          </w:p>
        </w:tc>
        <w:tc>
          <w:tcPr>
            <w:tcW w:w="188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78D1" w:rsidRDefault="00096FD6">
            <w:pPr>
              <w:widowControl/>
              <w:jc w:val="left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</w:rPr>
              <w:t xml:space="preserve">　0</w:t>
            </w:r>
          </w:p>
        </w:tc>
      </w:tr>
      <w:tr w:rsidR="005178D1">
        <w:trPr>
          <w:trHeight w:val="474"/>
          <w:jc w:val="center"/>
        </w:trPr>
        <w:tc>
          <w:tcPr>
            <w:tcW w:w="8140" w:type="dxa"/>
            <w:gridSpan w:val="5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6D9F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78D1" w:rsidRDefault="00096FD6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</w:rPr>
              <w:lastRenderedPageBreak/>
              <w:t>第二十条第（八）项</w:t>
            </w:r>
          </w:p>
        </w:tc>
      </w:tr>
      <w:tr w:rsidR="005178D1">
        <w:trPr>
          <w:trHeight w:val="270"/>
          <w:jc w:val="center"/>
        </w:trPr>
        <w:tc>
          <w:tcPr>
            <w:tcW w:w="311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78D1" w:rsidRDefault="00096FD6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</w:rPr>
              <w:t>信息内容</w:t>
            </w:r>
          </w:p>
        </w:tc>
        <w:tc>
          <w:tcPr>
            <w:tcW w:w="1881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78D1" w:rsidRDefault="00096FD6">
            <w:pPr>
              <w:widowControl/>
              <w:jc w:val="left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</w:rPr>
              <w:t>上一年项目数量</w:t>
            </w:r>
          </w:p>
        </w:tc>
        <w:tc>
          <w:tcPr>
            <w:tcW w:w="3146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78D1" w:rsidRDefault="00096FD6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</w:rPr>
              <w:t>本年增/减</w:t>
            </w:r>
          </w:p>
        </w:tc>
      </w:tr>
      <w:tr w:rsidR="005178D1">
        <w:trPr>
          <w:trHeight w:val="551"/>
          <w:jc w:val="center"/>
        </w:trPr>
        <w:tc>
          <w:tcPr>
            <w:tcW w:w="311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78D1" w:rsidRDefault="00096FD6">
            <w:pPr>
              <w:widowControl/>
              <w:jc w:val="left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</w:rPr>
              <w:t>行政事业性收费</w:t>
            </w:r>
          </w:p>
        </w:tc>
        <w:tc>
          <w:tcPr>
            <w:tcW w:w="1881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78D1" w:rsidRDefault="00096FD6">
            <w:pPr>
              <w:widowControl/>
              <w:jc w:val="left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</w:rPr>
              <w:t xml:space="preserve">　0</w:t>
            </w:r>
          </w:p>
        </w:tc>
        <w:tc>
          <w:tcPr>
            <w:tcW w:w="314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78D1" w:rsidRDefault="00096FD6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</w:rPr>
              <w:t>0</w:t>
            </w:r>
          </w:p>
        </w:tc>
      </w:tr>
      <w:tr w:rsidR="005178D1">
        <w:trPr>
          <w:trHeight w:val="476"/>
          <w:jc w:val="center"/>
        </w:trPr>
        <w:tc>
          <w:tcPr>
            <w:tcW w:w="8140" w:type="dxa"/>
            <w:gridSpan w:val="5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6D9F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78D1" w:rsidRDefault="00096FD6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</w:rPr>
              <w:t>第二十条第（九）项</w:t>
            </w:r>
          </w:p>
        </w:tc>
      </w:tr>
      <w:tr w:rsidR="005178D1">
        <w:trPr>
          <w:trHeight w:val="585"/>
          <w:jc w:val="center"/>
        </w:trPr>
        <w:tc>
          <w:tcPr>
            <w:tcW w:w="311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78D1" w:rsidRDefault="00096FD6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</w:rPr>
              <w:t>信息内容</w:t>
            </w:r>
          </w:p>
        </w:tc>
        <w:tc>
          <w:tcPr>
            <w:tcW w:w="1881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78D1" w:rsidRDefault="00096FD6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</w:rPr>
              <w:t>采购项目数量</w:t>
            </w:r>
          </w:p>
        </w:tc>
        <w:tc>
          <w:tcPr>
            <w:tcW w:w="3146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78D1" w:rsidRDefault="00096FD6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</w:rPr>
              <w:t>采购总金额</w:t>
            </w:r>
          </w:p>
        </w:tc>
      </w:tr>
      <w:tr w:rsidR="005178D1">
        <w:trPr>
          <w:trHeight w:val="539"/>
          <w:jc w:val="center"/>
        </w:trPr>
        <w:tc>
          <w:tcPr>
            <w:tcW w:w="311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78D1" w:rsidRDefault="00096FD6">
            <w:pPr>
              <w:widowControl/>
              <w:jc w:val="left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</w:rPr>
              <w:t>政府集中采购</w:t>
            </w:r>
          </w:p>
        </w:tc>
        <w:tc>
          <w:tcPr>
            <w:tcW w:w="1881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78D1" w:rsidRDefault="00096FD6">
            <w:pPr>
              <w:widowControl/>
              <w:jc w:val="left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</w:rPr>
              <w:t xml:space="preserve">　0</w:t>
            </w:r>
          </w:p>
        </w:tc>
        <w:tc>
          <w:tcPr>
            <w:tcW w:w="314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78D1" w:rsidRDefault="00096FD6">
            <w:pPr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sz w:val="24"/>
              </w:rPr>
              <w:t>0</w:t>
            </w:r>
          </w:p>
        </w:tc>
      </w:tr>
    </w:tbl>
    <w:p w:rsidR="005178D1" w:rsidRDefault="005178D1">
      <w:pPr>
        <w:pStyle w:val="a4"/>
        <w:widowControl/>
        <w:spacing w:beforeAutospacing="0" w:afterAutospacing="0"/>
        <w:jc w:val="both"/>
        <w:rPr>
          <w:rFonts w:ascii="仿宋" w:eastAsia="仿宋" w:hAnsi="仿宋" w:cs="仿宋"/>
          <w:sz w:val="32"/>
          <w:szCs w:val="32"/>
        </w:rPr>
      </w:pPr>
    </w:p>
    <w:p w:rsidR="005178D1" w:rsidRDefault="00096FD6">
      <w:pPr>
        <w:pStyle w:val="a4"/>
        <w:widowControl/>
        <w:spacing w:beforeAutospacing="0" w:after="192" w:afterAutospacing="0"/>
        <w:ind w:firstLine="420"/>
        <w:jc w:val="both"/>
        <w:rPr>
          <w:rFonts w:ascii="黑体" w:eastAsia="黑体" w:hAnsi="黑体" w:cs="黑体"/>
          <w:sz w:val="32"/>
          <w:szCs w:val="32"/>
        </w:rPr>
      </w:pPr>
      <w:r>
        <w:rPr>
          <w:rFonts w:ascii="黑体" w:eastAsia="黑体" w:hAnsi="黑体" w:cs="黑体" w:hint="eastAsia"/>
          <w:b/>
          <w:sz w:val="32"/>
          <w:szCs w:val="32"/>
        </w:rPr>
        <w:t>三、收到和处理政府信息公开申请情况</w:t>
      </w:r>
    </w:p>
    <w:tbl>
      <w:tblPr>
        <w:tblW w:w="9071" w:type="dxa"/>
        <w:jc w:val="center"/>
        <w:tblInd w:w="-274" w:type="dxa"/>
        <w:tblBorders>
          <w:top w:val="none" w:sz="6" w:space="0" w:color="auto"/>
          <w:left w:val="none" w:sz="6" w:space="0" w:color="auto"/>
          <w:bottom w:val="none" w:sz="6" w:space="0" w:color="auto"/>
          <w:right w:val="none" w:sz="6" w:space="0" w:color="auto"/>
          <w:insideH w:val="outset" w:sz="6" w:space="0" w:color="auto"/>
          <w:insideV w:val="outset" w:sz="6" w:space="0" w:color="auto"/>
        </w:tblBorders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856"/>
        <w:gridCol w:w="1176"/>
        <w:gridCol w:w="1904"/>
        <w:gridCol w:w="774"/>
        <w:gridCol w:w="724"/>
        <w:gridCol w:w="724"/>
        <w:gridCol w:w="774"/>
        <w:gridCol w:w="909"/>
        <w:gridCol w:w="687"/>
        <w:gridCol w:w="543"/>
      </w:tblGrid>
      <w:tr w:rsidR="005178D1">
        <w:trPr>
          <w:jc w:val="center"/>
        </w:trPr>
        <w:tc>
          <w:tcPr>
            <w:tcW w:w="3936" w:type="dxa"/>
            <w:gridSpan w:val="3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78D1" w:rsidRDefault="00096FD6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</w:rPr>
              <w:t>（本列数据的勾稽关系为：第一项加第二项之和，等于第三项加第四项之和）</w:t>
            </w:r>
          </w:p>
        </w:tc>
        <w:tc>
          <w:tcPr>
            <w:tcW w:w="5135" w:type="dxa"/>
            <w:gridSpan w:val="7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78D1" w:rsidRDefault="00096FD6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</w:rPr>
              <w:t>申请人情况</w:t>
            </w:r>
          </w:p>
        </w:tc>
      </w:tr>
      <w:tr w:rsidR="005178D1">
        <w:trPr>
          <w:jc w:val="center"/>
        </w:trPr>
        <w:tc>
          <w:tcPr>
            <w:tcW w:w="3936" w:type="dxa"/>
            <w:gridSpan w:val="3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78D1" w:rsidRDefault="005178D1">
            <w:pPr>
              <w:rPr>
                <w:rFonts w:ascii="仿宋" w:eastAsia="仿宋" w:hAnsi="仿宋" w:cs="仿宋"/>
                <w:sz w:val="24"/>
              </w:rPr>
            </w:pPr>
          </w:p>
        </w:tc>
        <w:tc>
          <w:tcPr>
            <w:tcW w:w="774" w:type="dxa"/>
            <w:vMerge w:val="restar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78D1" w:rsidRDefault="00096FD6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</w:rPr>
              <w:t>自然人</w:t>
            </w:r>
          </w:p>
        </w:tc>
        <w:tc>
          <w:tcPr>
            <w:tcW w:w="3818" w:type="dxa"/>
            <w:gridSpan w:val="5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78D1" w:rsidRDefault="00096FD6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</w:rPr>
              <w:t>法人或其他组织</w:t>
            </w:r>
          </w:p>
        </w:tc>
        <w:tc>
          <w:tcPr>
            <w:tcW w:w="543" w:type="dxa"/>
            <w:vMerge w:val="restar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78D1" w:rsidRDefault="00096FD6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</w:rPr>
              <w:t>总计</w:t>
            </w:r>
          </w:p>
        </w:tc>
      </w:tr>
      <w:tr w:rsidR="005178D1">
        <w:trPr>
          <w:jc w:val="center"/>
        </w:trPr>
        <w:tc>
          <w:tcPr>
            <w:tcW w:w="3936" w:type="dxa"/>
            <w:gridSpan w:val="3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78D1" w:rsidRDefault="005178D1">
            <w:pPr>
              <w:rPr>
                <w:rFonts w:ascii="仿宋" w:eastAsia="仿宋" w:hAnsi="仿宋" w:cs="仿宋"/>
                <w:sz w:val="24"/>
              </w:rPr>
            </w:pPr>
          </w:p>
        </w:tc>
        <w:tc>
          <w:tcPr>
            <w:tcW w:w="774" w:type="dxa"/>
            <w:vMerge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78D1" w:rsidRDefault="005178D1">
            <w:pPr>
              <w:rPr>
                <w:rFonts w:ascii="仿宋" w:eastAsia="仿宋" w:hAnsi="仿宋" w:cs="仿宋"/>
                <w:sz w:val="24"/>
              </w:rPr>
            </w:pPr>
          </w:p>
        </w:tc>
        <w:tc>
          <w:tcPr>
            <w:tcW w:w="7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78D1" w:rsidRDefault="00096FD6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</w:rPr>
              <w:t>商业企业</w:t>
            </w:r>
          </w:p>
        </w:tc>
        <w:tc>
          <w:tcPr>
            <w:tcW w:w="7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78D1" w:rsidRDefault="00096FD6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</w:rPr>
              <w:t>科研机构</w:t>
            </w:r>
          </w:p>
        </w:tc>
        <w:tc>
          <w:tcPr>
            <w:tcW w:w="77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78D1" w:rsidRDefault="00096FD6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</w:rPr>
              <w:t>社会公益组织</w:t>
            </w:r>
          </w:p>
        </w:tc>
        <w:tc>
          <w:tcPr>
            <w:tcW w:w="90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78D1" w:rsidRDefault="00096FD6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</w:rPr>
              <w:t>法律服务机构</w:t>
            </w:r>
          </w:p>
        </w:tc>
        <w:tc>
          <w:tcPr>
            <w:tcW w:w="68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78D1" w:rsidRDefault="00096FD6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</w:rPr>
              <w:t>其他</w:t>
            </w:r>
          </w:p>
        </w:tc>
        <w:tc>
          <w:tcPr>
            <w:tcW w:w="543" w:type="dxa"/>
            <w:vMerge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78D1" w:rsidRDefault="005178D1">
            <w:pPr>
              <w:rPr>
                <w:rFonts w:ascii="仿宋" w:eastAsia="仿宋" w:hAnsi="仿宋" w:cs="仿宋"/>
                <w:sz w:val="24"/>
              </w:rPr>
            </w:pPr>
          </w:p>
        </w:tc>
      </w:tr>
      <w:tr w:rsidR="005178D1">
        <w:trPr>
          <w:jc w:val="center"/>
        </w:trPr>
        <w:tc>
          <w:tcPr>
            <w:tcW w:w="3936" w:type="dxa"/>
            <w:gridSpan w:val="3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78D1" w:rsidRDefault="00096FD6">
            <w:pPr>
              <w:widowControl/>
              <w:jc w:val="left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</w:rPr>
              <w:t>一、本年新收政府信息公开申请数量</w:t>
            </w:r>
          </w:p>
        </w:tc>
        <w:tc>
          <w:tcPr>
            <w:tcW w:w="77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78D1" w:rsidRDefault="00096FD6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78D1" w:rsidRDefault="00096FD6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78D1" w:rsidRDefault="00096FD6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</w:rPr>
              <w:t> </w:t>
            </w:r>
          </w:p>
        </w:tc>
        <w:tc>
          <w:tcPr>
            <w:tcW w:w="77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78D1" w:rsidRDefault="00096FD6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</w:rPr>
              <w:t> </w:t>
            </w:r>
          </w:p>
        </w:tc>
        <w:tc>
          <w:tcPr>
            <w:tcW w:w="9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78D1" w:rsidRDefault="00096FD6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</w:rPr>
              <w:t> </w:t>
            </w:r>
          </w:p>
        </w:tc>
        <w:tc>
          <w:tcPr>
            <w:tcW w:w="6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78D1" w:rsidRDefault="00096FD6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</w:rPr>
              <w:t> </w:t>
            </w:r>
          </w:p>
        </w:tc>
        <w:tc>
          <w:tcPr>
            <w:tcW w:w="5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78D1" w:rsidRDefault="00096FD6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</w:rPr>
              <w:t> </w:t>
            </w:r>
          </w:p>
        </w:tc>
      </w:tr>
      <w:tr w:rsidR="005178D1">
        <w:trPr>
          <w:jc w:val="center"/>
        </w:trPr>
        <w:tc>
          <w:tcPr>
            <w:tcW w:w="3936" w:type="dxa"/>
            <w:gridSpan w:val="3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78D1" w:rsidRDefault="00096FD6">
            <w:pPr>
              <w:widowControl/>
              <w:jc w:val="left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</w:rPr>
              <w:t>二、上年结转政府信息公开申请数量</w:t>
            </w:r>
          </w:p>
        </w:tc>
        <w:tc>
          <w:tcPr>
            <w:tcW w:w="77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78D1" w:rsidRDefault="00096FD6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78D1" w:rsidRDefault="00096FD6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78D1" w:rsidRDefault="00096FD6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</w:rPr>
              <w:t> </w:t>
            </w:r>
          </w:p>
        </w:tc>
        <w:tc>
          <w:tcPr>
            <w:tcW w:w="77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78D1" w:rsidRDefault="00096FD6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</w:rPr>
              <w:t> </w:t>
            </w:r>
          </w:p>
        </w:tc>
        <w:tc>
          <w:tcPr>
            <w:tcW w:w="9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78D1" w:rsidRDefault="00096FD6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</w:rPr>
              <w:t> </w:t>
            </w:r>
          </w:p>
        </w:tc>
        <w:tc>
          <w:tcPr>
            <w:tcW w:w="6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78D1" w:rsidRDefault="00096FD6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</w:rPr>
              <w:t> </w:t>
            </w:r>
          </w:p>
        </w:tc>
        <w:tc>
          <w:tcPr>
            <w:tcW w:w="5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78D1" w:rsidRDefault="00096FD6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</w:rPr>
              <w:t> </w:t>
            </w:r>
          </w:p>
        </w:tc>
      </w:tr>
      <w:tr w:rsidR="005178D1">
        <w:trPr>
          <w:jc w:val="center"/>
        </w:trPr>
        <w:tc>
          <w:tcPr>
            <w:tcW w:w="856" w:type="dxa"/>
            <w:vMerge w:val="restar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78D1" w:rsidRDefault="00096FD6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</w:rPr>
              <w:t>三、本年度办理结果</w:t>
            </w:r>
          </w:p>
        </w:tc>
        <w:tc>
          <w:tcPr>
            <w:tcW w:w="30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78D1" w:rsidRDefault="00096FD6">
            <w:pPr>
              <w:widowControl/>
              <w:jc w:val="left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</w:rPr>
              <w:t>（一）予以公开</w:t>
            </w:r>
          </w:p>
        </w:tc>
        <w:tc>
          <w:tcPr>
            <w:tcW w:w="77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78D1" w:rsidRDefault="00096FD6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78D1" w:rsidRDefault="00096FD6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78D1" w:rsidRDefault="00096FD6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</w:rPr>
              <w:t> </w:t>
            </w:r>
          </w:p>
        </w:tc>
        <w:tc>
          <w:tcPr>
            <w:tcW w:w="77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78D1" w:rsidRDefault="00096FD6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</w:rPr>
              <w:t> </w:t>
            </w:r>
          </w:p>
        </w:tc>
        <w:tc>
          <w:tcPr>
            <w:tcW w:w="9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78D1" w:rsidRDefault="00096FD6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</w:rPr>
              <w:t> </w:t>
            </w:r>
          </w:p>
        </w:tc>
        <w:tc>
          <w:tcPr>
            <w:tcW w:w="6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78D1" w:rsidRDefault="00096FD6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</w:rPr>
              <w:t> </w:t>
            </w:r>
          </w:p>
        </w:tc>
        <w:tc>
          <w:tcPr>
            <w:tcW w:w="54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78D1" w:rsidRDefault="00096FD6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</w:rPr>
              <w:t> </w:t>
            </w:r>
          </w:p>
        </w:tc>
      </w:tr>
      <w:tr w:rsidR="005178D1">
        <w:trPr>
          <w:jc w:val="center"/>
        </w:trPr>
        <w:tc>
          <w:tcPr>
            <w:tcW w:w="856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78D1" w:rsidRDefault="005178D1">
            <w:pPr>
              <w:rPr>
                <w:rFonts w:ascii="仿宋" w:eastAsia="仿宋" w:hAnsi="仿宋" w:cs="仿宋"/>
                <w:sz w:val="24"/>
              </w:rPr>
            </w:pPr>
          </w:p>
        </w:tc>
        <w:tc>
          <w:tcPr>
            <w:tcW w:w="30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78D1" w:rsidRDefault="00096FD6">
            <w:pPr>
              <w:widowControl/>
              <w:jc w:val="left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</w:rPr>
              <w:t>（二）部分公开（区分处理的，只计这一情形，不计其他情形）</w:t>
            </w:r>
          </w:p>
        </w:tc>
        <w:tc>
          <w:tcPr>
            <w:tcW w:w="77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78D1" w:rsidRDefault="00096FD6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78D1" w:rsidRDefault="00096FD6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78D1" w:rsidRDefault="00096FD6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</w:rPr>
              <w:t> </w:t>
            </w:r>
          </w:p>
        </w:tc>
        <w:tc>
          <w:tcPr>
            <w:tcW w:w="77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78D1" w:rsidRDefault="00096FD6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</w:rPr>
              <w:t> </w:t>
            </w:r>
          </w:p>
        </w:tc>
        <w:tc>
          <w:tcPr>
            <w:tcW w:w="9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78D1" w:rsidRDefault="00096FD6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</w:rPr>
              <w:t> </w:t>
            </w:r>
          </w:p>
        </w:tc>
        <w:tc>
          <w:tcPr>
            <w:tcW w:w="6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78D1" w:rsidRDefault="00096FD6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</w:rPr>
              <w:t> </w:t>
            </w:r>
          </w:p>
        </w:tc>
        <w:tc>
          <w:tcPr>
            <w:tcW w:w="5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78D1" w:rsidRDefault="00096FD6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</w:rPr>
              <w:t> </w:t>
            </w:r>
          </w:p>
        </w:tc>
      </w:tr>
      <w:tr w:rsidR="005178D1">
        <w:trPr>
          <w:jc w:val="center"/>
        </w:trPr>
        <w:tc>
          <w:tcPr>
            <w:tcW w:w="856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78D1" w:rsidRDefault="005178D1">
            <w:pPr>
              <w:rPr>
                <w:rFonts w:ascii="仿宋" w:eastAsia="仿宋" w:hAnsi="仿宋" w:cs="仿宋"/>
                <w:sz w:val="24"/>
              </w:rPr>
            </w:pPr>
          </w:p>
        </w:tc>
        <w:tc>
          <w:tcPr>
            <w:tcW w:w="1176" w:type="dxa"/>
            <w:vMerge w:val="restar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78D1" w:rsidRDefault="00096FD6">
            <w:pPr>
              <w:widowControl/>
              <w:jc w:val="left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</w:rPr>
              <w:t>（三）不予公开</w:t>
            </w:r>
          </w:p>
        </w:tc>
        <w:tc>
          <w:tcPr>
            <w:tcW w:w="19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78D1" w:rsidRDefault="00096FD6">
            <w:pPr>
              <w:widowControl/>
              <w:jc w:val="left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</w:rPr>
              <w:t>1.属于国家秘密</w:t>
            </w:r>
          </w:p>
        </w:tc>
        <w:tc>
          <w:tcPr>
            <w:tcW w:w="77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78D1" w:rsidRDefault="00096FD6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78D1" w:rsidRDefault="00096FD6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78D1" w:rsidRDefault="00096FD6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</w:rPr>
              <w:t> </w:t>
            </w:r>
          </w:p>
        </w:tc>
        <w:tc>
          <w:tcPr>
            <w:tcW w:w="77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78D1" w:rsidRDefault="00096FD6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</w:rPr>
              <w:t> </w:t>
            </w:r>
          </w:p>
        </w:tc>
        <w:tc>
          <w:tcPr>
            <w:tcW w:w="9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78D1" w:rsidRDefault="00096FD6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</w:rPr>
              <w:t> </w:t>
            </w:r>
          </w:p>
        </w:tc>
        <w:tc>
          <w:tcPr>
            <w:tcW w:w="6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78D1" w:rsidRDefault="00096FD6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</w:rPr>
              <w:t> </w:t>
            </w:r>
          </w:p>
        </w:tc>
        <w:tc>
          <w:tcPr>
            <w:tcW w:w="54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78D1" w:rsidRDefault="00096FD6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</w:rPr>
              <w:t> </w:t>
            </w:r>
          </w:p>
        </w:tc>
      </w:tr>
      <w:tr w:rsidR="005178D1">
        <w:trPr>
          <w:jc w:val="center"/>
        </w:trPr>
        <w:tc>
          <w:tcPr>
            <w:tcW w:w="856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78D1" w:rsidRDefault="005178D1">
            <w:pPr>
              <w:rPr>
                <w:rFonts w:ascii="仿宋" w:eastAsia="仿宋" w:hAnsi="仿宋" w:cs="仿宋"/>
                <w:sz w:val="24"/>
              </w:rPr>
            </w:pPr>
          </w:p>
        </w:tc>
        <w:tc>
          <w:tcPr>
            <w:tcW w:w="1176" w:type="dxa"/>
            <w:vMerge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78D1" w:rsidRDefault="005178D1">
            <w:pPr>
              <w:rPr>
                <w:rFonts w:ascii="仿宋" w:eastAsia="仿宋" w:hAnsi="仿宋" w:cs="仿宋"/>
                <w:sz w:val="24"/>
              </w:rPr>
            </w:pPr>
          </w:p>
        </w:tc>
        <w:tc>
          <w:tcPr>
            <w:tcW w:w="19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78D1" w:rsidRDefault="00096FD6">
            <w:pPr>
              <w:widowControl/>
              <w:jc w:val="left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</w:rPr>
              <w:t>2.其他法律行政法规禁止公开</w:t>
            </w:r>
          </w:p>
        </w:tc>
        <w:tc>
          <w:tcPr>
            <w:tcW w:w="77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78D1" w:rsidRDefault="00096FD6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78D1" w:rsidRDefault="00096FD6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78D1" w:rsidRDefault="00096FD6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</w:rPr>
              <w:t> </w:t>
            </w:r>
          </w:p>
        </w:tc>
        <w:tc>
          <w:tcPr>
            <w:tcW w:w="77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78D1" w:rsidRDefault="00096FD6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</w:rPr>
              <w:t> </w:t>
            </w:r>
          </w:p>
        </w:tc>
        <w:tc>
          <w:tcPr>
            <w:tcW w:w="9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78D1" w:rsidRDefault="00096FD6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</w:rPr>
              <w:t> </w:t>
            </w:r>
          </w:p>
        </w:tc>
        <w:tc>
          <w:tcPr>
            <w:tcW w:w="6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78D1" w:rsidRDefault="00096FD6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</w:rPr>
              <w:t> </w:t>
            </w:r>
          </w:p>
        </w:tc>
        <w:tc>
          <w:tcPr>
            <w:tcW w:w="5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78D1" w:rsidRDefault="00096FD6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</w:rPr>
              <w:t> </w:t>
            </w:r>
          </w:p>
        </w:tc>
      </w:tr>
      <w:tr w:rsidR="005178D1">
        <w:trPr>
          <w:jc w:val="center"/>
        </w:trPr>
        <w:tc>
          <w:tcPr>
            <w:tcW w:w="856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78D1" w:rsidRDefault="005178D1">
            <w:pPr>
              <w:rPr>
                <w:rFonts w:ascii="仿宋" w:eastAsia="仿宋" w:hAnsi="仿宋" w:cs="仿宋"/>
                <w:sz w:val="24"/>
              </w:rPr>
            </w:pPr>
          </w:p>
        </w:tc>
        <w:tc>
          <w:tcPr>
            <w:tcW w:w="1176" w:type="dxa"/>
            <w:vMerge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78D1" w:rsidRDefault="005178D1">
            <w:pPr>
              <w:rPr>
                <w:rFonts w:ascii="仿宋" w:eastAsia="仿宋" w:hAnsi="仿宋" w:cs="仿宋"/>
                <w:sz w:val="24"/>
              </w:rPr>
            </w:pPr>
          </w:p>
        </w:tc>
        <w:tc>
          <w:tcPr>
            <w:tcW w:w="19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78D1" w:rsidRDefault="00096FD6">
            <w:pPr>
              <w:widowControl/>
              <w:jc w:val="left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</w:rPr>
              <w:t>3.危及“三安全一稳定”</w:t>
            </w:r>
          </w:p>
        </w:tc>
        <w:tc>
          <w:tcPr>
            <w:tcW w:w="77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78D1" w:rsidRDefault="00096FD6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78D1" w:rsidRDefault="00096FD6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78D1" w:rsidRDefault="00096FD6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</w:rPr>
              <w:t> </w:t>
            </w:r>
          </w:p>
        </w:tc>
        <w:tc>
          <w:tcPr>
            <w:tcW w:w="77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78D1" w:rsidRDefault="00096FD6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</w:rPr>
              <w:t> </w:t>
            </w:r>
          </w:p>
        </w:tc>
        <w:tc>
          <w:tcPr>
            <w:tcW w:w="9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78D1" w:rsidRDefault="00096FD6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</w:rPr>
              <w:t> </w:t>
            </w:r>
          </w:p>
        </w:tc>
        <w:tc>
          <w:tcPr>
            <w:tcW w:w="6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78D1" w:rsidRDefault="00096FD6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</w:rPr>
              <w:t> </w:t>
            </w:r>
          </w:p>
        </w:tc>
        <w:tc>
          <w:tcPr>
            <w:tcW w:w="5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78D1" w:rsidRDefault="00096FD6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</w:rPr>
              <w:t> </w:t>
            </w:r>
          </w:p>
        </w:tc>
      </w:tr>
      <w:tr w:rsidR="005178D1">
        <w:trPr>
          <w:jc w:val="center"/>
        </w:trPr>
        <w:tc>
          <w:tcPr>
            <w:tcW w:w="856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78D1" w:rsidRDefault="005178D1">
            <w:pPr>
              <w:rPr>
                <w:rFonts w:ascii="仿宋" w:eastAsia="仿宋" w:hAnsi="仿宋" w:cs="仿宋"/>
                <w:sz w:val="24"/>
              </w:rPr>
            </w:pPr>
          </w:p>
        </w:tc>
        <w:tc>
          <w:tcPr>
            <w:tcW w:w="1176" w:type="dxa"/>
            <w:vMerge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78D1" w:rsidRDefault="005178D1">
            <w:pPr>
              <w:rPr>
                <w:rFonts w:ascii="仿宋" w:eastAsia="仿宋" w:hAnsi="仿宋" w:cs="仿宋"/>
                <w:sz w:val="24"/>
              </w:rPr>
            </w:pPr>
          </w:p>
        </w:tc>
        <w:tc>
          <w:tcPr>
            <w:tcW w:w="19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78D1" w:rsidRDefault="00096FD6">
            <w:pPr>
              <w:widowControl/>
              <w:jc w:val="left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</w:rPr>
              <w:t>4.保护第三方合法权益</w:t>
            </w:r>
          </w:p>
        </w:tc>
        <w:tc>
          <w:tcPr>
            <w:tcW w:w="77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78D1" w:rsidRDefault="00096FD6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78D1" w:rsidRDefault="00096FD6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78D1" w:rsidRDefault="00096FD6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</w:rPr>
              <w:t> </w:t>
            </w:r>
          </w:p>
        </w:tc>
        <w:tc>
          <w:tcPr>
            <w:tcW w:w="77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78D1" w:rsidRDefault="00096FD6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</w:rPr>
              <w:t> </w:t>
            </w:r>
          </w:p>
        </w:tc>
        <w:tc>
          <w:tcPr>
            <w:tcW w:w="9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78D1" w:rsidRDefault="00096FD6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</w:rPr>
              <w:t> </w:t>
            </w:r>
          </w:p>
        </w:tc>
        <w:tc>
          <w:tcPr>
            <w:tcW w:w="6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78D1" w:rsidRDefault="00096FD6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</w:rPr>
              <w:t> </w:t>
            </w:r>
          </w:p>
        </w:tc>
        <w:tc>
          <w:tcPr>
            <w:tcW w:w="5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78D1" w:rsidRDefault="00096FD6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</w:rPr>
              <w:t> </w:t>
            </w:r>
          </w:p>
        </w:tc>
      </w:tr>
      <w:tr w:rsidR="005178D1">
        <w:trPr>
          <w:jc w:val="center"/>
        </w:trPr>
        <w:tc>
          <w:tcPr>
            <w:tcW w:w="856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78D1" w:rsidRDefault="005178D1">
            <w:pPr>
              <w:rPr>
                <w:rFonts w:ascii="仿宋" w:eastAsia="仿宋" w:hAnsi="仿宋" w:cs="仿宋"/>
                <w:sz w:val="24"/>
              </w:rPr>
            </w:pPr>
          </w:p>
        </w:tc>
        <w:tc>
          <w:tcPr>
            <w:tcW w:w="1176" w:type="dxa"/>
            <w:vMerge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78D1" w:rsidRDefault="005178D1">
            <w:pPr>
              <w:rPr>
                <w:rFonts w:ascii="仿宋" w:eastAsia="仿宋" w:hAnsi="仿宋" w:cs="仿宋"/>
                <w:sz w:val="24"/>
              </w:rPr>
            </w:pPr>
          </w:p>
        </w:tc>
        <w:tc>
          <w:tcPr>
            <w:tcW w:w="19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78D1" w:rsidRDefault="00096FD6">
            <w:pPr>
              <w:widowControl/>
              <w:jc w:val="left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</w:rPr>
              <w:t>5.属于三类内部事务信息</w:t>
            </w:r>
          </w:p>
        </w:tc>
        <w:tc>
          <w:tcPr>
            <w:tcW w:w="77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78D1" w:rsidRDefault="00096FD6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78D1" w:rsidRDefault="00096FD6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78D1" w:rsidRDefault="00096FD6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</w:rPr>
              <w:t> </w:t>
            </w:r>
          </w:p>
        </w:tc>
        <w:tc>
          <w:tcPr>
            <w:tcW w:w="77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78D1" w:rsidRDefault="00096FD6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</w:rPr>
              <w:t> </w:t>
            </w:r>
          </w:p>
        </w:tc>
        <w:tc>
          <w:tcPr>
            <w:tcW w:w="9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78D1" w:rsidRDefault="00096FD6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</w:rPr>
              <w:t> </w:t>
            </w:r>
          </w:p>
        </w:tc>
        <w:tc>
          <w:tcPr>
            <w:tcW w:w="6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78D1" w:rsidRDefault="00096FD6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</w:rPr>
              <w:t> </w:t>
            </w:r>
          </w:p>
        </w:tc>
        <w:tc>
          <w:tcPr>
            <w:tcW w:w="5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78D1" w:rsidRDefault="00096FD6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</w:rPr>
              <w:t> </w:t>
            </w:r>
          </w:p>
        </w:tc>
      </w:tr>
      <w:tr w:rsidR="005178D1">
        <w:trPr>
          <w:jc w:val="center"/>
        </w:trPr>
        <w:tc>
          <w:tcPr>
            <w:tcW w:w="856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78D1" w:rsidRDefault="005178D1">
            <w:pPr>
              <w:rPr>
                <w:rFonts w:ascii="仿宋" w:eastAsia="仿宋" w:hAnsi="仿宋" w:cs="仿宋"/>
                <w:sz w:val="24"/>
              </w:rPr>
            </w:pPr>
          </w:p>
        </w:tc>
        <w:tc>
          <w:tcPr>
            <w:tcW w:w="1176" w:type="dxa"/>
            <w:vMerge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78D1" w:rsidRDefault="005178D1">
            <w:pPr>
              <w:rPr>
                <w:rFonts w:ascii="仿宋" w:eastAsia="仿宋" w:hAnsi="仿宋" w:cs="仿宋"/>
                <w:sz w:val="24"/>
              </w:rPr>
            </w:pPr>
          </w:p>
        </w:tc>
        <w:tc>
          <w:tcPr>
            <w:tcW w:w="19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78D1" w:rsidRDefault="00096FD6">
            <w:pPr>
              <w:widowControl/>
              <w:jc w:val="left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</w:rPr>
              <w:t>6.属于四类过程性信息</w:t>
            </w:r>
          </w:p>
        </w:tc>
        <w:tc>
          <w:tcPr>
            <w:tcW w:w="77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78D1" w:rsidRDefault="00096FD6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78D1" w:rsidRDefault="00096FD6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78D1" w:rsidRDefault="00096FD6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</w:rPr>
              <w:t> </w:t>
            </w:r>
          </w:p>
        </w:tc>
        <w:tc>
          <w:tcPr>
            <w:tcW w:w="77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78D1" w:rsidRDefault="00096FD6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</w:rPr>
              <w:t> </w:t>
            </w:r>
          </w:p>
        </w:tc>
        <w:tc>
          <w:tcPr>
            <w:tcW w:w="9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78D1" w:rsidRDefault="00096FD6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</w:rPr>
              <w:t> </w:t>
            </w:r>
          </w:p>
        </w:tc>
        <w:tc>
          <w:tcPr>
            <w:tcW w:w="6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78D1" w:rsidRDefault="00096FD6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</w:rPr>
              <w:t> </w:t>
            </w:r>
          </w:p>
        </w:tc>
        <w:tc>
          <w:tcPr>
            <w:tcW w:w="5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78D1" w:rsidRDefault="00096FD6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</w:rPr>
              <w:t> </w:t>
            </w:r>
          </w:p>
        </w:tc>
      </w:tr>
      <w:tr w:rsidR="005178D1">
        <w:trPr>
          <w:jc w:val="center"/>
        </w:trPr>
        <w:tc>
          <w:tcPr>
            <w:tcW w:w="856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78D1" w:rsidRDefault="005178D1">
            <w:pPr>
              <w:rPr>
                <w:rFonts w:ascii="仿宋" w:eastAsia="仿宋" w:hAnsi="仿宋" w:cs="仿宋"/>
                <w:sz w:val="24"/>
              </w:rPr>
            </w:pPr>
          </w:p>
        </w:tc>
        <w:tc>
          <w:tcPr>
            <w:tcW w:w="1176" w:type="dxa"/>
            <w:vMerge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78D1" w:rsidRDefault="005178D1">
            <w:pPr>
              <w:rPr>
                <w:rFonts w:ascii="仿宋" w:eastAsia="仿宋" w:hAnsi="仿宋" w:cs="仿宋"/>
                <w:sz w:val="24"/>
              </w:rPr>
            </w:pPr>
          </w:p>
        </w:tc>
        <w:tc>
          <w:tcPr>
            <w:tcW w:w="19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78D1" w:rsidRDefault="00096FD6">
            <w:pPr>
              <w:widowControl/>
              <w:jc w:val="left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</w:rPr>
              <w:t>7.属于行政执法案卷</w:t>
            </w:r>
          </w:p>
        </w:tc>
        <w:tc>
          <w:tcPr>
            <w:tcW w:w="77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78D1" w:rsidRDefault="00096FD6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78D1" w:rsidRDefault="00096FD6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78D1" w:rsidRDefault="00096FD6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</w:rPr>
              <w:t> </w:t>
            </w:r>
          </w:p>
        </w:tc>
        <w:tc>
          <w:tcPr>
            <w:tcW w:w="77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78D1" w:rsidRDefault="00096FD6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</w:rPr>
              <w:t> </w:t>
            </w:r>
          </w:p>
        </w:tc>
        <w:tc>
          <w:tcPr>
            <w:tcW w:w="9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78D1" w:rsidRDefault="00096FD6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</w:rPr>
              <w:t> </w:t>
            </w:r>
          </w:p>
        </w:tc>
        <w:tc>
          <w:tcPr>
            <w:tcW w:w="6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78D1" w:rsidRDefault="00096FD6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</w:rPr>
              <w:t> </w:t>
            </w:r>
          </w:p>
        </w:tc>
        <w:tc>
          <w:tcPr>
            <w:tcW w:w="5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78D1" w:rsidRDefault="00096FD6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</w:rPr>
              <w:t> </w:t>
            </w:r>
          </w:p>
        </w:tc>
      </w:tr>
      <w:tr w:rsidR="005178D1">
        <w:trPr>
          <w:jc w:val="center"/>
        </w:trPr>
        <w:tc>
          <w:tcPr>
            <w:tcW w:w="856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78D1" w:rsidRDefault="005178D1">
            <w:pPr>
              <w:rPr>
                <w:rFonts w:ascii="仿宋" w:eastAsia="仿宋" w:hAnsi="仿宋" w:cs="仿宋"/>
                <w:sz w:val="24"/>
              </w:rPr>
            </w:pPr>
          </w:p>
        </w:tc>
        <w:tc>
          <w:tcPr>
            <w:tcW w:w="1176" w:type="dxa"/>
            <w:vMerge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78D1" w:rsidRDefault="005178D1">
            <w:pPr>
              <w:rPr>
                <w:rFonts w:ascii="仿宋" w:eastAsia="仿宋" w:hAnsi="仿宋" w:cs="仿宋"/>
                <w:sz w:val="24"/>
              </w:rPr>
            </w:pPr>
          </w:p>
        </w:tc>
        <w:tc>
          <w:tcPr>
            <w:tcW w:w="19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78D1" w:rsidRDefault="00096FD6">
            <w:pPr>
              <w:widowControl/>
              <w:jc w:val="left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</w:rPr>
              <w:t>8.属于行政查询事项</w:t>
            </w:r>
          </w:p>
        </w:tc>
        <w:tc>
          <w:tcPr>
            <w:tcW w:w="77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78D1" w:rsidRDefault="00096FD6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78D1" w:rsidRDefault="00096FD6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78D1" w:rsidRDefault="00096FD6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</w:rPr>
              <w:t> </w:t>
            </w:r>
          </w:p>
        </w:tc>
        <w:tc>
          <w:tcPr>
            <w:tcW w:w="77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78D1" w:rsidRDefault="00096FD6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</w:rPr>
              <w:t> </w:t>
            </w:r>
          </w:p>
        </w:tc>
        <w:tc>
          <w:tcPr>
            <w:tcW w:w="9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78D1" w:rsidRDefault="00096FD6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</w:rPr>
              <w:t> </w:t>
            </w:r>
          </w:p>
        </w:tc>
        <w:tc>
          <w:tcPr>
            <w:tcW w:w="6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78D1" w:rsidRDefault="00096FD6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</w:rPr>
              <w:t> </w:t>
            </w:r>
          </w:p>
        </w:tc>
        <w:tc>
          <w:tcPr>
            <w:tcW w:w="5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78D1" w:rsidRDefault="00096FD6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</w:rPr>
              <w:t> </w:t>
            </w:r>
          </w:p>
        </w:tc>
      </w:tr>
      <w:tr w:rsidR="005178D1">
        <w:trPr>
          <w:jc w:val="center"/>
        </w:trPr>
        <w:tc>
          <w:tcPr>
            <w:tcW w:w="856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78D1" w:rsidRDefault="005178D1">
            <w:pPr>
              <w:rPr>
                <w:rFonts w:ascii="仿宋" w:eastAsia="仿宋" w:hAnsi="仿宋" w:cs="仿宋"/>
                <w:sz w:val="24"/>
              </w:rPr>
            </w:pPr>
          </w:p>
        </w:tc>
        <w:tc>
          <w:tcPr>
            <w:tcW w:w="1176" w:type="dxa"/>
            <w:vMerge w:val="restar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78D1" w:rsidRDefault="00096FD6">
            <w:pPr>
              <w:widowControl/>
              <w:jc w:val="left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</w:rPr>
              <w:t>（四）无法提供</w:t>
            </w:r>
          </w:p>
        </w:tc>
        <w:tc>
          <w:tcPr>
            <w:tcW w:w="19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78D1" w:rsidRDefault="00096FD6">
            <w:pPr>
              <w:widowControl/>
              <w:jc w:val="left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</w:rPr>
              <w:t>1.本机关不掌握相关政府信息</w:t>
            </w:r>
          </w:p>
        </w:tc>
        <w:tc>
          <w:tcPr>
            <w:tcW w:w="77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78D1" w:rsidRDefault="00096FD6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78D1" w:rsidRDefault="00096FD6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78D1" w:rsidRDefault="00096FD6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</w:rPr>
              <w:t> </w:t>
            </w:r>
          </w:p>
        </w:tc>
        <w:tc>
          <w:tcPr>
            <w:tcW w:w="77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78D1" w:rsidRDefault="00096FD6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</w:rPr>
              <w:t> </w:t>
            </w:r>
          </w:p>
        </w:tc>
        <w:tc>
          <w:tcPr>
            <w:tcW w:w="9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78D1" w:rsidRDefault="00096FD6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</w:rPr>
              <w:t> </w:t>
            </w:r>
          </w:p>
        </w:tc>
        <w:tc>
          <w:tcPr>
            <w:tcW w:w="6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78D1" w:rsidRDefault="00096FD6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</w:rPr>
              <w:t> </w:t>
            </w:r>
          </w:p>
        </w:tc>
        <w:tc>
          <w:tcPr>
            <w:tcW w:w="5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78D1" w:rsidRDefault="00096FD6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</w:rPr>
              <w:t> </w:t>
            </w:r>
          </w:p>
        </w:tc>
      </w:tr>
      <w:tr w:rsidR="005178D1">
        <w:trPr>
          <w:jc w:val="center"/>
        </w:trPr>
        <w:tc>
          <w:tcPr>
            <w:tcW w:w="856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78D1" w:rsidRDefault="005178D1">
            <w:pPr>
              <w:rPr>
                <w:rFonts w:ascii="仿宋" w:eastAsia="仿宋" w:hAnsi="仿宋" w:cs="仿宋"/>
                <w:sz w:val="24"/>
              </w:rPr>
            </w:pPr>
          </w:p>
        </w:tc>
        <w:tc>
          <w:tcPr>
            <w:tcW w:w="1176" w:type="dxa"/>
            <w:vMerge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78D1" w:rsidRDefault="005178D1">
            <w:pPr>
              <w:rPr>
                <w:rFonts w:ascii="仿宋" w:eastAsia="仿宋" w:hAnsi="仿宋" w:cs="仿宋"/>
                <w:sz w:val="24"/>
              </w:rPr>
            </w:pPr>
          </w:p>
        </w:tc>
        <w:tc>
          <w:tcPr>
            <w:tcW w:w="19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78D1" w:rsidRDefault="00096FD6">
            <w:pPr>
              <w:widowControl/>
              <w:jc w:val="left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</w:rPr>
              <w:t>2.没有现成信息需要另行制作</w:t>
            </w:r>
          </w:p>
        </w:tc>
        <w:tc>
          <w:tcPr>
            <w:tcW w:w="77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78D1" w:rsidRDefault="00096FD6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78D1" w:rsidRDefault="00096FD6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78D1" w:rsidRDefault="00096FD6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</w:rPr>
              <w:t> </w:t>
            </w:r>
          </w:p>
        </w:tc>
        <w:tc>
          <w:tcPr>
            <w:tcW w:w="77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78D1" w:rsidRDefault="00096FD6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</w:rPr>
              <w:t> </w:t>
            </w:r>
          </w:p>
        </w:tc>
        <w:tc>
          <w:tcPr>
            <w:tcW w:w="9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78D1" w:rsidRDefault="00096FD6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</w:rPr>
              <w:t> </w:t>
            </w:r>
          </w:p>
        </w:tc>
        <w:tc>
          <w:tcPr>
            <w:tcW w:w="6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78D1" w:rsidRDefault="00096FD6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</w:rPr>
              <w:t> </w:t>
            </w:r>
          </w:p>
        </w:tc>
        <w:tc>
          <w:tcPr>
            <w:tcW w:w="5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78D1" w:rsidRDefault="00096FD6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</w:rPr>
              <w:t> </w:t>
            </w:r>
          </w:p>
        </w:tc>
      </w:tr>
      <w:tr w:rsidR="005178D1">
        <w:trPr>
          <w:jc w:val="center"/>
        </w:trPr>
        <w:tc>
          <w:tcPr>
            <w:tcW w:w="856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78D1" w:rsidRDefault="005178D1">
            <w:pPr>
              <w:rPr>
                <w:rFonts w:ascii="仿宋" w:eastAsia="仿宋" w:hAnsi="仿宋" w:cs="仿宋"/>
                <w:sz w:val="24"/>
              </w:rPr>
            </w:pPr>
          </w:p>
        </w:tc>
        <w:tc>
          <w:tcPr>
            <w:tcW w:w="1176" w:type="dxa"/>
            <w:vMerge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78D1" w:rsidRDefault="005178D1">
            <w:pPr>
              <w:rPr>
                <w:rFonts w:ascii="仿宋" w:eastAsia="仿宋" w:hAnsi="仿宋" w:cs="仿宋"/>
                <w:sz w:val="24"/>
              </w:rPr>
            </w:pPr>
          </w:p>
        </w:tc>
        <w:tc>
          <w:tcPr>
            <w:tcW w:w="19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78D1" w:rsidRDefault="00096FD6">
            <w:pPr>
              <w:widowControl/>
              <w:jc w:val="left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</w:rPr>
              <w:t>3.补正后申请内容仍不明确</w:t>
            </w:r>
          </w:p>
        </w:tc>
        <w:tc>
          <w:tcPr>
            <w:tcW w:w="77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78D1" w:rsidRDefault="00096FD6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78D1" w:rsidRDefault="00096FD6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78D1" w:rsidRDefault="00096FD6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</w:rPr>
              <w:t> </w:t>
            </w:r>
          </w:p>
        </w:tc>
        <w:tc>
          <w:tcPr>
            <w:tcW w:w="77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78D1" w:rsidRDefault="00096FD6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</w:rPr>
              <w:t> </w:t>
            </w:r>
          </w:p>
        </w:tc>
        <w:tc>
          <w:tcPr>
            <w:tcW w:w="9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78D1" w:rsidRDefault="00096FD6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</w:rPr>
              <w:t> </w:t>
            </w:r>
          </w:p>
        </w:tc>
        <w:tc>
          <w:tcPr>
            <w:tcW w:w="6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78D1" w:rsidRDefault="00096FD6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</w:rPr>
              <w:t> </w:t>
            </w:r>
          </w:p>
        </w:tc>
        <w:tc>
          <w:tcPr>
            <w:tcW w:w="5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78D1" w:rsidRDefault="00096FD6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</w:rPr>
              <w:t> </w:t>
            </w:r>
          </w:p>
        </w:tc>
      </w:tr>
      <w:tr w:rsidR="005178D1">
        <w:trPr>
          <w:jc w:val="center"/>
        </w:trPr>
        <w:tc>
          <w:tcPr>
            <w:tcW w:w="856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78D1" w:rsidRDefault="005178D1">
            <w:pPr>
              <w:rPr>
                <w:rFonts w:ascii="仿宋" w:eastAsia="仿宋" w:hAnsi="仿宋" w:cs="仿宋"/>
                <w:sz w:val="24"/>
              </w:rPr>
            </w:pPr>
          </w:p>
        </w:tc>
        <w:tc>
          <w:tcPr>
            <w:tcW w:w="1176" w:type="dxa"/>
            <w:vMerge w:val="restar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78D1" w:rsidRDefault="00096FD6">
            <w:pPr>
              <w:widowControl/>
              <w:jc w:val="left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</w:rPr>
              <w:t>（五）不予处理</w:t>
            </w:r>
          </w:p>
        </w:tc>
        <w:tc>
          <w:tcPr>
            <w:tcW w:w="19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78D1" w:rsidRDefault="00096FD6">
            <w:pPr>
              <w:widowControl/>
              <w:jc w:val="left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</w:rPr>
              <w:t>1.信访举报投诉类申请</w:t>
            </w:r>
          </w:p>
        </w:tc>
        <w:tc>
          <w:tcPr>
            <w:tcW w:w="77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78D1" w:rsidRDefault="00096FD6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78D1" w:rsidRDefault="00096FD6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78D1" w:rsidRDefault="00096FD6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</w:rPr>
              <w:t> </w:t>
            </w:r>
          </w:p>
        </w:tc>
        <w:tc>
          <w:tcPr>
            <w:tcW w:w="77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78D1" w:rsidRDefault="00096FD6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</w:rPr>
              <w:t> </w:t>
            </w:r>
          </w:p>
        </w:tc>
        <w:tc>
          <w:tcPr>
            <w:tcW w:w="9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78D1" w:rsidRDefault="00096FD6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</w:rPr>
              <w:t> </w:t>
            </w:r>
          </w:p>
        </w:tc>
        <w:tc>
          <w:tcPr>
            <w:tcW w:w="6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78D1" w:rsidRDefault="00096FD6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</w:rPr>
              <w:t> </w:t>
            </w:r>
          </w:p>
        </w:tc>
        <w:tc>
          <w:tcPr>
            <w:tcW w:w="5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78D1" w:rsidRDefault="00096FD6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</w:rPr>
              <w:t> </w:t>
            </w:r>
          </w:p>
        </w:tc>
      </w:tr>
      <w:tr w:rsidR="005178D1">
        <w:trPr>
          <w:jc w:val="center"/>
        </w:trPr>
        <w:tc>
          <w:tcPr>
            <w:tcW w:w="856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78D1" w:rsidRDefault="005178D1">
            <w:pPr>
              <w:rPr>
                <w:rFonts w:ascii="仿宋" w:eastAsia="仿宋" w:hAnsi="仿宋" w:cs="仿宋"/>
                <w:sz w:val="24"/>
              </w:rPr>
            </w:pPr>
          </w:p>
        </w:tc>
        <w:tc>
          <w:tcPr>
            <w:tcW w:w="1176" w:type="dxa"/>
            <w:vMerge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78D1" w:rsidRDefault="005178D1">
            <w:pPr>
              <w:rPr>
                <w:rFonts w:ascii="仿宋" w:eastAsia="仿宋" w:hAnsi="仿宋" w:cs="仿宋"/>
                <w:sz w:val="24"/>
              </w:rPr>
            </w:pPr>
          </w:p>
        </w:tc>
        <w:tc>
          <w:tcPr>
            <w:tcW w:w="19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78D1" w:rsidRDefault="00096FD6">
            <w:pPr>
              <w:widowControl/>
              <w:jc w:val="left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</w:rPr>
              <w:t>2.重复申请</w:t>
            </w:r>
          </w:p>
        </w:tc>
        <w:tc>
          <w:tcPr>
            <w:tcW w:w="77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78D1" w:rsidRDefault="00096FD6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78D1" w:rsidRDefault="00096FD6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78D1" w:rsidRDefault="00096FD6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</w:rPr>
              <w:t> </w:t>
            </w:r>
          </w:p>
        </w:tc>
        <w:tc>
          <w:tcPr>
            <w:tcW w:w="77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78D1" w:rsidRDefault="00096FD6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</w:rPr>
              <w:t> </w:t>
            </w:r>
          </w:p>
        </w:tc>
        <w:tc>
          <w:tcPr>
            <w:tcW w:w="9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78D1" w:rsidRDefault="00096FD6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</w:rPr>
              <w:t> </w:t>
            </w:r>
          </w:p>
        </w:tc>
        <w:tc>
          <w:tcPr>
            <w:tcW w:w="6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78D1" w:rsidRDefault="00096FD6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</w:rPr>
              <w:t> </w:t>
            </w:r>
          </w:p>
        </w:tc>
        <w:tc>
          <w:tcPr>
            <w:tcW w:w="5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78D1" w:rsidRDefault="00096FD6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</w:rPr>
              <w:t> </w:t>
            </w:r>
          </w:p>
        </w:tc>
      </w:tr>
      <w:tr w:rsidR="005178D1">
        <w:trPr>
          <w:jc w:val="center"/>
        </w:trPr>
        <w:tc>
          <w:tcPr>
            <w:tcW w:w="856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78D1" w:rsidRDefault="005178D1">
            <w:pPr>
              <w:rPr>
                <w:rFonts w:ascii="仿宋" w:eastAsia="仿宋" w:hAnsi="仿宋" w:cs="仿宋"/>
                <w:sz w:val="24"/>
              </w:rPr>
            </w:pPr>
          </w:p>
        </w:tc>
        <w:tc>
          <w:tcPr>
            <w:tcW w:w="1176" w:type="dxa"/>
            <w:vMerge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78D1" w:rsidRDefault="005178D1">
            <w:pPr>
              <w:rPr>
                <w:rFonts w:ascii="仿宋" w:eastAsia="仿宋" w:hAnsi="仿宋" w:cs="仿宋"/>
                <w:sz w:val="24"/>
              </w:rPr>
            </w:pPr>
          </w:p>
        </w:tc>
        <w:tc>
          <w:tcPr>
            <w:tcW w:w="19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78D1" w:rsidRDefault="00096FD6">
            <w:pPr>
              <w:widowControl/>
              <w:jc w:val="left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</w:rPr>
              <w:t>3.要求提供公开出版物</w:t>
            </w:r>
          </w:p>
        </w:tc>
        <w:tc>
          <w:tcPr>
            <w:tcW w:w="77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78D1" w:rsidRDefault="00096FD6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78D1" w:rsidRDefault="00096FD6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78D1" w:rsidRDefault="00096FD6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</w:rPr>
              <w:t> </w:t>
            </w:r>
          </w:p>
        </w:tc>
        <w:tc>
          <w:tcPr>
            <w:tcW w:w="77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78D1" w:rsidRDefault="00096FD6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</w:rPr>
              <w:t> </w:t>
            </w:r>
          </w:p>
        </w:tc>
        <w:tc>
          <w:tcPr>
            <w:tcW w:w="9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78D1" w:rsidRDefault="00096FD6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</w:rPr>
              <w:t> </w:t>
            </w:r>
          </w:p>
        </w:tc>
        <w:tc>
          <w:tcPr>
            <w:tcW w:w="6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78D1" w:rsidRDefault="00096FD6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</w:rPr>
              <w:t> </w:t>
            </w:r>
          </w:p>
        </w:tc>
        <w:tc>
          <w:tcPr>
            <w:tcW w:w="5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78D1" w:rsidRDefault="00096FD6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</w:rPr>
              <w:t> </w:t>
            </w:r>
          </w:p>
        </w:tc>
      </w:tr>
      <w:tr w:rsidR="005178D1">
        <w:trPr>
          <w:jc w:val="center"/>
        </w:trPr>
        <w:tc>
          <w:tcPr>
            <w:tcW w:w="856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78D1" w:rsidRDefault="005178D1">
            <w:pPr>
              <w:rPr>
                <w:rFonts w:ascii="仿宋" w:eastAsia="仿宋" w:hAnsi="仿宋" w:cs="仿宋"/>
                <w:sz w:val="24"/>
              </w:rPr>
            </w:pPr>
          </w:p>
        </w:tc>
        <w:tc>
          <w:tcPr>
            <w:tcW w:w="1176" w:type="dxa"/>
            <w:vMerge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78D1" w:rsidRDefault="005178D1">
            <w:pPr>
              <w:rPr>
                <w:rFonts w:ascii="仿宋" w:eastAsia="仿宋" w:hAnsi="仿宋" w:cs="仿宋"/>
                <w:sz w:val="24"/>
              </w:rPr>
            </w:pPr>
          </w:p>
        </w:tc>
        <w:tc>
          <w:tcPr>
            <w:tcW w:w="19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78D1" w:rsidRDefault="00096FD6">
            <w:pPr>
              <w:widowControl/>
              <w:jc w:val="left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</w:rPr>
              <w:t>4.无正当理由大量反复申请</w:t>
            </w:r>
          </w:p>
        </w:tc>
        <w:tc>
          <w:tcPr>
            <w:tcW w:w="77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78D1" w:rsidRDefault="00096FD6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78D1" w:rsidRDefault="00096FD6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78D1" w:rsidRDefault="00096FD6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</w:rPr>
              <w:t> </w:t>
            </w:r>
          </w:p>
        </w:tc>
        <w:tc>
          <w:tcPr>
            <w:tcW w:w="77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78D1" w:rsidRDefault="00096FD6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</w:rPr>
              <w:t> </w:t>
            </w:r>
          </w:p>
        </w:tc>
        <w:tc>
          <w:tcPr>
            <w:tcW w:w="9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78D1" w:rsidRDefault="00096FD6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</w:rPr>
              <w:t> </w:t>
            </w:r>
          </w:p>
        </w:tc>
        <w:tc>
          <w:tcPr>
            <w:tcW w:w="6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78D1" w:rsidRDefault="00096FD6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</w:rPr>
              <w:t> </w:t>
            </w:r>
          </w:p>
        </w:tc>
        <w:tc>
          <w:tcPr>
            <w:tcW w:w="5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78D1" w:rsidRDefault="00096FD6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</w:rPr>
              <w:t> </w:t>
            </w:r>
          </w:p>
        </w:tc>
      </w:tr>
      <w:tr w:rsidR="005178D1">
        <w:trPr>
          <w:jc w:val="center"/>
        </w:trPr>
        <w:tc>
          <w:tcPr>
            <w:tcW w:w="856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78D1" w:rsidRDefault="005178D1">
            <w:pPr>
              <w:rPr>
                <w:rFonts w:ascii="仿宋" w:eastAsia="仿宋" w:hAnsi="仿宋" w:cs="仿宋"/>
                <w:sz w:val="24"/>
              </w:rPr>
            </w:pPr>
          </w:p>
        </w:tc>
        <w:tc>
          <w:tcPr>
            <w:tcW w:w="1176" w:type="dxa"/>
            <w:vMerge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78D1" w:rsidRDefault="005178D1">
            <w:pPr>
              <w:rPr>
                <w:rFonts w:ascii="仿宋" w:eastAsia="仿宋" w:hAnsi="仿宋" w:cs="仿宋"/>
                <w:sz w:val="24"/>
              </w:rPr>
            </w:pPr>
          </w:p>
        </w:tc>
        <w:tc>
          <w:tcPr>
            <w:tcW w:w="19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78D1" w:rsidRDefault="00096FD6">
            <w:pPr>
              <w:widowControl/>
              <w:jc w:val="left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</w:rPr>
              <w:t>5.要求行政机关确认或重新出具已获取信息</w:t>
            </w:r>
          </w:p>
        </w:tc>
        <w:tc>
          <w:tcPr>
            <w:tcW w:w="77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78D1" w:rsidRDefault="00096FD6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78D1" w:rsidRDefault="00096FD6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78D1" w:rsidRDefault="00096FD6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</w:rPr>
              <w:t> </w:t>
            </w:r>
          </w:p>
        </w:tc>
        <w:tc>
          <w:tcPr>
            <w:tcW w:w="77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78D1" w:rsidRDefault="00096FD6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</w:rPr>
              <w:t> </w:t>
            </w:r>
          </w:p>
        </w:tc>
        <w:tc>
          <w:tcPr>
            <w:tcW w:w="9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78D1" w:rsidRDefault="00096FD6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</w:rPr>
              <w:t> </w:t>
            </w:r>
          </w:p>
        </w:tc>
        <w:tc>
          <w:tcPr>
            <w:tcW w:w="6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78D1" w:rsidRDefault="00096FD6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</w:rPr>
              <w:t> </w:t>
            </w:r>
          </w:p>
        </w:tc>
        <w:tc>
          <w:tcPr>
            <w:tcW w:w="5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78D1" w:rsidRDefault="00096FD6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</w:rPr>
              <w:t> </w:t>
            </w:r>
          </w:p>
        </w:tc>
      </w:tr>
      <w:tr w:rsidR="005178D1">
        <w:trPr>
          <w:jc w:val="center"/>
        </w:trPr>
        <w:tc>
          <w:tcPr>
            <w:tcW w:w="856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78D1" w:rsidRDefault="005178D1">
            <w:pPr>
              <w:rPr>
                <w:rFonts w:ascii="仿宋" w:eastAsia="仿宋" w:hAnsi="仿宋" w:cs="仿宋"/>
                <w:sz w:val="24"/>
              </w:rPr>
            </w:pPr>
          </w:p>
        </w:tc>
        <w:tc>
          <w:tcPr>
            <w:tcW w:w="30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78D1" w:rsidRDefault="00096FD6">
            <w:pPr>
              <w:widowControl/>
              <w:jc w:val="left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</w:rPr>
              <w:t>（六）其他处理</w:t>
            </w:r>
          </w:p>
        </w:tc>
        <w:tc>
          <w:tcPr>
            <w:tcW w:w="77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78D1" w:rsidRDefault="00096FD6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78D1" w:rsidRDefault="00096FD6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78D1" w:rsidRDefault="00096FD6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</w:rPr>
              <w:t> </w:t>
            </w:r>
          </w:p>
        </w:tc>
        <w:tc>
          <w:tcPr>
            <w:tcW w:w="77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78D1" w:rsidRDefault="00096FD6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</w:rPr>
              <w:t> </w:t>
            </w:r>
          </w:p>
        </w:tc>
        <w:tc>
          <w:tcPr>
            <w:tcW w:w="9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78D1" w:rsidRDefault="00096FD6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</w:rPr>
              <w:t> </w:t>
            </w:r>
          </w:p>
        </w:tc>
        <w:tc>
          <w:tcPr>
            <w:tcW w:w="6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78D1" w:rsidRDefault="00096FD6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</w:rPr>
              <w:t> </w:t>
            </w:r>
          </w:p>
        </w:tc>
        <w:tc>
          <w:tcPr>
            <w:tcW w:w="5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78D1" w:rsidRDefault="00096FD6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</w:rPr>
              <w:t> </w:t>
            </w:r>
          </w:p>
        </w:tc>
      </w:tr>
      <w:tr w:rsidR="005178D1">
        <w:trPr>
          <w:jc w:val="center"/>
        </w:trPr>
        <w:tc>
          <w:tcPr>
            <w:tcW w:w="856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78D1" w:rsidRDefault="005178D1">
            <w:pPr>
              <w:rPr>
                <w:rFonts w:ascii="仿宋" w:eastAsia="仿宋" w:hAnsi="仿宋" w:cs="仿宋"/>
                <w:sz w:val="24"/>
              </w:rPr>
            </w:pPr>
          </w:p>
        </w:tc>
        <w:tc>
          <w:tcPr>
            <w:tcW w:w="30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78D1" w:rsidRDefault="00096FD6">
            <w:pPr>
              <w:widowControl/>
              <w:jc w:val="left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</w:rPr>
              <w:t>（七）总计</w:t>
            </w:r>
          </w:p>
        </w:tc>
        <w:tc>
          <w:tcPr>
            <w:tcW w:w="77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78D1" w:rsidRDefault="00096FD6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78D1" w:rsidRDefault="00096FD6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78D1" w:rsidRDefault="00096FD6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</w:rPr>
              <w:t> </w:t>
            </w:r>
          </w:p>
        </w:tc>
        <w:tc>
          <w:tcPr>
            <w:tcW w:w="77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78D1" w:rsidRDefault="00096FD6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</w:rPr>
              <w:t> </w:t>
            </w:r>
          </w:p>
        </w:tc>
        <w:tc>
          <w:tcPr>
            <w:tcW w:w="9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78D1" w:rsidRDefault="00096FD6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</w:rPr>
              <w:t> </w:t>
            </w:r>
          </w:p>
        </w:tc>
        <w:tc>
          <w:tcPr>
            <w:tcW w:w="6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78D1" w:rsidRDefault="00096FD6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</w:rPr>
              <w:t> </w:t>
            </w:r>
          </w:p>
        </w:tc>
        <w:tc>
          <w:tcPr>
            <w:tcW w:w="5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78D1" w:rsidRDefault="00096FD6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</w:rPr>
              <w:t> </w:t>
            </w:r>
          </w:p>
        </w:tc>
      </w:tr>
      <w:tr w:rsidR="005178D1">
        <w:trPr>
          <w:jc w:val="center"/>
        </w:trPr>
        <w:tc>
          <w:tcPr>
            <w:tcW w:w="3936" w:type="dxa"/>
            <w:gridSpan w:val="3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78D1" w:rsidRDefault="00096FD6">
            <w:pPr>
              <w:widowControl/>
              <w:jc w:val="left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</w:rPr>
              <w:t>四、结转下年度继续办理</w:t>
            </w:r>
          </w:p>
        </w:tc>
        <w:tc>
          <w:tcPr>
            <w:tcW w:w="77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78D1" w:rsidRDefault="00096FD6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78D1" w:rsidRDefault="00096FD6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78D1" w:rsidRDefault="00096FD6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</w:rPr>
              <w:t> </w:t>
            </w:r>
          </w:p>
        </w:tc>
        <w:tc>
          <w:tcPr>
            <w:tcW w:w="77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78D1" w:rsidRDefault="00096FD6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</w:rPr>
              <w:t> </w:t>
            </w:r>
          </w:p>
        </w:tc>
        <w:tc>
          <w:tcPr>
            <w:tcW w:w="9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78D1" w:rsidRDefault="00096FD6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</w:rPr>
              <w:t> </w:t>
            </w:r>
          </w:p>
        </w:tc>
        <w:tc>
          <w:tcPr>
            <w:tcW w:w="6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78D1" w:rsidRDefault="00096FD6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</w:rPr>
              <w:t> </w:t>
            </w:r>
          </w:p>
        </w:tc>
        <w:tc>
          <w:tcPr>
            <w:tcW w:w="5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78D1" w:rsidRDefault="005178D1">
            <w:pPr>
              <w:rPr>
                <w:rFonts w:ascii="仿宋" w:eastAsia="仿宋" w:hAnsi="仿宋" w:cs="仿宋"/>
                <w:sz w:val="24"/>
              </w:rPr>
            </w:pPr>
          </w:p>
        </w:tc>
      </w:tr>
    </w:tbl>
    <w:p w:rsidR="005178D1" w:rsidRDefault="00096FD6">
      <w:pPr>
        <w:pStyle w:val="a4"/>
        <w:widowControl/>
        <w:spacing w:beforeAutospacing="0" w:afterAutospacing="0"/>
        <w:ind w:firstLine="420"/>
        <w:jc w:val="both"/>
        <w:rPr>
          <w:rFonts w:ascii="仿宋" w:eastAsia="仿宋" w:hAnsi="仿宋" w:cs="仿宋"/>
          <w:sz w:val="32"/>
          <w:szCs w:val="32"/>
        </w:rPr>
      </w:pPr>
      <w:r>
        <w:rPr>
          <w:rFonts w:ascii="黑体" w:eastAsia="黑体" w:hAnsi="黑体" w:cs="黑体" w:hint="eastAsia"/>
          <w:b/>
          <w:sz w:val="32"/>
          <w:szCs w:val="32"/>
        </w:rPr>
        <w:t>四、政府信息公开行政复议、行政诉讼情况</w:t>
      </w:r>
    </w:p>
    <w:tbl>
      <w:tblPr>
        <w:tblW w:w="9071" w:type="dxa"/>
        <w:jc w:val="center"/>
        <w:tblInd w:w="-274" w:type="dxa"/>
        <w:tblBorders>
          <w:top w:val="none" w:sz="6" w:space="0" w:color="auto"/>
          <w:left w:val="none" w:sz="6" w:space="0" w:color="auto"/>
          <w:bottom w:val="none" w:sz="6" w:space="0" w:color="auto"/>
          <w:right w:val="none" w:sz="6" w:space="0" w:color="auto"/>
          <w:insideH w:val="outset" w:sz="6" w:space="0" w:color="auto"/>
          <w:insideV w:val="outset" w:sz="6" w:space="0" w:color="auto"/>
        </w:tblBorders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04"/>
        <w:gridCol w:w="604"/>
        <w:gridCol w:w="604"/>
        <w:gridCol w:w="604"/>
        <w:gridCol w:w="658"/>
        <w:gridCol w:w="550"/>
        <w:gridCol w:w="605"/>
        <w:gridCol w:w="605"/>
        <w:gridCol w:w="605"/>
        <w:gridCol w:w="605"/>
        <w:gridCol w:w="605"/>
        <w:gridCol w:w="605"/>
        <w:gridCol w:w="605"/>
        <w:gridCol w:w="606"/>
        <w:gridCol w:w="606"/>
      </w:tblGrid>
      <w:tr w:rsidR="005178D1">
        <w:trPr>
          <w:jc w:val="center"/>
        </w:trPr>
        <w:tc>
          <w:tcPr>
            <w:tcW w:w="3074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78D1" w:rsidRDefault="00096FD6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</w:rPr>
              <w:t>行政复议</w:t>
            </w:r>
          </w:p>
        </w:tc>
        <w:tc>
          <w:tcPr>
            <w:tcW w:w="5997" w:type="dxa"/>
            <w:gridSpan w:val="10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78D1" w:rsidRDefault="00096FD6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</w:rPr>
              <w:t>行政诉讼</w:t>
            </w:r>
          </w:p>
        </w:tc>
      </w:tr>
      <w:tr w:rsidR="005178D1">
        <w:trPr>
          <w:jc w:val="center"/>
        </w:trPr>
        <w:tc>
          <w:tcPr>
            <w:tcW w:w="604" w:type="dxa"/>
            <w:vMerge w:val="restar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78D1" w:rsidRDefault="00096FD6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</w:rPr>
              <w:t>结果维持</w:t>
            </w:r>
          </w:p>
        </w:tc>
        <w:tc>
          <w:tcPr>
            <w:tcW w:w="604" w:type="dxa"/>
            <w:vMerge w:val="restar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78D1" w:rsidRDefault="00096FD6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</w:rPr>
              <w:t>结果纠正</w:t>
            </w:r>
          </w:p>
        </w:tc>
        <w:tc>
          <w:tcPr>
            <w:tcW w:w="604" w:type="dxa"/>
            <w:vMerge w:val="restar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78D1" w:rsidRDefault="00096FD6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</w:rPr>
              <w:t>其他结果</w:t>
            </w:r>
          </w:p>
        </w:tc>
        <w:tc>
          <w:tcPr>
            <w:tcW w:w="604" w:type="dxa"/>
            <w:vMerge w:val="restar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78D1" w:rsidRDefault="00096FD6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</w:rPr>
              <w:t>尚未审结</w:t>
            </w:r>
          </w:p>
        </w:tc>
        <w:tc>
          <w:tcPr>
            <w:tcW w:w="658" w:type="dxa"/>
            <w:vMerge w:val="restar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78D1" w:rsidRDefault="00096FD6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</w:rPr>
              <w:t>总计</w:t>
            </w:r>
          </w:p>
        </w:tc>
        <w:tc>
          <w:tcPr>
            <w:tcW w:w="2970" w:type="dxa"/>
            <w:gridSpan w:val="5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78D1" w:rsidRDefault="00096FD6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</w:rPr>
              <w:t>未经复议直接起诉</w:t>
            </w:r>
          </w:p>
        </w:tc>
        <w:tc>
          <w:tcPr>
            <w:tcW w:w="3027" w:type="dxa"/>
            <w:gridSpan w:val="5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78D1" w:rsidRDefault="00096FD6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</w:rPr>
              <w:t>复议后起诉</w:t>
            </w:r>
          </w:p>
        </w:tc>
      </w:tr>
      <w:tr w:rsidR="005178D1">
        <w:trPr>
          <w:jc w:val="center"/>
        </w:trPr>
        <w:tc>
          <w:tcPr>
            <w:tcW w:w="604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78D1" w:rsidRDefault="005178D1">
            <w:pPr>
              <w:rPr>
                <w:rFonts w:ascii="仿宋" w:eastAsia="仿宋" w:hAnsi="仿宋" w:cs="仿宋"/>
                <w:sz w:val="24"/>
              </w:rPr>
            </w:pPr>
          </w:p>
        </w:tc>
        <w:tc>
          <w:tcPr>
            <w:tcW w:w="604" w:type="dxa"/>
            <w:vMerge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78D1" w:rsidRDefault="005178D1">
            <w:pPr>
              <w:rPr>
                <w:rFonts w:ascii="仿宋" w:eastAsia="仿宋" w:hAnsi="仿宋" w:cs="仿宋"/>
                <w:sz w:val="24"/>
              </w:rPr>
            </w:pPr>
          </w:p>
        </w:tc>
        <w:tc>
          <w:tcPr>
            <w:tcW w:w="604" w:type="dxa"/>
            <w:vMerge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78D1" w:rsidRDefault="005178D1">
            <w:pPr>
              <w:rPr>
                <w:rFonts w:ascii="仿宋" w:eastAsia="仿宋" w:hAnsi="仿宋" w:cs="仿宋"/>
                <w:sz w:val="24"/>
              </w:rPr>
            </w:pPr>
          </w:p>
        </w:tc>
        <w:tc>
          <w:tcPr>
            <w:tcW w:w="604" w:type="dxa"/>
            <w:vMerge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78D1" w:rsidRDefault="005178D1">
            <w:pPr>
              <w:rPr>
                <w:rFonts w:ascii="仿宋" w:eastAsia="仿宋" w:hAnsi="仿宋" w:cs="仿宋"/>
                <w:sz w:val="24"/>
              </w:rPr>
            </w:pPr>
          </w:p>
        </w:tc>
        <w:tc>
          <w:tcPr>
            <w:tcW w:w="658" w:type="dxa"/>
            <w:vMerge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78D1" w:rsidRDefault="005178D1">
            <w:pPr>
              <w:rPr>
                <w:rFonts w:ascii="仿宋" w:eastAsia="仿宋" w:hAnsi="仿宋" w:cs="仿宋"/>
                <w:sz w:val="24"/>
              </w:rPr>
            </w:pPr>
          </w:p>
        </w:tc>
        <w:tc>
          <w:tcPr>
            <w:tcW w:w="5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78D1" w:rsidRDefault="00096FD6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</w:rPr>
              <w:t>结果维持</w:t>
            </w:r>
          </w:p>
        </w:tc>
        <w:tc>
          <w:tcPr>
            <w:tcW w:w="6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78D1" w:rsidRDefault="00096FD6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</w:rPr>
              <w:t>结果纠正</w:t>
            </w:r>
          </w:p>
        </w:tc>
        <w:tc>
          <w:tcPr>
            <w:tcW w:w="60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78D1" w:rsidRDefault="00096FD6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</w:rPr>
              <w:t>其他结果</w:t>
            </w:r>
          </w:p>
        </w:tc>
        <w:tc>
          <w:tcPr>
            <w:tcW w:w="60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78D1" w:rsidRDefault="00096FD6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</w:rPr>
              <w:t>尚未审结</w:t>
            </w:r>
          </w:p>
        </w:tc>
        <w:tc>
          <w:tcPr>
            <w:tcW w:w="60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78D1" w:rsidRDefault="00096FD6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</w:rPr>
              <w:t>总计</w:t>
            </w:r>
          </w:p>
        </w:tc>
        <w:tc>
          <w:tcPr>
            <w:tcW w:w="60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78D1" w:rsidRDefault="00096FD6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</w:rPr>
              <w:t>结果维持</w:t>
            </w:r>
          </w:p>
        </w:tc>
        <w:tc>
          <w:tcPr>
            <w:tcW w:w="60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78D1" w:rsidRDefault="00096FD6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</w:rPr>
              <w:t>结果纠正</w:t>
            </w:r>
          </w:p>
        </w:tc>
        <w:tc>
          <w:tcPr>
            <w:tcW w:w="60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78D1" w:rsidRDefault="00096FD6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</w:rPr>
              <w:t>其他结果</w:t>
            </w:r>
          </w:p>
        </w:tc>
        <w:tc>
          <w:tcPr>
            <w:tcW w:w="60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78D1" w:rsidRDefault="00096FD6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</w:rPr>
              <w:t>尚未审结</w:t>
            </w:r>
          </w:p>
        </w:tc>
        <w:tc>
          <w:tcPr>
            <w:tcW w:w="60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78D1" w:rsidRDefault="00096FD6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</w:rPr>
              <w:t>总计</w:t>
            </w:r>
          </w:p>
        </w:tc>
      </w:tr>
      <w:tr w:rsidR="005178D1">
        <w:trPr>
          <w:jc w:val="center"/>
        </w:trPr>
        <w:tc>
          <w:tcPr>
            <w:tcW w:w="60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78D1" w:rsidRDefault="00096FD6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</w:rPr>
              <w:t> </w:t>
            </w:r>
          </w:p>
        </w:tc>
        <w:tc>
          <w:tcPr>
            <w:tcW w:w="6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78D1" w:rsidRDefault="00096FD6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</w:rPr>
              <w:t> </w:t>
            </w:r>
          </w:p>
        </w:tc>
        <w:tc>
          <w:tcPr>
            <w:tcW w:w="6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78D1" w:rsidRDefault="00096FD6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</w:rPr>
              <w:t> </w:t>
            </w:r>
          </w:p>
        </w:tc>
        <w:tc>
          <w:tcPr>
            <w:tcW w:w="6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78D1" w:rsidRDefault="00096FD6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</w:rPr>
              <w:t> </w:t>
            </w:r>
          </w:p>
        </w:tc>
        <w:tc>
          <w:tcPr>
            <w:tcW w:w="65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78D1" w:rsidRDefault="00096FD6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</w:rPr>
              <w:t> </w:t>
            </w:r>
          </w:p>
        </w:tc>
        <w:tc>
          <w:tcPr>
            <w:tcW w:w="5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78D1" w:rsidRDefault="00096FD6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</w:rPr>
              <w:t> </w:t>
            </w:r>
          </w:p>
        </w:tc>
        <w:tc>
          <w:tcPr>
            <w:tcW w:w="6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78D1" w:rsidRDefault="00096FD6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</w:rPr>
              <w:t> </w:t>
            </w:r>
          </w:p>
        </w:tc>
        <w:tc>
          <w:tcPr>
            <w:tcW w:w="6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78D1" w:rsidRDefault="00096FD6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</w:rPr>
              <w:t> </w:t>
            </w:r>
          </w:p>
        </w:tc>
        <w:tc>
          <w:tcPr>
            <w:tcW w:w="6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78D1" w:rsidRDefault="00096FD6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</w:rPr>
              <w:t> </w:t>
            </w:r>
          </w:p>
        </w:tc>
        <w:tc>
          <w:tcPr>
            <w:tcW w:w="6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78D1" w:rsidRDefault="00096FD6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</w:rPr>
              <w:t> </w:t>
            </w:r>
          </w:p>
        </w:tc>
        <w:tc>
          <w:tcPr>
            <w:tcW w:w="6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78D1" w:rsidRDefault="00096FD6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</w:rPr>
              <w:t> </w:t>
            </w:r>
          </w:p>
        </w:tc>
        <w:tc>
          <w:tcPr>
            <w:tcW w:w="6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78D1" w:rsidRDefault="00096FD6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</w:rPr>
              <w:t> </w:t>
            </w:r>
          </w:p>
        </w:tc>
        <w:tc>
          <w:tcPr>
            <w:tcW w:w="6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78D1" w:rsidRDefault="00096FD6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</w:rPr>
              <w:t> </w:t>
            </w:r>
          </w:p>
        </w:tc>
        <w:tc>
          <w:tcPr>
            <w:tcW w:w="6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78D1" w:rsidRDefault="00096FD6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</w:rPr>
              <w:t> </w:t>
            </w:r>
          </w:p>
        </w:tc>
        <w:tc>
          <w:tcPr>
            <w:tcW w:w="6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78D1" w:rsidRDefault="005178D1">
            <w:pPr>
              <w:rPr>
                <w:rFonts w:ascii="仿宋" w:eastAsia="仿宋" w:hAnsi="仿宋" w:cs="仿宋"/>
                <w:sz w:val="24"/>
              </w:rPr>
            </w:pPr>
          </w:p>
        </w:tc>
      </w:tr>
    </w:tbl>
    <w:p w:rsidR="005178D1" w:rsidRDefault="00096FD6">
      <w:pPr>
        <w:pStyle w:val="a4"/>
        <w:widowControl/>
        <w:spacing w:beforeAutospacing="0" w:afterAutospacing="0"/>
        <w:ind w:firstLine="420"/>
        <w:jc w:val="both"/>
        <w:rPr>
          <w:rFonts w:ascii="黑体" w:eastAsia="黑体" w:hAnsi="黑体" w:cs="黑体"/>
          <w:color w:val="000000"/>
          <w:sz w:val="32"/>
          <w:szCs w:val="32"/>
        </w:rPr>
      </w:pPr>
      <w:r>
        <w:rPr>
          <w:rFonts w:ascii="黑体" w:eastAsia="黑体" w:hAnsi="黑体" w:cs="黑体" w:hint="eastAsia"/>
          <w:b/>
          <w:color w:val="000000"/>
          <w:sz w:val="32"/>
          <w:szCs w:val="32"/>
        </w:rPr>
        <w:t>五、存在的主要问题及改进情况</w:t>
      </w:r>
    </w:p>
    <w:p w:rsidR="005178D1" w:rsidRDefault="00096FD6">
      <w:pPr>
        <w:ind w:firstLineChars="200" w:firstLine="643"/>
        <w:rPr>
          <w:rFonts w:ascii="仿宋_GB2312" w:eastAsia="仿宋_GB2312"/>
          <w:b/>
          <w:color w:val="333333"/>
          <w:sz w:val="32"/>
          <w:szCs w:val="32"/>
        </w:rPr>
      </w:pPr>
      <w:r>
        <w:rPr>
          <w:rFonts w:ascii="仿宋_GB2312" w:eastAsia="仿宋_GB2312" w:hint="eastAsia"/>
          <w:b/>
          <w:color w:val="333333"/>
          <w:sz w:val="32"/>
          <w:szCs w:val="32"/>
        </w:rPr>
        <w:t>（一）存在的主要问题。</w:t>
      </w:r>
    </w:p>
    <w:p w:rsidR="005178D1" w:rsidRDefault="00096FD6">
      <w:pPr>
        <w:ind w:firstLineChars="200" w:firstLine="640"/>
        <w:rPr>
          <w:rFonts w:ascii="仿宋_GB2312" w:eastAsia="仿宋_GB2312"/>
          <w:b/>
          <w:color w:val="333333"/>
          <w:sz w:val="32"/>
          <w:szCs w:val="32"/>
        </w:rPr>
      </w:pPr>
      <w:r>
        <w:rPr>
          <w:rFonts w:ascii="仿宋_GB2312" w:eastAsia="仿宋_GB2312" w:hint="eastAsia"/>
          <w:color w:val="333333"/>
          <w:sz w:val="32"/>
          <w:szCs w:val="32"/>
        </w:rPr>
        <w:t>2020年，我局虽然狠抓了政府信息公开工作，促进了各项工作的开展，但与上级的要求相比还有一定的差距，在如何进一步深化公开内容、拓展公开形式、加强宣传和培训等方面还存在不足。</w:t>
      </w:r>
    </w:p>
    <w:p w:rsidR="005178D1" w:rsidRDefault="00096FD6">
      <w:pPr>
        <w:numPr>
          <w:ilvl w:val="0"/>
          <w:numId w:val="2"/>
        </w:numPr>
        <w:ind w:firstLineChars="200" w:firstLine="643"/>
        <w:rPr>
          <w:rFonts w:ascii="仿宋_GB2312" w:eastAsia="仿宋_GB2312"/>
          <w:b/>
          <w:color w:val="333333"/>
          <w:sz w:val="32"/>
          <w:szCs w:val="32"/>
        </w:rPr>
      </w:pPr>
      <w:r>
        <w:rPr>
          <w:rFonts w:ascii="仿宋_GB2312" w:eastAsia="仿宋_GB2312" w:hint="eastAsia"/>
          <w:b/>
          <w:color w:val="333333"/>
          <w:sz w:val="32"/>
          <w:szCs w:val="32"/>
        </w:rPr>
        <w:t>改进措施。</w:t>
      </w:r>
    </w:p>
    <w:p w:rsidR="005178D1" w:rsidRDefault="00096FD6">
      <w:pPr>
        <w:ind w:firstLineChars="200" w:firstLine="640"/>
        <w:rPr>
          <w:rFonts w:ascii="仿宋_GB2312" w:eastAsia="仿宋_GB2312"/>
          <w:b/>
          <w:color w:val="333333"/>
          <w:sz w:val="32"/>
          <w:szCs w:val="32"/>
        </w:rPr>
      </w:pPr>
      <w:r>
        <w:rPr>
          <w:rFonts w:ascii="仿宋_GB2312" w:eastAsia="仿宋_GB2312" w:hint="eastAsia"/>
          <w:color w:val="333333"/>
          <w:sz w:val="32"/>
          <w:szCs w:val="32"/>
        </w:rPr>
        <w:t>2021年我局将继续认真贯彻落实新的《中华人民共和国政府信息公开条例》，主动接受区政府的指导，认真学习借</w:t>
      </w:r>
      <w:r>
        <w:rPr>
          <w:rFonts w:ascii="仿宋_GB2312" w:eastAsia="仿宋_GB2312" w:hint="eastAsia"/>
          <w:color w:val="333333"/>
          <w:sz w:val="32"/>
          <w:szCs w:val="32"/>
        </w:rPr>
        <w:lastRenderedPageBreak/>
        <w:t>鉴其他单位有关信息公开的先进做法和经验，全面推进住建领域信息公开工作。进一步提高对信息公开工作重要性的认识，将信息公开工作切实落实到日常工作中；认真对待信息公开权利人申请，及时公开依申请公开的信息，及时妥善解决对本单位信息公开提出的复议、诉讼和申诉，及时反馈结果，使信息公开工作进一步得到贯彻和落实。</w:t>
      </w:r>
    </w:p>
    <w:p w:rsidR="005178D1" w:rsidRDefault="00096FD6">
      <w:pPr>
        <w:pStyle w:val="a4"/>
        <w:widowControl/>
        <w:spacing w:beforeAutospacing="0" w:afterAutospacing="0"/>
        <w:ind w:firstLine="420"/>
        <w:jc w:val="both"/>
        <w:rPr>
          <w:rFonts w:ascii="黑体" w:eastAsia="黑体" w:hAnsi="黑体" w:cs="黑体"/>
          <w:color w:val="000000"/>
          <w:sz w:val="32"/>
          <w:szCs w:val="32"/>
        </w:rPr>
      </w:pPr>
      <w:r>
        <w:rPr>
          <w:rFonts w:ascii="黑体" w:eastAsia="黑体" w:hAnsi="黑体" w:cs="黑体" w:hint="eastAsia"/>
          <w:b/>
          <w:color w:val="000000"/>
          <w:sz w:val="32"/>
          <w:szCs w:val="32"/>
        </w:rPr>
        <w:t>六、其他需要报告的事项</w:t>
      </w:r>
    </w:p>
    <w:p w:rsidR="005178D1" w:rsidRDefault="00096FD6">
      <w:pPr>
        <w:ind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无</w:t>
      </w:r>
    </w:p>
    <w:p w:rsidR="005178D1" w:rsidRDefault="005178D1">
      <w:pPr>
        <w:ind w:firstLine="640"/>
        <w:rPr>
          <w:rFonts w:ascii="仿宋_GB2312" w:eastAsia="仿宋_GB2312" w:hAnsi="仿宋_GB2312" w:cs="仿宋_GB2312"/>
          <w:sz w:val="32"/>
          <w:szCs w:val="32"/>
        </w:rPr>
      </w:pPr>
    </w:p>
    <w:p w:rsidR="005178D1" w:rsidRDefault="005178D1">
      <w:pPr>
        <w:ind w:firstLine="640"/>
        <w:rPr>
          <w:rFonts w:ascii="仿宋_GB2312" w:eastAsia="仿宋_GB2312" w:hAnsi="仿宋_GB2312" w:cs="仿宋_GB2312"/>
          <w:sz w:val="32"/>
          <w:szCs w:val="32"/>
        </w:rPr>
      </w:pPr>
    </w:p>
    <w:p w:rsidR="005178D1" w:rsidRDefault="005178D1">
      <w:pPr>
        <w:ind w:firstLine="640"/>
        <w:rPr>
          <w:rFonts w:ascii="仿宋_GB2312" w:eastAsia="仿宋_GB2312" w:hAnsi="仿宋_GB2312" w:cs="仿宋_GB2312"/>
          <w:sz w:val="32"/>
          <w:szCs w:val="32"/>
        </w:rPr>
      </w:pPr>
    </w:p>
    <w:p w:rsidR="005178D1" w:rsidRDefault="00096FD6">
      <w:pPr>
        <w:ind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 xml:space="preserve">                 石家庄市藁城区住房和城乡建设局</w:t>
      </w:r>
    </w:p>
    <w:p w:rsidR="005178D1" w:rsidRDefault="00096FD6" w:rsidP="001F3F58">
      <w:pPr>
        <w:ind w:firstLineChars="1400" w:firstLine="4480"/>
        <w:rPr>
          <w:rFonts w:ascii="仿宋_GB2312" w:eastAsia="仿宋_GB2312" w:hAnsi="仿宋_GB2312" w:cs="仿宋_GB2312"/>
          <w:sz w:val="32"/>
          <w:szCs w:val="32"/>
        </w:rPr>
      </w:pPr>
      <w:bookmarkStart w:id="0" w:name="_GoBack"/>
      <w:bookmarkEnd w:id="0"/>
      <w:r>
        <w:rPr>
          <w:rFonts w:ascii="仿宋_GB2312" w:eastAsia="仿宋_GB2312" w:hAnsi="仿宋_GB2312" w:cs="仿宋_GB2312" w:hint="eastAsia"/>
          <w:sz w:val="32"/>
          <w:szCs w:val="32"/>
        </w:rPr>
        <w:t>2021年1月</w:t>
      </w:r>
      <w:r w:rsidR="00E42AD0">
        <w:rPr>
          <w:rFonts w:ascii="仿宋_GB2312" w:eastAsia="仿宋_GB2312" w:hAnsi="仿宋_GB2312" w:cs="仿宋_GB2312" w:hint="eastAsia"/>
          <w:sz w:val="32"/>
          <w:szCs w:val="32"/>
        </w:rPr>
        <w:t>31</w:t>
      </w:r>
      <w:r>
        <w:rPr>
          <w:rFonts w:ascii="仿宋_GB2312" w:eastAsia="仿宋_GB2312" w:hAnsi="仿宋_GB2312" w:cs="仿宋_GB2312" w:hint="eastAsia"/>
          <w:sz w:val="32"/>
          <w:szCs w:val="32"/>
        </w:rPr>
        <w:t>日</w:t>
      </w:r>
    </w:p>
    <w:sectPr w:rsidR="005178D1" w:rsidSect="005178D1">
      <w:footerReference w:type="default" r:id="rId8"/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66420" w:rsidRDefault="00F66420" w:rsidP="005178D1">
      <w:r>
        <w:separator/>
      </w:r>
    </w:p>
  </w:endnote>
  <w:endnote w:type="continuationSeparator" w:id="1">
    <w:p w:rsidR="00F66420" w:rsidRDefault="00F66420" w:rsidP="005178D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178D1" w:rsidRDefault="00983AB8">
    <w:pPr>
      <w:pStyle w:val="a3"/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26" type="#_x0000_t202" style="position:absolute;margin-left:0;margin-top:0;width:2in;height:2in;z-index:251658240;mso-wrap-style:none;mso-position-horizontal:center;mso-position-horizontal-relative:margin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" filled="f" stroked="f" strokeweight=".5pt">
          <v:textbox style="mso-fit-shape-to-text:t" inset="0,0,0,0">
            <w:txbxContent>
              <w:p w:rsidR="005178D1" w:rsidRDefault="00983AB8">
                <w:pPr>
                  <w:pStyle w:val="a3"/>
                </w:pPr>
                <w:r>
                  <w:rPr>
                    <w:rFonts w:hint="eastAsia"/>
                  </w:rPr>
                  <w:fldChar w:fldCharType="begin"/>
                </w:r>
                <w:r w:rsidR="00096FD6">
                  <w:rPr>
                    <w:rFonts w:hint="eastAsia"/>
                  </w:rPr>
                  <w:instrText xml:space="preserve"> PAGE  \* MERGEFORMAT </w:instrText>
                </w:r>
                <w:r>
                  <w:rPr>
                    <w:rFonts w:hint="eastAsia"/>
                  </w:rPr>
                  <w:fldChar w:fldCharType="separate"/>
                </w:r>
                <w:r w:rsidR="001F3F58">
                  <w:rPr>
                    <w:noProof/>
                  </w:rPr>
                  <w:t>5</w:t>
                </w:r>
                <w:r>
                  <w:rPr>
                    <w:rFonts w:hint="eastAsia"/>
                  </w:rPr>
                  <w:fldChar w:fldCharType="end"/>
                </w:r>
              </w:p>
            </w:txbxContent>
          </v:textbox>
          <w10:wrap anchorx="margin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66420" w:rsidRDefault="00F66420" w:rsidP="005178D1">
      <w:r>
        <w:separator/>
      </w:r>
    </w:p>
  </w:footnote>
  <w:footnote w:type="continuationSeparator" w:id="1">
    <w:p w:rsidR="00F66420" w:rsidRDefault="00F66420" w:rsidP="005178D1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B069BD65"/>
    <w:multiLevelType w:val="singleLevel"/>
    <w:tmpl w:val="B069BD65"/>
    <w:lvl w:ilvl="0">
      <w:start w:val="1"/>
      <w:numFmt w:val="chineseCounting"/>
      <w:suff w:val="nothing"/>
      <w:lvlText w:val="%1、"/>
      <w:lvlJc w:val="left"/>
      <w:rPr>
        <w:rFonts w:hint="eastAsia"/>
      </w:rPr>
    </w:lvl>
  </w:abstractNum>
  <w:abstractNum w:abstractNumId="1">
    <w:nsid w:val="C2619559"/>
    <w:multiLevelType w:val="singleLevel"/>
    <w:tmpl w:val="C2619559"/>
    <w:lvl w:ilvl="0">
      <w:start w:val="2"/>
      <w:numFmt w:val="chineseCounting"/>
      <w:suff w:val="nothing"/>
      <w:lvlText w:val="（%1）"/>
      <w:lvlJc w:val="left"/>
      <w:rPr>
        <w:rFonts w:hint="eastAsia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5"/>
  <w:embedSystemFonts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5122"/>
    <o:shapelayout v:ext="edit">
      <o:idmap v:ext="edit" data="1"/>
    </o:shapelayout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669D135A"/>
    <w:rsid w:val="00096FD6"/>
    <w:rsid w:val="001F3F58"/>
    <w:rsid w:val="005178D1"/>
    <w:rsid w:val="00983AB8"/>
    <w:rsid w:val="00BD0517"/>
    <w:rsid w:val="00E42AD0"/>
    <w:rsid w:val="00E71C6C"/>
    <w:rsid w:val="00F66420"/>
    <w:rsid w:val="036E5656"/>
    <w:rsid w:val="068524B6"/>
    <w:rsid w:val="0A384B22"/>
    <w:rsid w:val="0CAB7062"/>
    <w:rsid w:val="0D06143D"/>
    <w:rsid w:val="0D1B5283"/>
    <w:rsid w:val="0FAD4B5B"/>
    <w:rsid w:val="153C6D28"/>
    <w:rsid w:val="1A283E64"/>
    <w:rsid w:val="22B34775"/>
    <w:rsid w:val="24986EE0"/>
    <w:rsid w:val="2CC1503B"/>
    <w:rsid w:val="42633B37"/>
    <w:rsid w:val="427F799B"/>
    <w:rsid w:val="478232BB"/>
    <w:rsid w:val="4C7437B6"/>
    <w:rsid w:val="5D1510C7"/>
    <w:rsid w:val="62A9288C"/>
    <w:rsid w:val="64394A5E"/>
    <w:rsid w:val="6658228D"/>
    <w:rsid w:val="669D135A"/>
    <w:rsid w:val="66EA164B"/>
    <w:rsid w:val="6E3B0D1B"/>
    <w:rsid w:val="733B37EA"/>
    <w:rsid w:val="74A56F74"/>
    <w:rsid w:val="75E66C4C"/>
    <w:rsid w:val="7FC84B1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122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qFormat="1"/>
    <w:lsdException w:name="caption" w:semiHidden="1" w:unhideWhenUsed="1" w:qFormat="1"/>
    <w:lsdException w:name="Title" w:qFormat="1"/>
    <w:lsdException w:name="Default Paragraph Font" w:semiHidden="1" w:qFormat="1"/>
    <w:lsdException w:name="Subtitle" w:qFormat="1"/>
    <w:lsdException w:name="Hyperlink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(Web)" w:qFormat="1"/>
    <w:lsdException w:name="Normal Table" w:semiHidden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5178D1"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qFormat/>
    <w:rsid w:val="005178D1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a4">
    <w:name w:val="Normal (Web)"/>
    <w:basedOn w:val="a"/>
    <w:qFormat/>
    <w:rsid w:val="005178D1"/>
    <w:pPr>
      <w:spacing w:beforeAutospacing="1" w:afterAutospacing="1"/>
      <w:jc w:val="left"/>
    </w:pPr>
    <w:rPr>
      <w:rFonts w:cs="Times New Roman"/>
      <w:kern w:val="0"/>
      <w:sz w:val="24"/>
    </w:rPr>
  </w:style>
  <w:style w:type="character" w:styleId="a5">
    <w:name w:val="Hyperlink"/>
    <w:basedOn w:val="a0"/>
    <w:qFormat/>
    <w:rsid w:val="005178D1"/>
    <w:rPr>
      <w:color w:val="0000FF"/>
      <w:u w:val="single"/>
    </w:rPr>
  </w:style>
  <w:style w:type="paragraph" w:styleId="a6">
    <w:name w:val="header"/>
    <w:basedOn w:val="a"/>
    <w:link w:val="Char"/>
    <w:rsid w:val="00E42AD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6"/>
    <w:rsid w:val="00E42AD0"/>
    <w:rPr>
      <w:rFonts w:asciiTheme="minorHAnsi" w:eastAsiaTheme="minorEastAsia" w:hAnsiTheme="minorHAnsi" w:cstheme="minorBidi"/>
      <w:kern w:val="2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57</TotalTime>
  <Pages>5</Pages>
  <Words>358</Words>
  <Characters>2046</Characters>
  <Application>Microsoft Office Word</Application>
  <DocSecurity>0</DocSecurity>
  <Lines>17</Lines>
  <Paragraphs>4</Paragraphs>
  <ScaleCrop>false</ScaleCrop>
  <Company/>
  <LinksUpToDate>false</LinksUpToDate>
  <CharactersWithSpaces>2400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莫凡</dc:creator>
  <cp:lastModifiedBy>pc-12</cp:lastModifiedBy>
  <cp:revision>10</cp:revision>
  <dcterms:created xsi:type="dcterms:W3CDTF">2019-12-24T07:00:00Z</dcterms:created>
  <dcterms:modified xsi:type="dcterms:W3CDTF">2021-02-09T07:06:00Z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2052-11.8.2.8593</vt:lpwstr>
  </property>
</Properties>
</file>