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topLinePunct w:val="0"/>
        <w:autoSpaceDE/>
        <w:autoSpaceDN/>
        <w:bidi w:val="0"/>
        <w:spacing w:line="240" w:lineRule="auto"/>
        <w:ind w:left="0" w:leftChars="0" w:right="0" w:rightChars="0"/>
        <w:jc w:val="center"/>
        <w:rPr>
          <w:rFonts w:hint="eastAsia" w:ascii="宋体" w:hAnsi="宋体" w:cstheme="minorEastAsia"/>
          <w:b/>
          <w:bCs/>
          <w:sz w:val="44"/>
          <w:szCs w:val="44"/>
          <w:lang w:eastAsia="zh-CN"/>
        </w:rPr>
      </w:pPr>
      <w:r>
        <w:rPr>
          <w:rFonts w:hint="eastAsia" w:ascii="宋体" w:hAnsi="宋体" w:cstheme="minorEastAsia"/>
          <w:b/>
          <w:bCs/>
          <w:sz w:val="44"/>
          <w:szCs w:val="44"/>
          <w:lang w:eastAsia="zh-CN"/>
        </w:rPr>
        <w:t>南孟镇行政综合服务中心</w:t>
      </w:r>
    </w:p>
    <w:p>
      <w:pPr>
        <w:pStyle w:val="4"/>
        <w:jc w:val="center"/>
        <w:rPr>
          <w:rFonts w:hint="eastAsia" w:ascii="宋体" w:hAnsi="宋体" w:eastAsiaTheme="minorEastAsia" w:cstheme="minorEastAsia"/>
          <w:b/>
          <w:bCs/>
          <w:sz w:val="44"/>
          <w:szCs w:val="44"/>
          <w:lang w:val="en-US" w:eastAsia="zh-CN"/>
        </w:rPr>
      </w:pPr>
      <w:bookmarkStart w:id="0" w:name="_GoBack"/>
      <w:bookmarkEnd w:id="0"/>
      <w:r>
        <w:rPr>
          <w:rFonts w:hint="eastAsia" w:ascii="宋体" w:hAnsi="宋体" w:eastAsiaTheme="minorEastAsia" w:cstheme="minorEastAsia"/>
          <w:b/>
          <w:bCs/>
          <w:sz w:val="44"/>
          <w:szCs w:val="44"/>
          <w:lang w:val="en-US" w:eastAsia="zh-CN"/>
        </w:rPr>
        <w:t>限时办结制度</w:t>
      </w:r>
    </w:p>
    <w:p>
      <w:pPr>
        <w:pStyle w:val="4"/>
        <w:jc w:val="center"/>
        <w:rPr>
          <w:rFonts w:hint="eastAsia" w:ascii="宋体" w:hAnsi="宋体" w:eastAsiaTheme="minorEastAsia" w:cstheme="minorEastAsia"/>
          <w:b/>
          <w:bCs/>
          <w:sz w:val="44"/>
          <w:szCs w:val="44"/>
          <w:lang w:val="en-US" w:eastAsia="zh-CN"/>
        </w:rPr>
      </w:pPr>
    </w:p>
    <w:p>
      <w:pPr>
        <w:keepNext w:val="0"/>
        <w:keepLines w:val="0"/>
        <w:pageBreakBefore w:val="0"/>
        <w:kinsoku/>
        <w:wordWrap/>
        <w:topLinePunct w:val="0"/>
        <w:autoSpaceDE/>
        <w:autoSpaceDN/>
        <w:bidi w:val="0"/>
        <w:spacing w:line="240" w:lineRule="auto"/>
        <w:ind w:left="0" w:leftChars="0" w:right="0" w:rightChars="0" w:firstLine="640" w:firstLineChars="200"/>
        <w:rPr>
          <w:rFonts w:ascii="宋体" w:hAnsi="宋体" w:eastAsia="仿宋_GB2312"/>
          <w:sz w:val="32"/>
          <w:szCs w:val="32"/>
        </w:rPr>
      </w:pPr>
      <w:r>
        <w:rPr>
          <w:rFonts w:hint="eastAsia" w:ascii="宋体" w:hAnsi="宋体" w:eastAsia="黑体" w:cs="仿宋"/>
          <w:sz w:val="32"/>
          <w:szCs w:val="32"/>
        </w:rPr>
        <w:t>第一条</w:t>
      </w:r>
      <w:r>
        <w:rPr>
          <w:rFonts w:hint="eastAsia" w:ascii="宋体" w:hAnsi="宋体" w:eastAsia="仿宋_GB2312"/>
          <w:sz w:val="32"/>
          <w:szCs w:val="32"/>
        </w:rPr>
        <w:t xml:space="preserve"> 为进一步规范行政综合服务中心窗口工作人员行政行为，切实提高行政效能，依据《中华人民共和国公务员法》、《中华人民共和国行政监察法》、《中华人民共和国行政许可法》等法律、规定，制定本制度。</w:t>
      </w:r>
    </w:p>
    <w:p>
      <w:pPr>
        <w:keepNext w:val="0"/>
        <w:keepLines w:val="0"/>
        <w:pageBreakBefore w:val="0"/>
        <w:kinsoku/>
        <w:wordWrap/>
        <w:topLinePunct w:val="0"/>
        <w:autoSpaceDE/>
        <w:autoSpaceDN/>
        <w:bidi w:val="0"/>
        <w:spacing w:line="240" w:lineRule="auto"/>
        <w:ind w:left="0" w:leftChars="0" w:right="0" w:rightChars="0" w:firstLine="640" w:firstLineChars="200"/>
        <w:rPr>
          <w:rFonts w:ascii="宋体" w:hAnsi="宋体" w:eastAsia="仿宋_GB2312"/>
          <w:sz w:val="32"/>
          <w:szCs w:val="32"/>
        </w:rPr>
      </w:pPr>
      <w:r>
        <w:rPr>
          <w:rFonts w:hint="eastAsia" w:ascii="宋体" w:hAnsi="宋体" w:eastAsia="黑体" w:cs="仿宋"/>
          <w:sz w:val="32"/>
          <w:szCs w:val="32"/>
        </w:rPr>
        <w:t>第二条</w:t>
      </w:r>
      <w:r>
        <w:rPr>
          <w:rFonts w:hint="eastAsia" w:ascii="宋体" w:hAnsi="宋体" w:eastAsia="仿宋_GB2312"/>
          <w:sz w:val="32"/>
          <w:szCs w:val="32"/>
        </w:rPr>
        <w:t xml:space="preserve"> 本制度适用于</w:t>
      </w:r>
      <w:r>
        <w:rPr>
          <w:rFonts w:hint="eastAsia" w:ascii="宋体" w:hAnsi="宋体" w:eastAsia="仿宋_GB2312" w:cs="仿宋"/>
          <w:sz w:val="32"/>
          <w:szCs w:val="32"/>
          <w:lang w:val="en-US" w:eastAsia="zh-CN"/>
        </w:rPr>
        <w:t>乡镇</w:t>
      </w:r>
      <w:r>
        <w:rPr>
          <w:rFonts w:hint="eastAsia" w:ascii="宋体" w:hAnsi="宋体" w:eastAsia="仿宋_GB2312"/>
          <w:sz w:val="32"/>
          <w:szCs w:val="32"/>
        </w:rPr>
        <w:t>行政综合服务中心的各个窗口。</w:t>
      </w:r>
    </w:p>
    <w:p>
      <w:pPr>
        <w:keepNext w:val="0"/>
        <w:keepLines w:val="0"/>
        <w:pageBreakBefore w:val="0"/>
        <w:kinsoku/>
        <w:wordWrap/>
        <w:topLinePunct w:val="0"/>
        <w:autoSpaceDE/>
        <w:autoSpaceDN/>
        <w:bidi w:val="0"/>
        <w:spacing w:line="240" w:lineRule="auto"/>
        <w:ind w:left="0" w:leftChars="0" w:right="0" w:rightChars="0" w:firstLine="640" w:firstLineChars="200"/>
        <w:rPr>
          <w:rFonts w:ascii="宋体" w:hAnsi="宋体" w:eastAsia="仿宋_GB2312"/>
          <w:sz w:val="32"/>
          <w:szCs w:val="32"/>
        </w:rPr>
      </w:pPr>
      <w:r>
        <w:rPr>
          <w:rFonts w:hint="eastAsia" w:ascii="宋体" w:hAnsi="宋体" w:eastAsia="黑体" w:cs="仿宋"/>
          <w:sz w:val="32"/>
          <w:szCs w:val="32"/>
        </w:rPr>
        <w:t>第三条</w:t>
      </w:r>
      <w:r>
        <w:rPr>
          <w:rFonts w:hint="eastAsia" w:ascii="宋体" w:hAnsi="宋体" w:eastAsia="仿宋_GB2312"/>
          <w:sz w:val="32"/>
          <w:szCs w:val="32"/>
        </w:rPr>
        <w:t xml:space="preserve"> 限时办结制是指对服务对象到行政综合服务中心窗口办理政务服务事项，行政综合服务中心按照规定的时间、程序和要求办理政务服务事项的制度。</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w:t>
      </w:r>
      <w:r>
        <w:rPr>
          <w:rFonts w:hint="eastAsia" w:ascii="宋体" w:hAnsi="宋体" w:eastAsia="黑体"/>
          <w:sz w:val="32"/>
          <w:szCs w:val="32"/>
        </w:rPr>
        <w:t xml:space="preserve"> 第四条</w:t>
      </w:r>
      <w:r>
        <w:rPr>
          <w:rFonts w:hint="eastAsia" w:ascii="宋体" w:hAnsi="宋体" w:eastAsia="仿宋_GB2312"/>
          <w:sz w:val="32"/>
          <w:szCs w:val="32"/>
        </w:rPr>
        <w:t xml:space="preserve"> 凡法律、法规、规章有明确时限规定的，行政综合服务中心必须按照规定的时限要求办理，严格实行限</w:t>
      </w:r>
      <w:r>
        <w:rPr>
          <w:rFonts w:hint="eastAsia" w:ascii="宋体" w:hAnsi="宋体" w:eastAsia="仿宋_GB2312"/>
          <w:sz w:val="32"/>
          <w:szCs w:val="32"/>
          <w:lang w:val="en-US" w:eastAsia="zh-CN"/>
        </w:rPr>
        <w:t>时</w:t>
      </w:r>
      <w:r>
        <w:rPr>
          <w:rFonts w:hint="eastAsia" w:ascii="宋体" w:hAnsi="宋体" w:eastAsia="仿宋_GB2312"/>
          <w:sz w:val="32"/>
          <w:szCs w:val="32"/>
        </w:rPr>
        <w:t>办结制。</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黑体"/>
          <w:sz w:val="32"/>
          <w:szCs w:val="32"/>
        </w:rPr>
        <w:t xml:space="preserve">   第五条</w:t>
      </w:r>
      <w:r>
        <w:rPr>
          <w:rFonts w:hint="eastAsia" w:ascii="宋体" w:hAnsi="宋体" w:eastAsia="仿宋_GB2312"/>
          <w:sz w:val="32"/>
          <w:szCs w:val="32"/>
        </w:rPr>
        <w:t xml:space="preserve"> 对服务对象的事项申请，行政综合服务中心必须在规定时限内或承诺时限内给予书面答复；没有给予书面答复，又无正当理由的，视为同意，应予补办手续，但申请违反有关法律、法规或政策的除外；对不予许可的事项，行政综合服务中心应向服务对象书面说明理由。</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w:t>
      </w:r>
      <w:r>
        <w:rPr>
          <w:rFonts w:hint="eastAsia" w:ascii="宋体" w:hAnsi="宋体" w:eastAsia="黑体"/>
          <w:sz w:val="32"/>
          <w:szCs w:val="32"/>
        </w:rPr>
        <w:t>第六条</w:t>
      </w:r>
      <w:r>
        <w:rPr>
          <w:rFonts w:hint="eastAsia" w:ascii="宋体" w:hAnsi="宋体" w:eastAsia="仿宋_GB2312"/>
          <w:sz w:val="32"/>
          <w:szCs w:val="32"/>
        </w:rPr>
        <w:t xml:space="preserve"> 法律、法规、规章没有规定时限的，行政综合服务中心必须自行确定时限，并公布于众。</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（一）区委、区政府重大决策事项，有明确规定时限的，按照时限要求尽快办理；没有时限要求的，按照本</w:t>
      </w:r>
      <w:r>
        <w:rPr>
          <w:rFonts w:hint="eastAsia" w:ascii="宋体" w:hAnsi="宋体" w:eastAsia="仿宋_GB2312" w:cs="仿宋"/>
          <w:sz w:val="32"/>
          <w:szCs w:val="32"/>
          <w:lang w:val="en-US" w:eastAsia="zh-CN"/>
        </w:rPr>
        <w:t>乡镇党委</w:t>
      </w:r>
      <w:r>
        <w:rPr>
          <w:rFonts w:hint="eastAsia" w:ascii="宋体" w:hAnsi="宋体" w:eastAsia="仿宋_GB2312"/>
          <w:sz w:val="32"/>
          <w:szCs w:val="32"/>
        </w:rPr>
        <w:t>会议决定或领导批示时限要求办理。</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（二）上级有关部门交办、转办的事项，有明确规定时限的，按照时限要求尽快办理；没有时限要求的一般性事项要在15个工作日内完成，并将办理结果及时向有关部门汇报。</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（三）</w:t>
      </w:r>
      <w:r>
        <w:rPr>
          <w:rFonts w:hint="eastAsia" w:ascii="宋体" w:hAnsi="宋体" w:eastAsia="仿宋_GB2312"/>
          <w:sz w:val="32"/>
          <w:szCs w:val="32"/>
          <w:lang w:eastAsia="zh-CN"/>
        </w:rPr>
        <w:t>区委、</w:t>
      </w:r>
      <w:r>
        <w:rPr>
          <w:rFonts w:hint="eastAsia" w:ascii="宋体" w:hAnsi="宋体" w:eastAsia="仿宋_GB2312"/>
          <w:sz w:val="32"/>
          <w:szCs w:val="32"/>
        </w:rPr>
        <w:t>区政府领导交办、批办的事项，明确规定时限的按规定时限办理；没有明确时限的在10个工作日内办结。办理结果应在规定时限内向交办、批办领导汇报；重要事项应及时汇报办理的进展情况。</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（四）</w:t>
      </w:r>
      <w:r>
        <w:rPr>
          <w:rFonts w:hint="eastAsia" w:ascii="宋体" w:hAnsi="宋体" w:eastAsia="仿宋_GB2312"/>
          <w:sz w:val="32"/>
          <w:szCs w:val="32"/>
          <w:lang w:eastAsia="zh-CN"/>
        </w:rPr>
        <w:t>党委</w:t>
      </w:r>
      <w:r>
        <w:rPr>
          <w:rFonts w:hint="eastAsia" w:ascii="宋体" w:hAnsi="宋体" w:eastAsia="仿宋_GB2312"/>
          <w:sz w:val="32"/>
          <w:szCs w:val="32"/>
        </w:rPr>
        <w:t>会议决定的事项，有明确办理时限的，按时限要求尽快办理；没有时限要求的，要在15个工作日内完成。</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黑体"/>
          <w:sz w:val="32"/>
          <w:szCs w:val="32"/>
        </w:rPr>
        <w:t xml:space="preserve">   第七条</w:t>
      </w:r>
      <w:r>
        <w:rPr>
          <w:rFonts w:hint="eastAsia" w:ascii="宋体" w:hAnsi="宋体" w:eastAsia="仿宋_GB2312"/>
          <w:sz w:val="32"/>
          <w:szCs w:val="32"/>
        </w:rPr>
        <w:t xml:space="preserve"> 限时办结的时限以日计算。开始之日不计算在办理时限内。符合条件的，其办理时限从收到申请的次日起计算。材料不齐全或者不符合法定形式的，办理时限从服务对象补齐材料的次日起计算。内设机构之间的办理时限，从交接登记的次日起计算。</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仿宋_GB2312"/>
          <w:sz w:val="32"/>
          <w:szCs w:val="32"/>
        </w:rPr>
        <w:t xml:space="preserve">   </w:t>
      </w:r>
      <w:r>
        <w:rPr>
          <w:rFonts w:hint="eastAsia" w:ascii="宋体" w:hAnsi="宋体" w:eastAsia="黑体"/>
          <w:sz w:val="32"/>
          <w:szCs w:val="32"/>
        </w:rPr>
        <w:t>第八条</w:t>
      </w:r>
      <w:r>
        <w:rPr>
          <w:rFonts w:hint="eastAsia" w:ascii="宋体" w:hAnsi="宋体" w:eastAsia="仿宋_GB2312"/>
          <w:sz w:val="32"/>
          <w:szCs w:val="32"/>
        </w:rPr>
        <w:t xml:space="preserve"> 申请事项不属于本单位职责范围的，应当在2日内告知服务对象。</w:t>
      </w:r>
    </w:p>
    <w:p>
      <w:pPr>
        <w:keepNext w:val="0"/>
        <w:keepLines w:val="0"/>
        <w:pageBreakBefore w:val="0"/>
        <w:kinsoku/>
        <w:wordWrap/>
        <w:topLinePunct w:val="0"/>
        <w:autoSpaceDE/>
        <w:autoSpaceDN/>
        <w:bidi w:val="0"/>
        <w:spacing w:line="240" w:lineRule="auto"/>
        <w:ind w:left="0" w:leftChars="0" w:right="0" w:rightChars="0" w:firstLine="200"/>
        <w:rPr>
          <w:rFonts w:ascii="宋体" w:hAnsi="宋体" w:eastAsia="仿宋_GB2312"/>
          <w:sz w:val="32"/>
          <w:szCs w:val="32"/>
        </w:rPr>
      </w:pPr>
      <w:r>
        <w:rPr>
          <w:rFonts w:hint="eastAsia" w:ascii="宋体" w:hAnsi="宋体" w:eastAsia="黑体"/>
          <w:sz w:val="32"/>
          <w:szCs w:val="32"/>
        </w:rPr>
        <w:t xml:space="preserve">   第九条</w:t>
      </w:r>
      <w:r>
        <w:rPr>
          <w:rFonts w:hint="eastAsia" w:ascii="宋体" w:hAnsi="宋体" w:eastAsia="仿宋_GB2312"/>
          <w:sz w:val="32"/>
          <w:szCs w:val="32"/>
        </w:rPr>
        <w:t xml:space="preserve"> 因特殊情况不能按时限办结或予以答复，需要延期的，在时限内依照有关法律、法规、规章规定，经请示主管领导同意后，以书面或电话形式告知服务对象原因和理由，并同时告知办理时限。</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仿宋_GB2312"/>
          <w:sz w:val="32"/>
          <w:szCs w:val="32"/>
        </w:rPr>
        <w:t xml:space="preserve"> </w:t>
      </w:r>
      <w:r>
        <w:rPr>
          <w:rFonts w:hint="eastAsia" w:ascii="宋体" w:hAnsi="宋体" w:eastAsia="黑体"/>
          <w:sz w:val="32"/>
          <w:szCs w:val="32"/>
        </w:rPr>
        <w:t xml:space="preserve">  第十条</w:t>
      </w:r>
      <w:r>
        <w:rPr>
          <w:rFonts w:hint="eastAsia" w:ascii="宋体" w:hAnsi="宋体" w:eastAsia="仿宋_GB2312"/>
          <w:sz w:val="32"/>
          <w:szCs w:val="32"/>
        </w:rPr>
        <w:t xml:space="preserve"> 办理的事项依法需要经过听证、招标、拍卖、检验、检测、勘测、检疫、鉴定或专家评审的，所需时间不计算在承诺办结的时限内。承办人应当将所需时间告知服务对象。</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黑体"/>
          <w:sz w:val="32"/>
          <w:szCs w:val="32"/>
        </w:rPr>
        <w:t xml:space="preserve">   第十一条</w:t>
      </w:r>
      <w:r>
        <w:rPr>
          <w:rFonts w:hint="eastAsia" w:ascii="宋体" w:hAnsi="宋体" w:eastAsia="仿宋_GB2312"/>
          <w:sz w:val="32"/>
          <w:szCs w:val="32"/>
        </w:rPr>
        <w:t xml:space="preserve"> 有下列情形之一的，属超时办结：</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仿宋_GB2312"/>
          <w:sz w:val="32"/>
          <w:szCs w:val="32"/>
        </w:rPr>
        <w:t xml:space="preserve">  （一）无正当理由超过承诺时限未能办结的</w:t>
      </w:r>
      <w:r>
        <w:rPr>
          <w:rFonts w:hint="eastAsia" w:ascii="宋体" w:hAnsi="宋体" w:eastAsia="仿宋_GB2312"/>
          <w:sz w:val="32"/>
          <w:szCs w:val="32"/>
          <w:lang w:eastAsia="zh-CN"/>
        </w:rPr>
        <w:t>。</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仿宋_GB2312"/>
          <w:sz w:val="32"/>
          <w:szCs w:val="32"/>
        </w:rPr>
        <w:t xml:space="preserve">  （二）无正当理由对行政相对人的申请不予受理的</w:t>
      </w:r>
      <w:r>
        <w:rPr>
          <w:rFonts w:hint="eastAsia" w:ascii="宋体" w:hAnsi="宋体" w:eastAsia="仿宋_GB2312"/>
          <w:sz w:val="32"/>
          <w:szCs w:val="32"/>
          <w:lang w:eastAsia="zh-CN"/>
        </w:rPr>
        <w:t>。</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仿宋_GB2312"/>
          <w:sz w:val="32"/>
          <w:szCs w:val="32"/>
        </w:rPr>
        <w:t xml:space="preserve">  （三）不按规定给行政相对人答复的</w:t>
      </w:r>
      <w:r>
        <w:rPr>
          <w:rFonts w:hint="eastAsia" w:ascii="宋体" w:hAnsi="宋体" w:eastAsia="仿宋_GB2312"/>
          <w:sz w:val="32"/>
          <w:szCs w:val="32"/>
          <w:lang w:eastAsia="zh-CN"/>
        </w:rPr>
        <w:t>。</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仿宋_GB2312"/>
          <w:sz w:val="32"/>
          <w:szCs w:val="32"/>
        </w:rPr>
        <w:t xml:space="preserve">  （四）超过承诺办结时限提出延期申请的</w:t>
      </w:r>
      <w:r>
        <w:rPr>
          <w:rFonts w:hint="eastAsia" w:ascii="宋体" w:hAnsi="宋体" w:eastAsia="仿宋_GB2312"/>
          <w:sz w:val="32"/>
          <w:szCs w:val="32"/>
          <w:lang w:eastAsia="zh-CN"/>
        </w:rPr>
        <w:t>。</w:t>
      </w:r>
    </w:p>
    <w:p>
      <w:pPr>
        <w:keepNext w:val="0"/>
        <w:keepLines w:val="0"/>
        <w:pageBreakBefore w:val="0"/>
        <w:kinsoku/>
        <w:wordWrap/>
        <w:topLinePunct w:val="0"/>
        <w:autoSpaceDE/>
        <w:autoSpaceDN/>
        <w:bidi w:val="0"/>
        <w:spacing w:line="240" w:lineRule="auto"/>
        <w:ind w:left="0" w:leftChars="0" w:right="0" w:rightChars="0" w:firstLine="198"/>
        <w:rPr>
          <w:rFonts w:ascii="宋体" w:hAnsi="宋体" w:eastAsia="仿宋_GB2312"/>
          <w:sz w:val="32"/>
          <w:szCs w:val="32"/>
        </w:rPr>
      </w:pPr>
      <w:r>
        <w:rPr>
          <w:rFonts w:hint="eastAsia" w:ascii="宋体" w:hAnsi="宋体" w:eastAsia="仿宋_GB2312"/>
          <w:sz w:val="32"/>
          <w:szCs w:val="32"/>
        </w:rPr>
        <w:t xml:space="preserve">  （五）在承诺时限内，未将办理结果交付服务对象的。</w:t>
      </w:r>
    </w:p>
    <w:p>
      <w:pPr>
        <w:keepNext w:val="0"/>
        <w:keepLines w:val="0"/>
        <w:pageBreakBefore w:val="0"/>
        <w:kinsoku/>
        <w:wordWrap/>
        <w:topLinePunct w:val="0"/>
        <w:autoSpaceDE/>
        <w:autoSpaceDN/>
        <w:bidi w:val="0"/>
        <w:spacing w:line="240" w:lineRule="auto"/>
        <w:ind w:left="0" w:leftChars="0" w:right="0" w:rightChars="0" w:firstLine="198"/>
      </w:pPr>
      <w:r>
        <w:rPr>
          <w:rFonts w:hint="eastAsia" w:ascii="宋体" w:hAnsi="宋体" w:eastAsia="仿宋_GB2312"/>
          <w:sz w:val="32"/>
          <w:szCs w:val="32"/>
        </w:rPr>
        <w:t xml:space="preserve">   </w:t>
      </w:r>
      <w:r>
        <w:rPr>
          <w:rFonts w:hint="eastAsia" w:ascii="宋体" w:hAnsi="宋体" w:eastAsia="黑体"/>
          <w:sz w:val="32"/>
          <w:szCs w:val="32"/>
        </w:rPr>
        <w:t>第十二条</w:t>
      </w:r>
      <w:r>
        <w:rPr>
          <w:rFonts w:hint="eastAsia" w:ascii="宋体" w:hAnsi="宋体" w:eastAsia="仿宋_GB2312"/>
          <w:sz w:val="32"/>
          <w:szCs w:val="32"/>
        </w:rPr>
        <w:t xml:space="preserve"> 对能够当场办理的事项，拖延不办的，给予有关工作人员口头告诫处理；对故意刁难而拖延办理、超时限办理的，给予相关责任人书面告诫处理；对情节严重的，要追究有关责任人的党</w:t>
      </w:r>
      <w:r>
        <w:rPr>
          <w:rFonts w:hint="eastAsia" w:ascii="宋体" w:hAnsi="宋体" w:eastAsia="仿宋_GB2312"/>
          <w:sz w:val="32"/>
          <w:szCs w:val="32"/>
          <w:lang w:eastAsia="zh-CN"/>
        </w:rPr>
        <w:t>纪</w:t>
      </w:r>
      <w:r>
        <w:rPr>
          <w:rFonts w:hint="eastAsia" w:ascii="宋体" w:hAnsi="宋体" w:eastAsia="仿宋_GB2312"/>
          <w:sz w:val="32"/>
          <w:szCs w:val="32"/>
        </w:rPr>
        <w:t>政纪责任。</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5BC4F0D"/>
    <w:rsid w:val="29B819B3"/>
    <w:rsid w:val="45BC4F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paragraph" w:customStyle="1" w:styleId="4">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2020-11-02T15:47:00Z</dcterms:created>
  <dc:creator>Administrator</dc:creator>
  <cp:lastModifiedBy>Administrator</cp:lastModifiedBy>
  <dcterms:modified xsi:type="dcterms:W3CDTF">2020-11-03T00:06:33Z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