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eastAsia="zh-CN"/>
        </w:rPr>
        <w:t>天气预报维持费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color w:val="auto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auto"/>
          <w:sz w:val="44"/>
          <w:szCs w:val="44"/>
        </w:rPr>
        <w:t>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领导批示</w:t>
      </w:r>
      <w:r>
        <w:rPr>
          <w:rFonts w:hint="eastAsia" w:ascii="仿宋" w:hAnsi="仿宋" w:eastAsia="仿宋" w:cs="仿宋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天气预报维持费</w:t>
      </w:r>
      <w:r>
        <w:rPr>
          <w:rFonts w:hint="eastAsia" w:ascii="仿宋" w:hAnsi="仿宋" w:eastAsia="仿宋" w:cs="仿宋"/>
          <w:sz w:val="32"/>
          <w:szCs w:val="32"/>
        </w:rPr>
        <w:t>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1.项目实施单位及项目立项等基本情况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项目管理单位是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藁城气象局</w:t>
      </w:r>
      <w:r>
        <w:rPr>
          <w:rFonts w:hint="eastAsia" w:ascii="仿宋" w:hAnsi="仿宋" w:eastAsia="仿宋" w:cs="仿宋"/>
          <w:sz w:val="32"/>
          <w:szCs w:val="32"/>
        </w:rPr>
        <w:t>，具体实施单位是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藁城气象局</w:t>
      </w:r>
      <w:r>
        <w:rPr>
          <w:rFonts w:hint="eastAsia" w:ascii="仿宋" w:hAnsi="仿宋" w:eastAsia="仿宋" w:cs="仿宋"/>
          <w:sz w:val="32"/>
          <w:szCs w:val="32"/>
        </w:rPr>
        <w:t>，项目资金为区本级财政资金。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2.项目主要实施内容和范围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及时、准确预报并发布气象灾害预警信息，实现预警信息发得出、传得快、收得到。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3.项目资金投入情况（资金数量、资金结构、资金来源渠道等）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区本级财政资金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</w:rPr>
      </w:pPr>
      <w:r>
        <w:rPr>
          <w:rFonts w:hint="default" w:ascii="楷体" w:hAnsi="楷体" w:eastAsia="楷体" w:cs="楷体"/>
          <w:sz w:val="32"/>
          <w:szCs w:val="32"/>
        </w:rPr>
        <w:t>（二）项目预期绩效目标</w:t>
      </w:r>
    </w:p>
    <w:p>
      <w:pPr>
        <w:spacing w:line="70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项目实施后，</w:t>
      </w:r>
      <w:r>
        <w:rPr>
          <w:rFonts w:hint="eastAsia" w:ascii="宋体" w:hAnsi="宋体"/>
          <w:sz w:val="28"/>
          <w:szCs w:val="28"/>
          <w:lang w:val="en-US" w:eastAsia="zh-CN"/>
        </w:rPr>
        <w:t>提高公共气象服务水平，丰富专业气象预报产品，提高人工增雨作业水平和抗旱救灾等能力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自评</w:t>
      </w:r>
      <w:r>
        <w:rPr>
          <w:rFonts w:hint="default" w:ascii="Times New Roman" w:hAnsi="Times New Roman" w:eastAsia="黑体" w:cs="Times New Roman"/>
          <w:sz w:val="32"/>
          <w:szCs w:val="32"/>
        </w:rPr>
        <w:t>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</w:rPr>
      </w:pPr>
      <w:r>
        <w:rPr>
          <w:rFonts w:hint="default" w:ascii="楷体" w:hAnsi="楷体" w:eastAsia="楷体" w:cs="楷体"/>
          <w:sz w:val="32"/>
          <w:szCs w:val="32"/>
        </w:rPr>
        <w:t>（一）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自评的组织</w:t>
      </w:r>
      <w:r>
        <w:rPr>
          <w:rFonts w:hint="default" w:ascii="楷体" w:hAnsi="楷体" w:eastAsia="楷体" w:cs="楷体"/>
          <w:sz w:val="32"/>
          <w:szCs w:val="32"/>
        </w:rPr>
        <w:t>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根据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《藁城区财政局关于开展财政专项资金部门绩效自评价的工作方案》，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收集相关资料，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开展本绩效评价。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藁城气象局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成立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预算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项目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绩效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自评工作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组，主管领导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安军力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局长任组长，成员有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副局长、财务科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有关人员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（二）自评</w:t>
      </w:r>
      <w:r>
        <w:rPr>
          <w:rFonts w:hint="default" w:ascii="楷体" w:hAnsi="楷体" w:eastAsia="楷体" w:cs="楷体"/>
          <w:sz w:val="32"/>
          <w:szCs w:val="32"/>
        </w:rPr>
        <w:t>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根据《藁城区财政局关于开展财政专项资金部门绩效自评价的工作方案》及相关附件，采取座谈、组织讨论、现场检查等方式开展本绩效评价。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</w:t>
      </w: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eastAsia="仿宋_GB2312" w:cs="Times New Roman"/>
          <w:color w:val="auto"/>
          <w:sz w:val="32"/>
          <w:szCs w:val="32"/>
          <w:lang w:val="en-US" w:eastAsia="zh-CN"/>
        </w:rPr>
        <w:t>根据《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藁城区财政局关于开展财政专项资金部门绩效自评价的工作方案</w:t>
      </w:r>
      <w:r>
        <w:rPr>
          <w:rFonts w:hint="default" w:eastAsia="仿宋_GB2312" w:cs="Times New Roman"/>
          <w:color w:val="auto"/>
          <w:sz w:val="32"/>
          <w:szCs w:val="32"/>
          <w:lang w:val="en-US" w:eastAsia="zh-CN"/>
        </w:rPr>
        <w:t>》确定的指标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体系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，结合畜产品安全检测试剂的特点，建立了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绩效评价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指标体系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三、项目执行及绩效实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现</w:t>
      </w:r>
      <w:r>
        <w:rPr>
          <w:rFonts w:hint="default" w:ascii="Times New Roman" w:hAnsi="Times New Roman" w:eastAsia="黑体" w:cs="Times New Roman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项目投入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项目立项情况分析。本项目立项规范，绩效目标设计合理，绩效指标明确。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资金落实情况分析。本项目年初预算资金6万元，全部到位，到位及时。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（二）项目实施过程</w:t>
      </w:r>
    </w:p>
    <w:p>
      <w:pPr>
        <w:spacing w:line="70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自评工作组根据评价工作要求，通过查资料、看现场等方法对项目概况、项目效益目标、评价政策依据及数据资料、绩效评价指标体系等内容进行自我检查及评价。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（三）项目</w:t>
      </w: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FF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1、质量指标。为政府领导决策提供及时准确的预报预警信息、专题气象报告等。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完成率为100%。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2、时效指标。及时、准确预报并发布气象灾害预警信息，实现预警信息发得出、传得快、收得到。。项目完成质量达标率100%。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四</w:t>
      </w: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1、服务对象满意度。服务对象满意，满意度100%。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根据《</w:t>
      </w:r>
      <w:r>
        <w:rPr>
          <w:rFonts w:hint="eastAsia" w:ascii="仿宋" w:hAnsi="仿宋" w:eastAsia="仿宋" w:cs="仿宋"/>
          <w:sz w:val="32"/>
          <w:szCs w:val="32"/>
        </w:rPr>
        <w:t>藁城区财政局关于开展财政专项资金部门绩效自评价的工作方案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》指标体系设定的评分情况，结合项目执行情况和项目绩效情况，自评总得分100分，优秀。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（一）项目存在的主要问题：无。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（二）针对问题提出具体的改进措施或建议：无。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六、评价工作组人员名单及签字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auto"/>
          <w:lang w:val="en-US" w:eastAsia="zh-CN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</w:p>
    <w:tbl>
      <w:tblPr>
        <w:tblStyle w:val="4"/>
        <w:tblW w:w="9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310"/>
        <w:gridCol w:w="2835"/>
        <w:gridCol w:w="2670"/>
        <w:gridCol w:w="13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序号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姓名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工作单位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职务职称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1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安军力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局长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2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王辉艳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副局长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张珊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财务科，科员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彭子腾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财务科，科员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56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26E84ED"/>
    <w:multiLevelType w:val="singleLevel"/>
    <w:tmpl w:val="F26E84ED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D62E50"/>
    <w:rsid w:val="06D26331"/>
    <w:rsid w:val="06D50E3D"/>
    <w:rsid w:val="0C881BA7"/>
    <w:rsid w:val="182249DC"/>
    <w:rsid w:val="21EE27C5"/>
    <w:rsid w:val="239F1D8B"/>
    <w:rsid w:val="25B45EAB"/>
    <w:rsid w:val="299C1051"/>
    <w:rsid w:val="2D7E5005"/>
    <w:rsid w:val="2EF76043"/>
    <w:rsid w:val="35390F8B"/>
    <w:rsid w:val="387757BB"/>
    <w:rsid w:val="38C35B04"/>
    <w:rsid w:val="395A2800"/>
    <w:rsid w:val="4076518D"/>
    <w:rsid w:val="4244704E"/>
    <w:rsid w:val="45F2555B"/>
    <w:rsid w:val="49256833"/>
    <w:rsid w:val="4B262181"/>
    <w:rsid w:val="4F52446F"/>
    <w:rsid w:val="4F56003E"/>
    <w:rsid w:val="4FB101D2"/>
    <w:rsid w:val="506F05E4"/>
    <w:rsid w:val="576C7A2E"/>
    <w:rsid w:val="637A675C"/>
    <w:rsid w:val="67E94555"/>
    <w:rsid w:val="6F435179"/>
    <w:rsid w:val="6F7452F0"/>
    <w:rsid w:val="74577055"/>
    <w:rsid w:val="74A00361"/>
    <w:rsid w:val="75A43767"/>
    <w:rsid w:val="783B5465"/>
    <w:rsid w:val="78C25FB2"/>
    <w:rsid w:val="7A4D77F4"/>
    <w:rsid w:val="7B3859AF"/>
    <w:rsid w:val="7BCA2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2020-07-07T01:34:00Z</dcterms:created>
  <dc:creator>zjz2017</dc:creator>
  <cp:lastModifiedBy>腾腾</cp:lastModifiedBy>
  <dcterms:modified xsi:type="dcterms:W3CDTF">2020-08-12T03:00:32Z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