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藁城区委巡察办巡视巡查专项经费</w:t>
      </w:r>
      <w:r>
        <w:rPr>
          <w:rFonts w:hint="eastAsia" w:ascii="方正小标宋_GBK" w:hAnsi="方正小标宋_GBK" w:eastAsia="方正小标宋_GBK" w:cs="方正小标宋_GBK"/>
          <w:color w:val="000000"/>
          <w:spacing w:val="0"/>
          <w:w w:val="100"/>
          <w:position w:val="0"/>
          <w:sz w:val="44"/>
          <w:szCs w:val="44"/>
        </w:rPr>
        <w:t>项目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巡视巡查专项经费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9"/>
      <w:bookmarkStart w:id="5" w:name="bookmark71"/>
      <w:bookmarkStart w:id="6" w:name="bookmark68"/>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藁城区委巡察办为了维护巡视巡查工作顺利开展和进行，进一步为社会稳定提供保障，设立了巡视巡查专项经费项目。该项目经费</w:t>
      </w:r>
      <w:r>
        <w:rPr>
          <w:rFonts w:hint="eastAsia" w:ascii="仿宋_GB2312" w:hAnsi="仿宋_GB2312" w:eastAsia="仿宋_GB2312" w:cs="仿宋_GB2312"/>
          <w:color w:val="000000"/>
          <w:spacing w:val="0"/>
          <w:w w:val="100"/>
          <w:position w:val="0"/>
          <w:sz w:val="32"/>
          <w:szCs w:val="32"/>
          <w:lang w:val="en-US" w:eastAsia="zh-CN"/>
        </w:rPr>
        <w:t>38万元，全部为一般公共预算财政拨款，主要用于巡视巡查工作</w:t>
      </w:r>
      <w:r>
        <w:rPr>
          <w:rFonts w:hint="eastAsia" w:ascii="仿宋_GB2312" w:hAnsi="仿宋_GB2312" w:eastAsia="仿宋_GB2312" w:cs="仿宋_GB2312"/>
          <w:color w:val="000000"/>
          <w:spacing w:val="0"/>
          <w:w w:val="100"/>
          <w:position w:val="0"/>
          <w:sz w:val="32"/>
          <w:szCs w:val="32"/>
          <w:lang w:val="zh-TW" w:eastAsia="zh-CN"/>
        </w:rPr>
        <w:t>的办公费、租赁费、其他交通费等。</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开专题工作会议，成立了以藁城区纪委副书记王进辉为组长，办公室主任杨振祥为副组长，会计王计敏为成员的领导小组，明确各自职责。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3"/>
      <w:bookmarkStart w:id="9" w:name="bookmark80"/>
      <w:bookmarkStart w:id="10" w:name="bookmark81"/>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spacing w:line="500" w:lineRule="exact"/>
        <w:ind w:firstLine="560"/>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pPr>
      <w:bookmarkStart w:id="12" w:name="bookmark85"/>
      <w:r>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t>巡视巡查的主要工作是检查党的领导、党的建设、全面从严治党情况；检查落实党中央和省、市重大决策部署，完成区委重点工作情况；监督检查党内法规政策、国家法律法规、党风廉政建设“两个责任”等落实执行情况；贯彻落实上级纪委和区委有关部署，开展常态化全覆盖巡察；做好省委巡视组、市委巡视工作联络组的服务保障工作。</w:t>
      </w:r>
      <w:r>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tab/>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tabs>
          <w:tab w:val="left" w:pos="2003"/>
        </w:tabs>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巡视巡查专项经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是保障巡视巡查工作的正常进行。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2"/>
      <w:bookmarkStart w:id="19" w:name="bookmark91"/>
      <w:bookmarkStart w:id="20" w:name="bookmark94"/>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对编入预算的巡视巡查专项经费</w:t>
      </w:r>
      <w:bookmarkStart w:id="23" w:name="_GoBack"/>
      <w:bookmarkEnd w:id="23"/>
      <w:r>
        <w:rPr>
          <w:rFonts w:hint="eastAsia" w:ascii="仿宋_GB2312" w:hAnsi="仿宋_GB2312" w:eastAsia="仿宋_GB2312" w:cs="仿宋_GB2312"/>
          <w:color w:val="000000"/>
          <w:spacing w:val="0"/>
          <w:w w:val="100"/>
          <w:position w:val="0"/>
          <w:sz w:val="32"/>
          <w:szCs w:val="32"/>
          <w:lang w:val="en-US" w:eastAsia="zh-CN"/>
        </w:rPr>
        <w:t>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1306623D"/>
    <w:rsid w:val="16AE6136"/>
    <w:rsid w:val="21DA5B81"/>
    <w:rsid w:val="28652CE3"/>
    <w:rsid w:val="2B494FB5"/>
    <w:rsid w:val="2D402841"/>
    <w:rsid w:val="2D9F3124"/>
    <w:rsid w:val="2EAF013A"/>
    <w:rsid w:val="2F9C1793"/>
    <w:rsid w:val="308428E5"/>
    <w:rsid w:val="343472E9"/>
    <w:rsid w:val="354D3477"/>
    <w:rsid w:val="3F411F5E"/>
    <w:rsid w:val="4099024A"/>
    <w:rsid w:val="54C43BF7"/>
    <w:rsid w:val="62306480"/>
    <w:rsid w:val="67FB6CAD"/>
    <w:rsid w:val="6A6370F6"/>
    <w:rsid w:val="6B7C7B50"/>
    <w:rsid w:val="72DF3A88"/>
    <w:rsid w:val="767C6F91"/>
    <w:rsid w:val="78A8097F"/>
    <w:rsid w:val="7A0020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2020-07-24T01:34:56Z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