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033" w:rsidRDefault="0014118C">
      <w:pPr>
        <w:adjustRightInd w:val="0"/>
        <w:snapToGrid w:val="0"/>
        <w:spacing w:line="620" w:lineRule="exact"/>
        <w:rPr>
          <w:rFonts w:asciiTheme="majorEastAsia" w:eastAsiaTheme="majorEastAsia" w:hAnsiTheme="majorEastAsia"/>
          <w:sz w:val="44"/>
          <w:szCs w:val="44"/>
        </w:rPr>
      </w:pPr>
      <w:r>
        <w:rPr>
          <w:rFonts w:ascii="仿宋" w:eastAsia="仿宋" w:hAnsi="仿宋" w:hint="eastAsia"/>
          <w:sz w:val="32"/>
          <w:szCs w:val="32"/>
        </w:rPr>
        <w:t>附件3</w:t>
      </w:r>
    </w:p>
    <w:p w:rsidR="008F7033" w:rsidRDefault="0014118C">
      <w:pPr>
        <w:spacing w:line="360" w:lineRule="auto"/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石家庄市藁城区总工会</w:t>
      </w:r>
    </w:p>
    <w:p w:rsidR="008F7033" w:rsidRDefault="006B09D7">
      <w:pPr>
        <w:spacing w:line="360" w:lineRule="auto"/>
        <w:jc w:val="center"/>
        <w:rPr>
          <w:rFonts w:ascii="华文楷体" w:eastAsia="华文楷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代扣经费0.8%工会经费</w:t>
      </w:r>
      <w:r w:rsidR="0014118C">
        <w:rPr>
          <w:rFonts w:ascii="宋体" w:hAnsi="宋体" w:hint="eastAsia"/>
          <w:b/>
          <w:sz w:val="44"/>
          <w:szCs w:val="44"/>
        </w:rPr>
        <w:t>项目2019年度绩效自评报告</w:t>
      </w:r>
    </w:p>
    <w:p w:rsidR="008F7033" w:rsidRDefault="008F7033">
      <w:pPr>
        <w:adjustRightInd w:val="0"/>
        <w:snapToGrid w:val="0"/>
        <w:spacing w:line="620" w:lineRule="exact"/>
        <w:rPr>
          <w:rFonts w:asciiTheme="majorEastAsia" w:eastAsiaTheme="majorEastAsia" w:hAnsiTheme="majorEastAsia"/>
          <w:sz w:val="44"/>
          <w:szCs w:val="44"/>
        </w:rPr>
      </w:pP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根据《藁城区区级部门预算项目绩效自评管理办法》（藁财字[2020]23号），遵循“科学性、规范性、客观性和公正性”的原则，对藁城区总工会</w:t>
      </w:r>
      <w:r w:rsidR="003F406E">
        <w:rPr>
          <w:rFonts w:ascii="仿宋_GB2312" w:eastAsia="仿宋_GB2312" w:hAnsi="仿宋" w:hint="eastAsia"/>
          <w:sz w:val="32"/>
          <w:szCs w:val="32"/>
        </w:rPr>
        <w:t>代扣经费0.8%工会经费</w:t>
      </w:r>
      <w:r>
        <w:rPr>
          <w:rFonts w:ascii="仿宋_GB2312" w:eastAsia="仿宋_GB2312" w:hAnsi="仿宋" w:hint="eastAsia"/>
          <w:sz w:val="32"/>
          <w:szCs w:val="32"/>
        </w:rPr>
        <w:t>项目实施了财政支出绩效自评价，形成本评价报告。</w:t>
      </w:r>
    </w:p>
    <w:p w:rsidR="00557CCE" w:rsidRDefault="00557CCE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一、项目基本情况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（一）项目概况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1、项目实施单位及项目立项等基本情况；</w:t>
      </w:r>
    </w:p>
    <w:p w:rsidR="00363149" w:rsidRPr="00363149" w:rsidRDefault="00363149" w:rsidP="00D0579F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总工会2019年度共申报专项资金项目1项，主要是代扣经费0.8%工会经费。</w:t>
      </w:r>
      <w:r w:rsidR="00CC678A">
        <w:rPr>
          <w:rFonts w:ascii="仿宋_GB2312" w:eastAsia="仿宋_GB2312" w:hAnsi="仿宋" w:hint="eastAsia"/>
          <w:sz w:val="32"/>
          <w:szCs w:val="32"/>
        </w:rPr>
        <w:t>完善工会参与社会管理机制，</w:t>
      </w:r>
      <w:r w:rsidRPr="00363149">
        <w:rPr>
          <w:rFonts w:ascii="仿宋_GB2312" w:eastAsia="仿宋_GB2312" w:hAnsi="仿宋" w:hint="eastAsia"/>
          <w:sz w:val="32"/>
          <w:szCs w:val="32"/>
        </w:rPr>
        <w:t>提高广大职工技术技能素质和文化生活</w:t>
      </w:r>
      <w:r>
        <w:rPr>
          <w:rFonts w:ascii="仿宋_GB2312" w:eastAsia="仿宋_GB2312" w:hAnsi="仿宋" w:hint="eastAsia"/>
          <w:sz w:val="32"/>
          <w:szCs w:val="32"/>
        </w:rPr>
        <w:t>，</w:t>
      </w:r>
      <w:r w:rsidRPr="00363149">
        <w:rPr>
          <w:rFonts w:ascii="仿宋_GB2312" w:eastAsia="仿宋_GB2312" w:hAnsi="仿宋" w:hint="eastAsia"/>
          <w:sz w:val="32"/>
          <w:szCs w:val="32"/>
        </w:rPr>
        <w:t>指导基层工会开展群众性经济技术创新活动以及劳动竞赛、岗位练兵、技能比赛和各类文体活动。</w:t>
      </w:r>
      <w:r>
        <w:rPr>
          <w:rFonts w:ascii="仿宋_GB2312" w:eastAsia="仿宋_GB2312" w:hAnsi="仿宋" w:hint="eastAsia"/>
          <w:sz w:val="32"/>
          <w:szCs w:val="32"/>
        </w:rPr>
        <w:t>综合工会事务管理，</w:t>
      </w:r>
      <w:r w:rsidRPr="00363149">
        <w:rPr>
          <w:rFonts w:ascii="仿宋_GB2312" w:eastAsia="仿宋_GB2312" w:hAnsi="仿宋" w:hint="eastAsia"/>
          <w:sz w:val="32"/>
          <w:szCs w:val="32"/>
        </w:rPr>
        <w:t>研究指导全区工会自身改革和建设；负责工会干部管理制度和培训规划制定以及培训工作；承担区委、区政府及省、市总工会交办的其它事项，监督检查工会党员干部廉政建设情况；负责工会经费和工会资产的管理、审查、审计工作。</w:t>
      </w:r>
    </w:p>
    <w:p w:rsidR="00EA3793" w:rsidRDefault="0014118C" w:rsidP="00EA3793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2、项目主要实施内容和范围；</w:t>
      </w:r>
    </w:p>
    <w:p w:rsidR="00EA3793" w:rsidRPr="00EA3793" w:rsidRDefault="00EA3793" w:rsidP="00EA3793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EA3793">
        <w:rPr>
          <w:rFonts w:ascii="仿宋_GB2312" w:eastAsia="仿宋_GB2312" w:hAnsi="仿宋" w:hint="eastAsia"/>
          <w:sz w:val="32"/>
          <w:szCs w:val="32"/>
        </w:rPr>
        <w:t>研究指导全区工会自身建设；监督检查党员干部廉政建设；负责工会干部管理制度和培训规划制定以及培训工作；负责工会经费和工会资产的管理、审查、审计工作；承担区委、区政府及省、市总工会交办的其他事项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3、项目资金投入情况（资金数量、资金结构、资金来源渠道等）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2019年度</w:t>
      </w:r>
      <w:r w:rsidR="00AC3EF8">
        <w:rPr>
          <w:rFonts w:ascii="仿宋_GB2312" w:eastAsia="仿宋_GB2312" w:hAnsi="仿宋" w:hint="eastAsia"/>
          <w:sz w:val="32"/>
          <w:szCs w:val="32"/>
        </w:rPr>
        <w:t>代扣经费0.8%工会经费专项</w:t>
      </w:r>
      <w:r>
        <w:rPr>
          <w:rFonts w:ascii="仿宋_GB2312" w:eastAsia="仿宋_GB2312" w:hAnsi="仿宋" w:hint="eastAsia"/>
          <w:sz w:val="32"/>
          <w:szCs w:val="32"/>
        </w:rPr>
        <w:t>资金</w:t>
      </w:r>
      <w:r w:rsidR="00AC3EF8">
        <w:rPr>
          <w:rFonts w:ascii="仿宋_GB2312" w:eastAsia="仿宋_GB2312" w:hAnsi="仿宋" w:hint="eastAsia"/>
          <w:sz w:val="32"/>
          <w:szCs w:val="32"/>
        </w:rPr>
        <w:t>404</w:t>
      </w:r>
      <w:r>
        <w:rPr>
          <w:rFonts w:ascii="仿宋_GB2312" w:eastAsia="仿宋_GB2312" w:hAnsi="仿宋" w:hint="eastAsia"/>
          <w:sz w:val="32"/>
          <w:szCs w:val="32"/>
        </w:rPr>
        <w:t>万元，全部财政资金。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（二）项目预期绩效目标</w:t>
      </w:r>
    </w:p>
    <w:p w:rsidR="008F7033" w:rsidRDefault="0014118C">
      <w:pPr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项目预期绩效总目标：</w:t>
      </w:r>
    </w:p>
    <w:p w:rsidR="00E766A8" w:rsidRPr="00E766A8" w:rsidRDefault="00E766A8" w:rsidP="00E766A8">
      <w:pPr>
        <w:spacing w:line="360" w:lineRule="auto"/>
        <w:ind w:firstLine="560"/>
        <w:rPr>
          <w:rFonts w:ascii="仿宋_GB2312" w:eastAsia="仿宋_GB2312" w:hAnsi="仿宋"/>
          <w:sz w:val="32"/>
          <w:szCs w:val="32"/>
        </w:rPr>
      </w:pPr>
      <w:r w:rsidRPr="00E766A8">
        <w:rPr>
          <w:rFonts w:ascii="仿宋_GB2312" w:eastAsia="仿宋_GB2312" w:hAnsi="仿宋" w:hint="eastAsia"/>
          <w:sz w:val="32"/>
          <w:szCs w:val="32"/>
        </w:rPr>
        <w:t>1、提高职工代表大会制度和联席会议制度的规范化和有效性。</w:t>
      </w:r>
    </w:p>
    <w:p w:rsidR="00E766A8" w:rsidRPr="00E766A8" w:rsidRDefault="00E766A8" w:rsidP="00E766A8">
      <w:pPr>
        <w:spacing w:line="360" w:lineRule="auto"/>
        <w:ind w:firstLine="560"/>
        <w:rPr>
          <w:rFonts w:ascii="仿宋_GB2312" w:eastAsia="仿宋_GB2312" w:hAnsi="仿宋"/>
          <w:sz w:val="32"/>
          <w:szCs w:val="32"/>
        </w:rPr>
      </w:pPr>
      <w:r w:rsidRPr="00E766A8">
        <w:rPr>
          <w:rFonts w:ascii="仿宋_GB2312" w:eastAsia="仿宋_GB2312" w:hAnsi="仿宋" w:hint="eastAsia"/>
          <w:sz w:val="32"/>
          <w:szCs w:val="32"/>
        </w:rPr>
        <w:t>2、维护好以工资为核心的各项劳动经济权益，让广大职工共享经济发展成果，全力维护职工队伍和谐稳定。</w:t>
      </w:r>
    </w:p>
    <w:p w:rsidR="00E766A8" w:rsidRPr="00E766A8" w:rsidRDefault="00E766A8" w:rsidP="00E766A8">
      <w:pPr>
        <w:spacing w:line="360" w:lineRule="auto"/>
        <w:ind w:firstLine="560"/>
        <w:rPr>
          <w:rFonts w:ascii="仿宋_GB2312" w:eastAsia="仿宋_GB2312" w:hAnsi="仿宋"/>
          <w:sz w:val="32"/>
          <w:szCs w:val="32"/>
        </w:rPr>
      </w:pPr>
      <w:r w:rsidRPr="00E766A8">
        <w:rPr>
          <w:rFonts w:ascii="仿宋_GB2312" w:eastAsia="仿宋_GB2312" w:hAnsi="仿宋" w:hint="eastAsia"/>
          <w:sz w:val="32"/>
          <w:szCs w:val="32"/>
        </w:rPr>
        <w:t>3、加强和改进劳动模范和管理服务工作，有效解决或缓解困难省劳模的生活状况。</w:t>
      </w:r>
    </w:p>
    <w:p w:rsidR="00E766A8" w:rsidRPr="00E766A8" w:rsidRDefault="00E766A8" w:rsidP="00E766A8">
      <w:pPr>
        <w:spacing w:line="360" w:lineRule="auto"/>
        <w:ind w:firstLine="560"/>
        <w:rPr>
          <w:rFonts w:ascii="仿宋_GB2312" w:eastAsia="仿宋_GB2312" w:hAnsi="仿宋"/>
          <w:sz w:val="32"/>
          <w:szCs w:val="32"/>
        </w:rPr>
      </w:pPr>
      <w:r w:rsidRPr="00E766A8">
        <w:rPr>
          <w:rFonts w:ascii="仿宋_GB2312" w:eastAsia="仿宋_GB2312" w:hAnsi="仿宋" w:hint="eastAsia"/>
          <w:sz w:val="32"/>
          <w:szCs w:val="32"/>
        </w:rPr>
        <w:t>4、广大职工为全区科学发展绿色崛起大局所作的贡献进一步凸显；广大职工在创新型企业建设中的作用进一步增强；广大职工技术技能素质进一步提升；保障教学和师资培养的资金投入；提高广大职工文化生活。</w:t>
      </w:r>
    </w:p>
    <w:p w:rsidR="00E766A8" w:rsidRPr="00E766A8" w:rsidRDefault="00E766A8" w:rsidP="00E766A8">
      <w:pPr>
        <w:spacing w:line="360" w:lineRule="auto"/>
        <w:ind w:firstLine="560"/>
        <w:rPr>
          <w:rFonts w:ascii="仿宋_GB2312" w:eastAsia="仿宋_GB2312" w:hAnsi="仿宋"/>
          <w:sz w:val="32"/>
          <w:szCs w:val="32"/>
        </w:rPr>
      </w:pPr>
      <w:r w:rsidRPr="00E766A8">
        <w:rPr>
          <w:rFonts w:ascii="仿宋_GB2312" w:eastAsia="仿宋_GB2312" w:hAnsi="仿宋" w:hint="eastAsia"/>
          <w:sz w:val="32"/>
          <w:szCs w:val="32"/>
        </w:rPr>
        <w:t>5、切实提高规划综合事务管理水平，保障单位的正常运</w:t>
      </w:r>
      <w:r w:rsidRPr="00E766A8">
        <w:rPr>
          <w:rFonts w:ascii="仿宋_GB2312" w:eastAsia="仿宋_GB2312" w:hAnsi="仿宋" w:hint="eastAsia"/>
          <w:sz w:val="32"/>
          <w:szCs w:val="32"/>
        </w:rPr>
        <w:lastRenderedPageBreak/>
        <w:t>行。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阶段性（当年）的绩效目标和指标：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1、维护职工合法权益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绩效目标：职工代表大会制度和联席会议制度规范化和有效性；维护好以工资为核心的各项劳动经济权益，让广大职工共享经济发展成果，全力维护职工队伍和谐稳定；加强和改进劳动模范和管理服务工作，有效解决或缓解困难省劳模的生活状况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绩效指标：职工代表大会制度规范率达到≧10%，厂务公开民主管理示范单位创建率≧12%，为企业和职工提供法律援助≧20人次，职工对安全生产教育知识的知晓率和满意度≧85%，为参加职工互助活动符合救助条件的职工救助率98%，省劳模救助率≧98%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2、提升职工技能及创新水平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绩效目标：提高广大职工技术技能素质和文化生活。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绩效指标：参赛职工和参加技能培训职工比率≧90%，职工年完成技术革新项目数量（万顷）≧2项，职工完成发明创造数量（万项）≧0.5项，开展岗位练兵、技能比赛的企业比例≧85%，组织开展职工文体活动≧3次。</w:t>
      </w:r>
    </w:p>
    <w:p w:rsidR="008F7033" w:rsidRDefault="0014118C">
      <w:pPr>
        <w:ind w:firstLineChars="150" w:firstLine="48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3、工会事务管理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绩效目标：切实提高工会综合事务管理水平，保障单位正常运行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绩效指标：综合事务保障率≧90%</w:t>
      </w: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二、自评工作情况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（一）自评的组织工作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通过对2019</w:t>
      </w:r>
      <w:r w:rsidR="00462D46">
        <w:rPr>
          <w:rFonts w:ascii="仿宋_GB2312" w:eastAsia="仿宋_GB2312" w:hAnsi="仿宋_GB2312" w:cs="仿宋_GB2312" w:hint="eastAsia"/>
          <w:sz w:val="32"/>
          <w:szCs w:val="32"/>
        </w:rPr>
        <w:t>年度代扣经费0.8%工会经费</w:t>
      </w:r>
      <w:r>
        <w:rPr>
          <w:rFonts w:ascii="仿宋_GB2312" w:eastAsia="仿宋_GB2312" w:hAnsi="仿宋_GB2312" w:cs="仿宋_GB2312" w:hint="eastAsia"/>
          <w:sz w:val="32"/>
          <w:szCs w:val="32"/>
        </w:rPr>
        <w:t>专项资金的绩效评价，进一步提高财政资金使用效益，合理分配财政资金。通过项目资金绩效自评，全面、客观地反映我单位</w:t>
      </w:r>
      <w:r w:rsidR="00F25F2A">
        <w:rPr>
          <w:rFonts w:ascii="仿宋_GB2312" w:eastAsia="仿宋_GB2312" w:hAnsi="仿宋_GB2312" w:cs="仿宋_GB2312" w:hint="eastAsia"/>
          <w:sz w:val="32"/>
          <w:szCs w:val="32"/>
        </w:rPr>
        <w:t>代扣经费0.8%工会经费</w:t>
      </w:r>
      <w:r>
        <w:rPr>
          <w:rFonts w:ascii="仿宋_GB2312" w:eastAsia="仿宋_GB2312" w:hAnsi="仿宋_GB2312" w:cs="仿宋_GB2312" w:hint="eastAsia"/>
          <w:sz w:val="32"/>
          <w:szCs w:val="32"/>
        </w:rPr>
        <w:t>项目专项工作执行情况，综合评价专项资金支出效率和效果，同时总结经验，分析存在的问题及原因，提出对策建议。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财政预算项目绩效评价是政府加强绩效管理，提高专项资金管理水平和使用效益的重要举措</w:t>
      </w:r>
      <w:r w:rsidR="00C43916"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（二）自评的方法和过程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方法：一是成立绩效评价工作小组，为了做好本次绩效评价工作，我单位成立了2019年度项目专项资金绩效评价工作小组，负责统一布置、指导、协调和落实此次绩效评价工作的开展。二是选取设立评价指标，针对项目在投入、过程、产出和效果等方面的实际情况，设立了各项评价指标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本项目绩效评价主要采用数据对比，标准和产出对照，同时辅以访谈、研讨、审计、查阅相关文件、政策、抽查部分银行凭单、会计凭证等资料，并通过访谈、社会调查掌握具体情况，对采集的数据做详细的分析和统计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过程：绩效评价组在前期调研的基础上，完成了绩效评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价方案，明确了评价的目的、方法、评价的原则、指标体系、评价标准问卷调查及访谈方案等，经专家小组评审，进一步完善和修改了工作方案。评价组按照工作方案，顺利完成了绩效评价报告工作。具体实施过程如下: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1、数据填报和采集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收集研读相关文件、政策、抽查部分银行凭单、会计凭证、成果文件等，并填报所需报表。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2、电话回访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通过电话、QQ、微信等，对收集到的数据进一步核实确认;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3、数据分析及撰写报告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对确认后的数据、资料、文件进行分析综合，撰写绩效评价报告。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评价组在整个绩效评价过程中，根据本项目的绩效评价指标体系，编制绩效评价工作方案、收集和分析项目数据，在充分调研的基础上秉着客观、公正的评价原则，撰写项目绩效评价报告。但由于时间、成本和精力的限制，本绩效评价报告可能还存在不尽完善之处，如由于受调查对象范围的限制未能充分掌握项目绩效存在的问题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（三）建立绩效评价指标体系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根据财政部《预算绩效评价共性指标体系框架》等文件精神及本项目的具体特点，设置了合理可行的评价体系，包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括投入指标(项目立项、资金落实)、过程指标(业务管理、财务管理)、产出数量与质量指标、社会效益和可持续影响指标等，具体详见项目绩效评分表。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在开展预算自评工作时，针对具体绩效评价对象的特点，设计能够体现项目特点绩效评价指标体系。绩效指标权重由各部门根据评价对象实际情况确定，总分设定为100分。原则上一级指标权重统一设置为：产出指标40分（包含数量、质量、时效、成本）、预算执行率指标10分、效益指标</w:t>
      </w:r>
      <w:r w:rsidR="00CC678A"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0</w:t>
      </w:r>
      <w:r w:rsidR="00CC678A">
        <w:rPr>
          <w:rFonts w:ascii="仿宋_GB2312" w:eastAsia="仿宋_GB2312" w:hAnsi="仿宋_GB2312" w:cs="仿宋_GB2312" w:hint="eastAsia"/>
          <w:sz w:val="32"/>
          <w:szCs w:val="32"/>
        </w:rPr>
        <w:t>分（包含</w:t>
      </w:r>
      <w:r w:rsidR="00D14EB0">
        <w:rPr>
          <w:rFonts w:ascii="仿宋_GB2312" w:eastAsia="仿宋_GB2312" w:hAnsi="仿宋_GB2312" w:cs="仿宋_GB2312" w:hint="eastAsia"/>
          <w:sz w:val="32"/>
          <w:szCs w:val="32"/>
        </w:rPr>
        <w:t>社会效益</w:t>
      </w:r>
      <w:r>
        <w:rPr>
          <w:rFonts w:ascii="仿宋_GB2312" w:eastAsia="仿宋_GB2312" w:hAnsi="仿宋_GB2312" w:cs="仿宋_GB2312" w:hint="eastAsia"/>
          <w:sz w:val="32"/>
          <w:szCs w:val="32"/>
        </w:rPr>
        <w:t>）、满意度指标10分。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三、项目执行及绩效实现情况</w:t>
      </w:r>
    </w:p>
    <w:p w:rsidR="008F7033" w:rsidRDefault="009A6EFB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</w:t>
      </w:r>
      <w:r w:rsidR="0014118C">
        <w:rPr>
          <w:rFonts w:ascii="仿宋" w:eastAsia="仿宋" w:hAnsi="仿宋" w:hint="eastAsia"/>
          <w:sz w:val="32"/>
          <w:szCs w:val="32"/>
        </w:rPr>
        <w:t>）项目实施过程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1、业务管理情况分析。</w:t>
      </w:r>
      <w:r w:rsidR="001C726C">
        <w:rPr>
          <w:rFonts w:ascii="仿宋_GB2312" w:eastAsia="仿宋_GB2312" w:hAnsi="仿宋_GB2312" w:cs="仿宋_GB2312" w:hint="eastAsia"/>
          <w:sz w:val="32"/>
          <w:szCs w:val="32"/>
        </w:rPr>
        <w:t>我单位组织相关人员对项目实施过程全程管理，有效保证了管理制度健全性、制度执行有效性和项目质量可控性，分值20分。</w:t>
      </w:r>
    </w:p>
    <w:p w:rsidR="008F7033" w:rsidRDefault="0014118C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="001C726C">
        <w:rPr>
          <w:rFonts w:ascii="仿宋_GB2312" w:eastAsia="仿宋_GB2312" w:hAnsi="仿宋_GB2312" w:cs="仿宋_GB2312" w:hint="eastAsia"/>
          <w:sz w:val="32"/>
          <w:szCs w:val="32"/>
        </w:rPr>
        <w:t>、财务管理。我单位在项目实施过程中，严格遵守财务制度及财务规范，相关资金使用账目清晰、资金票据及相关附件齐全，资金使用合规、可控。分值20分。</w:t>
      </w:r>
    </w:p>
    <w:p w:rsidR="008F7033" w:rsidRDefault="009A6EFB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</w:t>
      </w:r>
      <w:r w:rsidR="0014118C">
        <w:rPr>
          <w:rFonts w:ascii="仿宋" w:eastAsia="仿宋" w:hAnsi="仿宋" w:hint="eastAsia"/>
          <w:sz w:val="32"/>
          <w:szCs w:val="32"/>
        </w:rPr>
        <w:t>）项目产出</w:t>
      </w:r>
    </w:p>
    <w:p w:rsidR="008F7033" w:rsidRDefault="0014118C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1、产出数量:</w:t>
      </w:r>
      <w:r w:rsidR="00AD57EF">
        <w:rPr>
          <w:rFonts w:ascii="仿宋_GB2312" w:eastAsia="仿宋_GB2312" w:hAnsi="仿宋_GB2312" w:cs="仿宋_GB2312" w:hint="eastAsia"/>
          <w:sz w:val="32"/>
          <w:szCs w:val="32"/>
        </w:rPr>
        <w:t>综合事务保障率</w:t>
      </w:r>
      <w:r>
        <w:rPr>
          <w:rFonts w:ascii="仿宋_GB2312" w:eastAsia="仿宋_GB2312" w:hAnsi="仿宋_GB2312" w:cs="仿宋_GB2312" w:hint="eastAsia"/>
          <w:sz w:val="32"/>
          <w:szCs w:val="32"/>
        </w:rPr>
        <w:t>，做到“全覆盖、不遗漏”</w:t>
      </w:r>
      <w:r w:rsidR="001C726C"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分</w:t>
      </w:r>
      <w:r w:rsidR="00AE3242">
        <w:rPr>
          <w:rFonts w:ascii="仿宋_GB2312" w:eastAsia="仿宋_GB2312" w:hAnsi="仿宋_GB2312" w:cs="仿宋_GB2312" w:hint="eastAsia"/>
          <w:sz w:val="32"/>
          <w:szCs w:val="32"/>
        </w:rPr>
        <w:t>；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ind w:firstLineChars="200" w:firstLine="640"/>
        <w:rPr>
          <w:rFonts w:ascii="仿宋_GB2312" w:eastAsia="仿宋_GB2312" w:hAnsi="仿宋_GB2312" w:cs="仿宋_GB2312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2、产出质量:</w:t>
      </w:r>
      <w:r w:rsidR="008B4D4A">
        <w:rPr>
          <w:rFonts w:ascii="仿宋_GB2312" w:eastAsia="仿宋_GB2312" w:hAnsi="仿宋_GB2312" w:cs="仿宋_GB2312" w:hint="eastAsia"/>
          <w:kern w:val="2"/>
          <w:sz w:val="32"/>
          <w:szCs w:val="32"/>
        </w:rPr>
        <w:t>发放人员工资及时率，得到有效保证</w:t>
      </w: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，得</w:t>
      </w:r>
      <w:r w:rsidR="001C726C">
        <w:rPr>
          <w:rFonts w:ascii="仿宋_GB2312" w:eastAsia="仿宋_GB2312" w:hAnsi="仿宋_GB2312" w:cs="仿宋_GB2312" w:hint="eastAsia"/>
          <w:kern w:val="2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分;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ind w:firstLineChars="200" w:firstLine="640"/>
        <w:rPr>
          <w:rFonts w:ascii="仿宋_GB2312" w:eastAsia="仿宋_GB2312" w:hAnsi="仿宋_GB2312" w:cs="仿宋_GB2312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lastRenderedPageBreak/>
        <w:t>3、产出时效:计划工作任务完成100%，得</w:t>
      </w:r>
      <w:r w:rsidR="001C726C">
        <w:rPr>
          <w:rFonts w:ascii="仿宋_GB2312" w:eastAsia="仿宋_GB2312" w:hAnsi="仿宋_GB2312" w:cs="仿宋_GB2312" w:hint="eastAsia"/>
          <w:kern w:val="2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分;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ind w:firstLineChars="200" w:firstLine="640"/>
        <w:rPr>
          <w:rFonts w:ascii="仿宋_GB2312" w:eastAsia="仿宋_GB2312" w:hAnsi="仿宋_GB2312" w:cs="仿宋_GB2312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4、产出成本:</w:t>
      </w:r>
      <w:r w:rsidR="00381E6E">
        <w:rPr>
          <w:rFonts w:ascii="仿宋_GB2312" w:eastAsia="仿宋_GB2312" w:hAnsi="仿宋_GB2312" w:cs="仿宋_GB2312" w:hint="eastAsia"/>
          <w:kern w:val="2"/>
          <w:sz w:val="32"/>
          <w:szCs w:val="32"/>
        </w:rPr>
        <w:t>发放工资人数，做到</w:t>
      </w: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控制率100%，得</w:t>
      </w:r>
      <w:r w:rsidR="001C726C">
        <w:rPr>
          <w:rFonts w:ascii="仿宋_GB2312" w:eastAsia="仿宋_GB2312" w:hAnsi="仿宋_GB2312" w:cs="仿宋_GB2312" w:hint="eastAsia"/>
          <w:kern w:val="2"/>
          <w:sz w:val="32"/>
          <w:szCs w:val="32"/>
        </w:rPr>
        <w:t>5</w:t>
      </w:r>
      <w:r w:rsidR="00AE3242">
        <w:rPr>
          <w:rFonts w:ascii="仿宋_GB2312" w:eastAsia="仿宋_GB2312" w:hAnsi="仿宋_GB2312" w:cs="仿宋_GB2312" w:hint="eastAsia"/>
          <w:kern w:val="2"/>
          <w:sz w:val="32"/>
          <w:szCs w:val="32"/>
        </w:rPr>
        <w:t>分；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ind w:firstLineChars="200" w:firstLine="640"/>
        <w:rPr>
          <w:rFonts w:ascii="仿宋_GB2312" w:eastAsia="仿宋_GB2312" w:hAnsi="仿宋_GB2312" w:cs="仿宋_GB2312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5、预算执行率指标：</w:t>
      </w:r>
      <w:r w:rsidR="00381E6E">
        <w:rPr>
          <w:rFonts w:ascii="仿宋_GB2312" w:eastAsia="仿宋_GB2312" w:hAnsi="仿宋_GB2312" w:cs="仿宋_GB2312" w:hint="eastAsia"/>
          <w:kern w:val="2"/>
          <w:sz w:val="32"/>
          <w:szCs w:val="32"/>
        </w:rPr>
        <w:t>发放人员工资及时率</w:t>
      </w: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100%，得10分。</w:t>
      </w:r>
    </w:p>
    <w:p w:rsidR="008F7033" w:rsidRDefault="009A6EFB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</w:t>
      </w:r>
      <w:r w:rsidR="0014118C">
        <w:rPr>
          <w:rFonts w:ascii="仿宋" w:eastAsia="仿宋" w:hAnsi="仿宋" w:hint="eastAsia"/>
          <w:sz w:val="32"/>
          <w:szCs w:val="32"/>
        </w:rPr>
        <w:t>）项目效果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ind w:firstLineChars="200" w:firstLine="640"/>
        <w:rPr>
          <w:rFonts w:ascii="仿宋_GB2312" w:eastAsia="仿宋_GB2312" w:hAnsi="仿宋_GB2312" w:cs="仿宋_GB2312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社会效益指标:</w:t>
      </w:r>
      <w:r w:rsidR="009B35AE">
        <w:rPr>
          <w:rFonts w:ascii="仿宋_GB2312" w:eastAsia="仿宋_GB2312" w:hAnsi="仿宋_GB2312" w:cs="仿宋_GB2312" w:hint="eastAsia"/>
          <w:kern w:val="2"/>
          <w:sz w:val="32"/>
          <w:szCs w:val="32"/>
        </w:rPr>
        <w:t xml:space="preserve">保障单位正常运转，工资按时发放， </w:t>
      </w:r>
      <w:r w:rsidR="003A5005">
        <w:rPr>
          <w:rFonts w:ascii="仿宋_GB2312" w:eastAsia="仿宋_GB2312" w:hAnsi="仿宋_GB2312" w:cs="仿宋_GB2312" w:hint="eastAsia"/>
          <w:kern w:val="2"/>
          <w:sz w:val="32"/>
          <w:szCs w:val="32"/>
        </w:rPr>
        <w:t>做到</w:t>
      </w: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“全覆盖、不遗漏”的目标，得</w:t>
      </w:r>
      <w:r w:rsidR="001C726C">
        <w:rPr>
          <w:rFonts w:ascii="仿宋_GB2312" w:eastAsia="仿宋_GB2312" w:hAnsi="仿宋_GB2312" w:cs="仿宋_GB2312" w:hint="eastAsia"/>
          <w:kern w:val="2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0分;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ind w:firstLineChars="200" w:firstLine="640"/>
        <w:rPr>
          <w:rFonts w:ascii="仿宋_GB2312" w:eastAsia="仿宋_GB2312" w:hAnsi="仿宋_GB2312" w:cs="仿宋_GB2312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通过问卷调查和电话回访</w:t>
      </w:r>
      <w:r w:rsidR="003A5005">
        <w:rPr>
          <w:rFonts w:ascii="仿宋_GB2312" w:eastAsia="仿宋_GB2312" w:hAnsi="仿宋_GB2312" w:cs="仿宋_GB2312" w:hint="eastAsia"/>
          <w:kern w:val="2"/>
          <w:sz w:val="32"/>
          <w:szCs w:val="32"/>
        </w:rPr>
        <w:t>职工</w:t>
      </w: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满意度达到95%，得</w:t>
      </w:r>
      <w:r w:rsidR="001C726C">
        <w:rPr>
          <w:rFonts w:ascii="仿宋_GB2312" w:eastAsia="仿宋_GB2312" w:hAnsi="仿宋_GB2312" w:cs="仿宋_GB2312" w:hint="eastAsia"/>
          <w:kern w:val="2"/>
          <w:sz w:val="32"/>
          <w:szCs w:val="32"/>
        </w:rPr>
        <w:t>10</w:t>
      </w: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分。</w:t>
      </w: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四、项目综合评价结论和评价等级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ind w:firstLineChars="200" w:firstLine="672"/>
        <w:rPr>
          <w:rFonts w:ascii="仿宋_GB2312" w:eastAsia="仿宋_GB2312" w:hAnsi="仿宋_GB2312" w:cs="仿宋_GB2312"/>
          <w:spacing w:val="8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根据项目执行情况和项目绩效情况，</w:t>
      </w:r>
      <w:r w:rsidR="007B4BF8"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总工会</w:t>
      </w:r>
      <w:r w:rsidR="00AA6A26"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代扣经费0.8%工会经费</w:t>
      </w:r>
      <w:r w:rsidR="007B4BF8"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项目绩效评价得分为90分，评价等级为优秀。</w:t>
      </w:r>
      <w:r w:rsidR="007B4BF8">
        <w:rPr>
          <w:rFonts w:ascii="仿宋_GB2312" w:eastAsia="仿宋_GB2312" w:hAnsi="仿宋_GB2312" w:cs="仿宋_GB2312"/>
          <w:spacing w:val="8"/>
          <w:sz w:val="32"/>
          <w:szCs w:val="32"/>
          <w:shd w:val="clear" w:color="auto" w:fill="FFFFFF"/>
        </w:rPr>
        <w:t xml:space="preserve"> </w:t>
      </w:r>
    </w:p>
    <w:p w:rsidR="008F7033" w:rsidRDefault="0014118C">
      <w:pPr>
        <w:adjustRightInd w:val="0"/>
        <w:snapToGrid w:val="0"/>
        <w:spacing w:line="620" w:lineRule="exact"/>
        <w:ind w:firstLineChars="200" w:firstLine="643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t>五、存在的问题及改进措施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ind w:firstLineChars="200" w:firstLine="672"/>
        <w:rPr>
          <w:rFonts w:ascii="仿宋_GB2312" w:eastAsia="仿宋_GB2312" w:hAnsi="仿宋_GB2312" w:cs="仿宋_GB2312"/>
          <w:spacing w:val="8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(一)项目存在的问题</w:t>
      </w:r>
    </w:p>
    <w:p w:rsidR="008F7033" w:rsidRDefault="00965242">
      <w:pPr>
        <w:pStyle w:val="a5"/>
        <w:widowControl/>
        <w:shd w:val="clear" w:color="auto" w:fill="FFFFFF"/>
        <w:spacing w:beforeAutospacing="0" w:afterAutospacing="0"/>
        <w:rPr>
          <w:rFonts w:ascii="仿宋_GB2312" w:eastAsia="仿宋_GB2312" w:hAnsi="仿宋_GB2312" w:cs="仿宋_GB2312"/>
          <w:spacing w:val="8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年初没有制定具体的工作</w:t>
      </w:r>
      <w:r w:rsidR="0014118C"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计划和明细的费用支出预算</w:t>
      </w:r>
      <w:r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。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ind w:firstLineChars="150" w:firstLine="504"/>
        <w:rPr>
          <w:rFonts w:ascii="仿宋_GB2312" w:eastAsia="仿宋_GB2312" w:hAnsi="仿宋_GB2312" w:cs="仿宋_GB2312"/>
          <w:spacing w:val="8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（二）针对问题提出具体的改进措施和建议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rPr>
          <w:rFonts w:ascii="仿宋_GB2312" w:eastAsia="仿宋_GB2312" w:hAnsi="仿宋_GB2312" w:cs="仿宋_GB2312"/>
          <w:spacing w:val="8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1</w:t>
      </w:r>
      <w:r w:rsidR="0044726A"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、加强代扣经费0.8%工会经费</w:t>
      </w:r>
      <w:r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项目的计划管理，做好项目的事前绩效申报工作;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rPr>
          <w:rFonts w:ascii="仿宋_GB2312" w:eastAsia="仿宋_GB2312" w:hAnsi="仿宋_GB2312" w:cs="仿宋_GB2312"/>
          <w:spacing w:val="8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2、加快项目资金的使用进度，提高财政资金的使用效率;</w:t>
      </w:r>
    </w:p>
    <w:p w:rsidR="008F7033" w:rsidRDefault="0014118C">
      <w:pPr>
        <w:pStyle w:val="a5"/>
        <w:widowControl/>
        <w:shd w:val="clear" w:color="auto" w:fill="FFFFFF"/>
        <w:spacing w:beforeAutospacing="0" w:afterAutospacing="0"/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spacing w:val="8"/>
          <w:sz w:val="32"/>
          <w:szCs w:val="32"/>
          <w:shd w:val="clear" w:color="auto" w:fill="FFFFFF"/>
        </w:rPr>
        <w:t>3、加强财务监控，对项目资金进行事前、事中、事后的检查分析，并形成监控报告，确保项目资金安全有效运行。</w:t>
      </w:r>
    </w:p>
    <w:p w:rsidR="00743045" w:rsidRPr="00AE3242" w:rsidRDefault="00743045">
      <w:pPr>
        <w:pStyle w:val="a5"/>
        <w:widowControl/>
        <w:shd w:val="clear" w:color="auto" w:fill="FFFFFF"/>
        <w:spacing w:beforeAutospacing="0" w:afterAutospacing="0"/>
        <w:rPr>
          <w:rFonts w:ascii="仿宋_GB2312" w:eastAsia="仿宋_GB2312" w:hAnsi="仿宋_GB2312" w:cs="仿宋_GB2312"/>
          <w:spacing w:val="8"/>
          <w:sz w:val="32"/>
          <w:szCs w:val="32"/>
          <w:shd w:val="clear" w:color="auto" w:fill="FFFFFF"/>
        </w:rPr>
      </w:pPr>
    </w:p>
    <w:p w:rsidR="008F7033" w:rsidRDefault="0014118C">
      <w:pPr>
        <w:adjustRightInd w:val="0"/>
        <w:snapToGrid w:val="0"/>
        <w:spacing w:line="620" w:lineRule="exact"/>
        <w:rPr>
          <w:rFonts w:ascii="仿宋" w:eastAsia="仿宋" w:hAnsi="仿宋"/>
          <w:sz w:val="32"/>
          <w:szCs w:val="32"/>
        </w:rPr>
      </w:pPr>
      <w:r>
        <w:rPr>
          <w:rFonts w:asciiTheme="minorEastAsia" w:hAnsiTheme="minorEastAsia" w:hint="eastAsia"/>
          <w:b/>
          <w:sz w:val="32"/>
          <w:szCs w:val="32"/>
        </w:rPr>
        <w:lastRenderedPageBreak/>
        <w:t>六、评价工作组人员名单及签字</w:t>
      </w:r>
      <w:r>
        <w:rPr>
          <w:rFonts w:ascii="仿宋" w:eastAsia="仿宋" w:hAnsi="仿宋" w:hint="eastAsia"/>
          <w:sz w:val="32"/>
          <w:szCs w:val="32"/>
        </w:rPr>
        <w:t>（姓名、工作单位、职务、职称）</w:t>
      </w:r>
    </w:p>
    <w:tbl>
      <w:tblPr>
        <w:tblStyle w:val="a6"/>
        <w:tblW w:w="9936" w:type="dxa"/>
        <w:jc w:val="center"/>
        <w:tblLayout w:type="fixed"/>
        <w:tblLook w:val="04A0"/>
      </w:tblPr>
      <w:tblGrid>
        <w:gridCol w:w="2552"/>
        <w:gridCol w:w="2516"/>
        <w:gridCol w:w="2693"/>
        <w:gridCol w:w="2175"/>
      </w:tblGrid>
      <w:tr w:rsidR="00750614" w:rsidTr="00F313B6">
        <w:trPr>
          <w:trHeight w:val="850"/>
          <w:jc w:val="center"/>
        </w:trPr>
        <w:tc>
          <w:tcPr>
            <w:tcW w:w="2552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工作单位</w:t>
            </w:r>
          </w:p>
        </w:tc>
        <w:tc>
          <w:tcPr>
            <w:tcW w:w="2516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姓名</w:t>
            </w:r>
          </w:p>
        </w:tc>
        <w:tc>
          <w:tcPr>
            <w:tcW w:w="2693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职务</w:t>
            </w:r>
          </w:p>
        </w:tc>
        <w:tc>
          <w:tcPr>
            <w:tcW w:w="2175" w:type="dxa"/>
            <w:vAlign w:val="center"/>
          </w:tcPr>
          <w:p w:rsidR="00750614" w:rsidRDefault="00750614" w:rsidP="00F313B6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签名</w:t>
            </w:r>
          </w:p>
        </w:tc>
      </w:tr>
      <w:tr w:rsidR="00750614" w:rsidTr="00750614">
        <w:trPr>
          <w:trHeight w:val="850"/>
          <w:jc w:val="center"/>
        </w:trPr>
        <w:tc>
          <w:tcPr>
            <w:tcW w:w="2552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李军平</w:t>
            </w:r>
          </w:p>
        </w:tc>
        <w:tc>
          <w:tcPr>
            <w:tcW w:w="2693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常务副主席</w:t>
            </w:r>
          </w:p>
        </w:tc>
        <w:tc>
          <w:tcPr>
            <w:tcW w:w="2175" w:type="dxa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  <w:tr w:rsidR="00750614" w:rsidTr="00750614">
        <w:trPr>
          <w:trHeight w:val="850"/>
          <w:jc w:val="center"/>
        </w:trPr>
        <w:tc>
          <w:tcPr>
            <w:tcW w:w="2552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董芝平</w:t>
            </w:r>
          </w:p>
        </w:tc>
        <w:tc>
          <w:tcPr>
            <w:tcW w:w="2693" w:type="dxa"/>
            <w:vAlign w:val="center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spacing w:val="8"/>
                <w:kern w:val="0"/>
                <w:sz w:val="32"/>
                <w:szCs w:val="32"/>
                <w:shd w:val="clear" w:color="auto" w:fill="FFFFFF"/>
              </w:rPr>
              <w:t>财务科长</w:t>
            </w:r>
          </w:p>
        </w:tc>
        <w:tc>
          <w:tcPr>
            <w:tcW w:w="2175" w:type="dxa"/>
          </w:tcPr>
          <w:p w:rsidR="00750614" w:rsidRDefault="00750614">
            <w:pPr>
              <w:jc w:val="center"/>
              <w:rPr>
                <w:rFonts w:ascii="仿宋_GB2312" w:eastAsia="仿宋_GB2312" w:hAnsi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</w:tbl>
    <w:p w:rsidR="008F7033" w:rsidRDefault="008F7033"/>
    <w:sectPr w:rsidR="008F7033" w:rsidSect="008F70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4C46" w:rsidRDefault="00634C46" w:rsidP="00FC4FCD">
      <w:r>
        <w:separator/>
      </w:r>
    </w:p>
  </w:endnote>
  <w:endnote w:type="continuationSeparator" w:id="1">
    <w:p w:rsidR="00634C46" w:rsidRDefault="00634C46" w:rsidP="00FC4F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">
    <w:altName w:val="微软雅黑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4C46" w:rsidRDefault="00634C46" w:rsidP="00FC4FCD">
      <w:r>
        <w:separator/>
      </w:r>
    </w:p>
  </w:footnote>
  <w:footnote w:type="continuationSeparator" w:id="1">
    <w:p w:rsidR="00634C46" w:rsidRDefault="00634C46" w:rsidP="00FC4FC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B7EC4"/>
    <w:rsid w:val="00050782"/>
    <w:rsid w:val="00055AD5"/>
    <w:rsid w:val="00064153"/>
    <w:rsid w:val="000E4098"/>
    <w:rsid w:val="00105B77"/>
    <w:rsid w:val="001138D1"/>
    <w:rsid w:val="001177BE"/>
    <w:rsid w:val="001260DE"/>
    <w:rsid w:val="0014118C"/>
    <w:rsid w:val="00163BFE"/>
    <w:rsid w:val="001C726C"/>
    <w:rsid w:val="0020700D"/>
    <w:rsid w:val="00217DD6"/>
    <w:rsid w:val="00236FF1"/>
    <w:rsid w:val="00274B95"/>
    <w:rsid w:val="00280E2F"/>
    <w:rsid w:val="00282119"/>
    <w:rsid w:val="002B0057"/>
    <w:rsid w:val="003216B2"/>
    <w:rsid w:val="00363149"/>
    <w:rsid w:val="00381244"/>
    <w:rsid w:val="00381E6E"/>
    <w:rsid w:val="003A5005"/>
    <w:rsid w:val="003B7EC4"/>
    <w:rsid w:val="003C7369"/>
    <w:rsid w:val="003F406E"/>
    <w:rsid w:val="00425CC6"/>
    <w:rsid w:val="0044726A"/>
    <w:rsid w:val="00462D46"/>
    <w:rsid w:val="0048073E"/>
    <w:rsid w:val="004C1CAC"/>
    <w:rsid w:val="00502F69"/>
    <w:rsid w:val="00557CCE"/>
    <w:rsid w:val="005738E7"/>
    <w:rsid w:val="005850D3"/>
    <w:rsid w:val="00600AE6"/>
    <w:rsid w:val="00607297"/>
    <w:rsid w:val="00634C46"/>
    <w:rsid w:val="00643808"/>
    <w:rsid w:val="006479C9"/>
    <w:rsid w:val="00660C69"/>
    <w:rsid w:val="00674D7C"/>
    <w:rsid w:val="006B09D7"/>
    <w:rsid w:val="00743045"/>
    <w:rsid w:val="00750614"/>
    <w:rsid w:val="00794978"/>
    <w:rsid w:val="007A3E31"/>
    <w:rsid w:val="007B4BF8"/>
    <w:rsid w:val="007C72AD"/>
    <w:rsid w:val="007D057E"/>
    <w:rsid w:val="00880D0E"/>
    <w:rsid w:val="008A29F0"/>
    <w:rsid w:val="008B054D"/>
    <w:rsid w:val="008B4D4A"/>
    <w:rsid w:val="008F7033"/>
    <w:rsid w:val="00903B03"/>
    <w:rsid w:val="009447DB"/>
    <w:rsid w:val="009650AA"/>
    <w:rsid w:val="00965242"/>
    <w:rsid w:val="009A6EFB"/>
    <w:rsid w:val="009B35AE"/>
    <w:rsid w:val="009E7CDF"/>
    <w:rsid w:val="009F1814"/>
    <w:rsid w:val="00A014FC"/>
    <w:rsid w:val="00AA1274"/>
    <w:rsid w:val="00AA6A26"/>
    <w:rsid w:val="00AB7574"/>
    <w:rsid w:val="00AC3EF8"/>
    <w:rsid w:val="00AD1A4C"/>
    <w:rsid w:val="00AD57EF"/>
    <w:rsid w:val="00AE3242"/>
    <w:rsid w:val="00B20182"/>
    <w:rsid w:val="00B24B4B"/>
    <w:rsid w:val="00B421C6"/>
    <w:rsid w:val="00B80980"/>
    <w:rsid w:val="00BB2067"/>
    <w:rsid w:val="00BB6722"/>
    <w:rsid w:val="00BF6CED"/>
    <w:rsid w:val="00C130EE"/>
    <w:rsid w:val="00C43916"/>
    <w:rsid w:val="00C55566"/>
    <w:rsid w:val="00C610C3"/>
    <w:rsid w:val="00C86F3F"/>
    <w:rsid w:val="00CA737E"/>
    <w:rsid w:val="00CC159C"/>
    <w:rsid w:val="00CC678A"/>
    <w:rsid w:val="00CD570D"/>
    <w:rsid w:val="00D0579F"/>
    <w:rsid w:val="00D060F9"/>
    <w:rsid w:val="00D14EB0"/>
    <w:rsid w:val="00D560E6"/>
    <w:rsid w:val="00D73C8F"/>
    <w:rsid w:val="00D96DD9"/>
    <w:rsid w:val="00DD0434"/>
    <w:rsid w:val="00E16FCD"/>
    <w:rsid w:val="00E51AA3"/>
    <w:rsid w:val="00E766A8"/>
    <w:rsid w:val="00EA3793"/>
    <w:rsid w:val="00EF0030"/>
    <w:rsid w:val="00F217CA"/>
    <w:rsid w:val="00F25F2A"/>
    <w:rsid w:val="00F313B6"/>
    <w:rsid w:val="00F63238"/>
    <w:rsid w:val="00F94AA9"/>
    <w:rsid w:val="00FC4FCD"/>
    <w:rsid w:val="00FD71CA"/>
    <w:rsid w:val="042F23F7"/>
    <w:rsid w:val="0C444326"/>
    <w:rsid w:val="13B061D7"/>
    <w:rsid w:val="14413D58"/>
    <w:rsid w:val="192B60A8"/>
    <w:rsid w:val="1CE35116"/>
    <w:rsid w:val="25C5411B"/>
    <w:rsid w:val="355C4988"/>
    <w:rsid w:val="3C517E88"/>
    <w:rsid w:val="3DDF5C09"/>
    <w:rsid w:val="45793D09"/>
    <w:rsid w:val="4C4A1990"/>
    <w:rsid w:val="4E1E03EE"/>
    <w:rsid w:val="5A1260A8"/>
    <w:rsid w:val="650125B8"/>
    <w:rsid w:val="687F02BC"/>
    <w:rsid w:val="6B053E67"/>
    <w:rsid w:val="6FFA02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703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8F70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8F70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8F7033"/>
    <w:pPr>
      <w:spacing w:beforeAutospacing="1" w:afterAutospacing="1"/>
      <w:jc w:val="left"/>
    </w:pPr>
    <w:rPr>
      <w:rFonts w:cs="Times New Roman"/>
      <w:kern w:val="0"/>
      <w:sz w:val="24"/>
      <w:szCs w:val="24"/>
    </w:rPr>
  </w:style>
  <w:style w:type="table" w:styleId="a6">
    <w:name w:val="Table Grid"/>
    <w:basedOn w:val="a1"/>
    <w:uiPriority w:val="59"/>
    <w:rsid w:val="008F703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rsid w:val="008F7033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8F703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8</Pages>
  <Words>472</Words>
  <Characters>2696</Characters>
  <Application>Microsoft Office Word</Application>
  <DocSecurity>0</DocSecurity>
  <Lines>22</Lines>
  <Paragraphs>6</Paragraphs>
  <ScaleCrop>false</ScaleCrop>
  <Company>微软中国</Company>
  <LinksUpToDate>false</LinksUpToDate>
  <CharactersWithSpaces>3162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dministrator</dc:creator>
  <cp:lastModifiedBy>dministrator</cp:lastModifiedBy>
  <cp:revision>545</cp:revision>
  <dcterms:created xsi:type="dcterms:W3CDTF">2020-07-23T03:10:00Z</dcterms:created>
  <dcterms:modified xsi:type="dcterms:W3CDTF">2020-07-31T07:58:00Z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