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inorEastAsia" w:hAnsiTheme="minorEastAsia"/>
          <w:b/>
          <w:sz w:val="44"/>
          <w:szCs w:val="44"/>
        </w:rPr>
      </w:pPr>
      <w:r>
        <w:rPr>
          <w:rFonts w:hint="eastAsia" w:asciiTheme="minorEastAsia" w:hAnsiTheme="minorEastAsia"/>
          <w:b/>
          <w:sz w:val="44"/>
          <w:szCs w:val="44"/>
        </w:rPr>
        <w:t>石家庄</w:t>
      </w:r>
      <w:r>
        <w:rPr>
          <w:rFonts w:asciiTheme="minorEastAsia" w:hAnsiTheme="minorEastAsia"/>
          <w:b/>
          <w:sz w:val="44"/>
          <w:szCs w:val="44"/>
        </w:rPr>
        <w:t>经济技术开发区管理委员会</w:t>
      </w:r>
    </w:p>
    <w:p>
      <w:pPr>
        <w:jc w:val="center"/>
        <w:rPr>
          <w:rFonts w:asciiTheme="minorEastAsia" w:hAnsiTheme="minorEastAsia"/>
          <w:b/>
          <w:sz w:val="44"/>
          <w:szCs w:val="44"/>
        </w:rPr>
      </w:pPr>
      <w:r>
        <w:rPr>
          <w:rFonts w:asciiTheme="minorEastAsia" w:hAnsiTheme="minorEastAsia"/>
          <w:b/>
          <w:sz w:val="44"/>
          <w:szCs w:val="44"/>
        </w:rPr>
        <w:t>2019</w:t>
      </w:r>
      <w:r>
        <w:rPr>
          <w:rFonts w:hint="eastAsia" w:asciiTheme="minorEastAsia" w:hAnsiTheme="minorEastAsia"/>
          <w:b/>
          <w:sz w:val="44"/>
          <w:szCs w:val="44"/>
        </w:rPr>
        <w:t>年度</w:t>
      </w:r>
      <w:r>
        <w:rPr>
          <w:rFonts w:asciiTheme="minorEastAsia" w:hAnsiTheme="minorEastAsia"/>
          <w:b/>
          <w:sz w:val="44"/>
          <w:szCs w:val="44"/>
        </w:rPr>
        <w:t>政府信息公开工作</w:t>
      </w:r>
      <w:r>
        <w:rPr>
          <w:rFonts w:hint="eastAsia" w:asciiTheme="minorEastAsia" w:hAnsiTheme="minorEastAsia"/>
          <w:b/>
          <w:sz w:val="44"/>
          <w:szCs w:val="44"/>
        </w:rPr>
        <w:t>年度</w:t>
      </w:r>
      <w:r>
        <w:rPr>
          <w:rFonts w:asciiTheme="minorEastAsia" w:hAnsiTheme="minorEastAsia"/>
          <w:b/>
          <w:sz w:val="44"/>
          <w:szCs w:val="44"/>
        </w:rPr>
        <w:t>报告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根据《中华人民共和国政府信息公开条例》及省政务</w:t>
      </w:r>
      <w:r>
        <w:rPr>
          <w:rFonts w:ascii="仿宋" w:hAnsi="仿宋" w:eastAsia="仿宋"/>
          <w:sz w:val="32"/>
          <w:szCs w:val="32"/>
        </w:rPr>
        <w:t>公开办</w:t>
      </w:r>
      <w:r>
        <w:rPr>
          <w:rFonts w:hint="eastAsia" w:ascii="仿宋" w:hAnsi="仿宋" w:eastAsia="仿宋"/>
          <w:sz w:val="32"/>
          <w:szCs w:val="32"/>
        </w:rPr>
        <w:t>《关于</w:t>
      </w:r>
      <w:r>
        <w:rPr>
          <w:rFonts w:ascii="仿宋" w:hAnsi="仿宋" w:eastAsia="仿宋"/>
          <w:sz w:val="32"/>
          <w:szCs w:val="32"/>
        </w:rPr>
        <w:t>做好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政府</w:t>
      </w:r>
      <w:r>
        <w:rPr>
          <w:rFonts w:ascii="仿宋" w:hAnsi="仿宋" w:eastAsia="仿宋"/>
          <w:sz w:val="32"/>
          <w:szCs w:val="32"/>
        </w:rPr>
        <w:t>信息公开工作年度报告有关事项的通知</w:t>
      </w:r>
      <w:r>
        <w:rPr>
          <w:rFonts w:hint="eastAsia" w:ascii="仿宋" w:hAnsi="仿宋" w:eastAsia="仿宋"/>
          <w:sz w:val="32"/>
          <w:szCs w:val="32"/>
        </w:rPr>
        <w:t>》要求，特向社会公布石家庄经济</w:t>
      </w:r>
      <w:r>
        <w:rPr>
          <w:rFonts w:ascii="仿宋" w:hAnsi="仿宋" w:eastAsia="仿宋"/>
          <w:sz w:val="32"/>
          <w:szCs w:val="32"/>
        </w:rPr>
        <w:t>技术开发区管委会</w:t>
      </w:r>
      <w:r>
        <w:rPr>
          <w:rFonts w:hint="eastAsia" w:ascii="仿宋" w:hAnsi="仿宋" w:eastAsia="仿宋"/>
          <w:sz w:val="32"/>
          <w:szCs w:val="32"/>
        </w:rPr>
        <w:t>2019年度政府信息公开年度报告。本报告由基本情况，主动公开政府信息情况，依申请公开政府信息情况和举报、投诉、行政复议和行政诉讼的处理以及应对情况，政府信息公开工作存在的主要问题及改进情况等四个部分组成。如对本报告有任何疑问，请与石家庄经济</w:t>
      </w:r>
      <w:r>
        <w:rPr>
          <w:rFonts w:ascii="仿宋" w:hAnsi="仿宋" w:eastAsia="仿宋"/>
          <w:sz w:val="32"/>
          <w:szCs w:val="32"/>
        </w:rPr>
        <w:t>技术开发区综合办联系（</w:t>
      </w:r>
      <w:r>
        <w:rPr>
          <w:rFonts w:hint="eastAsia" w:ascii="仿宋" w:hAnsi="仿宋" w:eastAsia="仿宋"/>
          <w:sz w:val="32"/>
          <w:szCs w:val="32"/>
        </w:rPr>
        <w:t>联络员</w:t>
      </w:r>
      <w:r>
        <w:rPr>
          <w:rFonts w:ascii="仿宋" w:hAnsi="仿宋" w:eastAsia="仿宋"/>
          <w:sz w:val="32"/>
          <w:szCs w:val="32"/>
        </w:rPr>
        <w:t>：张晓凯，联系电话：</w:t>
      </w:r>
      <w:r>
        <w:rPr>
          <w:rFonts w:hint="eastAsia" w:ascii="仿宋" w:hAnsi="仿宋" w:eastAsia="仿宋"/>
          <w:sz w:val="32"/>
          <w:szCs w:val="32"/>
        </w:rPr>
        <w:t>88084566  15081806366，</w:t>
      </w:r>
      <w:r>
        <w:rPr>
          <w:rFonts w:ascii="仿宋" w:hAnsi="仿宋" w:eastAsia="仿宋"/>
          <w:sz w:val="32"/>
          <w:szCs w:val="32"/>
        </w:rPr>
        <w:t>传真：88086007）</w:t>
      </w:r>
      <w:r>
        <w:rPr>
          <w:rFonts w:hint="eastAsia" w:ascii="仿宋" w:hAnsi="仿宋" w:eastAsia="仿宋"/>
          <w:sz w:val="32"/>
          <w:szCs w:val="32"/>
        </w:rPr>
        <w:t xml:space="preserve"> 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</w:t>
      </w:r>
      <w:r>
        <w:rPr>
          <w:rFonts w:ascii="黑体" w:hAnsi="黑体" w:eastAsia="黑体"/>
          <w:sz w:val="32"/>
          <w:szCs w:val="32"/>
        </w:rPr>
        <w:t>、基本情况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经开区管委会严格按照“公正、公平、便民”的总体原则及“及时、准确”的总体要求，认真贯彻落实《中华人民共和国政府信息公开条例》，并把政府信息公开工作作为建设服务政府、透明政府、阳光政府的重要举措。2019年主要开展了以下几个方面工作：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（一）加强组织领导，健全工作机制。</w:t>
      </w:r>
      <w:r>
        <w:rPr>
          <w:rFonts w:hint="eastAsia" w:ascii="仿宋" w:hAnsi="仿宋" w:eastAsia="仿宋"/>
          <w:sz w:val="32"/>
          <w:szCs w:val="32"/>
        </w:rPr>
        <w:t>始终把做好政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府</w:t>
      </w:r>
      <w:r>
        <w:rPr>
          <w:rFonts w:hint="eastAsia" w:ascii="仿宋" w:hAnsi="仿宋" w:eastAsia="仿宋"/>
          <w:sz w:val="32"/>
          <w:szCs w:val="32"/>
        </w:rPr>
        <w:t xml:space="preserve">信息公开工作列入单位工作议事日程。同时，根据人员变动，及时对信息公开工作领导小组人员进行调整充实。健全领导机制，确保经开区的政府信息工作顺利开展。  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（二）建立健制度，规范政府信息公开工作。</w:t>
      </w:r>
      <w:r>
        <w:rPr>
          <w:rFonts w:hint="eastAsia" w:ascii="仿宋" w:hAnsi="仿宋" w:eastAsia="仿宋"/>
          <w:sz w:val="32"/>
          <w:szCs w:val="32"/>
        </w:rPr>
        <w:t>注重加强和完善政府信息公开制度建设工作，根据《中华人民共和国政府信息公开条例》《河北省全面推进政务公开工作实施细则》《石家庄市全面推进政务公开工作实施细则》《藁城区政务公开工作要点》及</w:t>
      </w:r>
      <w:r>
        <w:rPr>
          <w:rFonts w:ascii="仿宋" w:hAnsi="仿宋" w:eastAsia="仿宋"/>
          <w:sz w:val="32"/>
          <w:szCs w:val="32"/>
        </w:rPr>
        <w:t>相关通知要求，</w:t>
      </w:r>
      <w:r>
        <w:rPr>
          <w:rFonts w:hint="eastAsia" w:ascii="仿宋" w:hAnsi="仿宋" w:eastAsia="仿宋"/>
          <w:sz w:val="32"/>
          <w:szCs w:val="32"/>
        </w:rPr>
        <w:t>结合经开区工作实际，制定了相关制度并认真执行。同时，结合经开区</w:t>
      </w:r>
      <w:r>
        <w:rPr>
          <w:rFonts w:ascii="仿宋" w:hAnsi="仿宋" w:eastAsia="仿宋"/>
          <w:sz w:val="32"/>
          <w:szCs w:val="32"/>
        </w:rPr>
        <w:t>的特点，</w:t>
      </w:r>
      <w:r>
        <w:rPr>
          <w:rFonts w:hint="eastAsia" w:ascii="仿宋" w:hAnsi="仿宋" w:eastAsia="仿宋"/>
          <w:sz w:val="32"/>
          <w:szCs w:val="32"/>
        </w:rPr>
        <w:t>对</w:t>
      </w:r>
      <w:r>
        <w:rPr>
          <w:rFonts w:ascii="仿宋" w:hAnsi="仿宋" w:eastAsia="仿宋"/>
          <w:sz w:val="32"/>
          <w:szCs w:val="32"/>
        </w:rPr>
        <w:t>行政</w:t>
      </w:r>
      <w:r>
        <w:rPr>
          <w:rFonts w:hint="eastAsia" w:ascii="仿宋" w:hAnsi="仿宋" w:eastAsia="仿宋"/>
          <w:sz w:val="32"/>
          <w:szCs w:val="32"/>
        </w:rPr>
        <w:t>审批</w:t>
      </w:r>
      <w:r>
        <w:rPr>
          <w:rFonts w:ascii="仿宋" w:hAnsi="仿宋" w:eastAsia="仿宋"/>
          <w:sz w:val="32"/>
          <w:szCs w:val="32"/>
        </w:rPr>
        <w:t>服务流程、</w:t>
      </w:r>
      <w:r>
        <w:rPr>
          <w:rFonts w:hint="eastAsia" w:ascii="仿宋" w:hAnsi="仿宋" w:eastAsia="仿宋"/>
          <w:sz w:val="32"/>
          <w:szCs w:val="32"/>
        </w:rPr>
        <w:t>质量监督手续办理流程、安全监督手续办理流程、招投标工作流程等相关服务流程进行了</w:t>
      </w:r>
      <w:r>
        <w:rPr>
          <w:rFonts w:ascii="仿宋" w:hAnsi="仿宋" w:eastAsia="仿宋"/>
          <w:sz w:val="32"/>
          <w:szCs w:val="32"/>
        </w:rPr>
        <w:t>公开公示，更大限度</w:t>
      </w:r>
      <w:r>
        <w:rPr>
          <w:rFonts w:hint="eastAsia" w:ascii="仿宋" w:hAnsi="仿宋" w:eastAsia="仿宋"/>
          <w:sz w:val="32"/>
          <w:szCs w:val="32"/>
        </w:rPr>
        <w:t>方便了辖区人民</w:t>
      </w:r>
      <w:r>
        <w:rPr>
          <w:rFonts w:ascii="仿宋" w:hAnsi="仿宋" w:eastAsia="仿宋"/>
          <w:sz w:val="32"/>
          <w:szCs w:val="32"/>
        </w:rPr>
        <w:t>和企业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（三）规范内容，提高</w:t>
      </w:r>
      <w:bookmarkStart w:id="0" w:name="_GoBack"/>
      <w:r>
        <w:rPr>
          <w:rFonts w:hint="eastAsia" w:ascii="楷体" w:hAnsi="楷体" w:eastAsia="楷体"/>
          <w:sz w:val="32"/>
          <w:szCs w:val="32"/>
        </w:rPr>
        <w:t>政务信息</w:t>
      </w:r>
      <w:bookmarkEnd w:id="0"/>
      <w:r>
        <w:rPr>
          <w:rFonts w:hint="eastAsia" w:ascii="楷体" w:hAnsi="楷体" w:eastAsia="楷体"/>
          <w:sz w:val="32"/>
          <w:szCs w:val="32"/>
        </w:rPr>
        <w:t>质量。</w:t>
      </w:r>
      <w:r>
        <w:rPr>
          <w:rFonts w:hint="eastAsia" w:ascii="仿宋" w:hAnsi="仿宋" w:eastAsia="仿宋"/>
          <w:sz w:val="32"/>
          <w:szCs w:val="32"/>
        </w:rPr>
        <w:t>为进一步规范政府信息公开内容，提升政府信息公开工作水平，主要做法：一是公开的内容更加充实。对政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府</w:t>
      </w:r>
      <w:r>
        <w:rPr>
          <w:rFonts w:hint="eastAsia" w:ascii="仿宋" w:hAnsi="仿宋" w:eastAsia="仿宋"/>
          <w:sz w:val="32"/>
          <w:szCs w:val="32"/>
        </w:rPr>
        <w:t>信息公开的范围、内容、形式、制度等作了进一步的明确，按照组织健全、制度严密、标准统一、运作规范的要求，做好政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府</w:t>
      </w:r>
      <w:r>
        <w:rPr>
          <w:rFonts w:hint="eastAsia" w:ascii="仿宋" w:hAnsi="仿宋" w:eastAsia="仿宋"/>
          <w:sz w:val="32"/>
          <w:szCs w:val="32"/>
        </w:rPr>
        <w:t>信息公开内容的补充以及已公开内容的删补。二是公开的时间更加及时。针对公开项目的不同情况，确定公开时间，做到常规性工作定期公开，临时性工作随时公开，固定性工作长期公开。三是</w:t>
      </w:r>
      <w:r>
        <w:rPr>
          <w:rFonts w:ascii="仿宋" w:hAnsi="仿宋" w:eastAsia="仿宋"/>
          <w:sz w:val="32"/>
          <w:szCs w:val="32"/>
        </w:rPr>
        <w:t>多种形式公开。审批事项通过微信公众号进行公开，单位工作</w:t>
      </w:r>
      <w:r>
        <w:rPr>
          <w:rFonts w:hint="eastAsia" w:ascii="仿宋" w:hAnsi="仿宋" w:eastAsia="仿宋"/>
          <w:sz w:val="32"/>
          <w:szCs w:val="32"/>
        </w:rPr>
        <w:t>主要</w:t>
      </w:r>
      <w:r>
        <w:rPr>
          <w:rFonts w:ascii="仿宋" w:hAnsi="仿宋" w:eastAsia="仿宋"/>
          <w:sz w:val="32"/>
          <w:szCs w:val="32"/>
        </w:rPr>
        <w:t>通过经开区</w:t>
      </w:r>
      <w:r>
        <w:rPr>
          <w:rFonts w:hint="eastAsia" w:ascii="仿宋" w:hAnsi="仿宋" w:eastAsia="仿宋"/>
          <w:sz w:val="32"/>
          <w:szCs w:val="32"/>
        </w:rPr>
        <w:t>“九通一平”平台</w:t>
      </w:r>
      <w:r>
        <w:rPr>
          <w:rFonts w:ascii="仿宋" w:hAnsi="仿宋" w:eastAsia="仿宋"/>
          <w:sz w:val="32"/>
          <w:szCs w:val="32"/>
        </w:rPr>
        <w:t>公开</w:t>
      </w:r>
      <w:r>
        <w:rPr>
          <w:rFonts w:hint="eastAsia" w:ascii="仿宋" w:hAnsi="仿宋" w:eastAsia="仿宋"/>
          <w:sz w:val="32"/>
          <w:szCs w:val="32"/>
        </w:rPr>
        <w:t>，重要</w:t>
      </w:r>
      <w:r>
        <w:rPr>
          <w:rFonts w:ascii="仿宋" w:hAnsi="仿宋" w:eastAsia="仿宋"/>
          <w:sz w:val="32"/>
          <w:szCs w:val="32"/>
        </w:rPr>
        <w:t>工作及</w:t>
      </w:r>
      <w:r>
        <w:rPr>
          <w:rFonts w:hint="eastAsia" w:ascii="仿宋" w:hAnsi="仿宋" w:eastAsia="仿宋"/>
          <w:sz w:val="32"/>
          <w:szCs w:val="32"/>
        </w:rPr>
        <w:t>招投标</w:t>
      </w:r>
      <w:r>
        <w:rPr>
          <w:rFonts w:ascii="仿宋" w:hAnsi="仿宋" w:eastAsia="仿宋"/>
          <w:sz w:val="32"/>
          <w:szCs w:val="32"/>
        </w:rPr>
        <w:t>、贫困人员公示等</w:t>
      </w:r>
      <w:r>
        <w:rPr>
          <w:rFonts w:hint="eastAsia" w:ascii="仿宋" w:hAnsi="仿宋" w:eastAsia="仿宋"/>
          <w:sz w:val="32"/>
          <w:szCs w:val="32"/>
        </w:rPr>
        <w:t>通过藁城</w:t>
      </w:r>
      <w:r>
        <w:rPr>
          <w:rFonts w:ascii="仿宋" w:hAnsi="仿宋" w:eastAsia="仿宋"/>
          <w:sz w:val="32"/>
          <w:szCs w:val="32"/>
        </w:rPr>
        <w:t>政府官网</w:t>
      </w:r>
      <w:r>
        <w:rPr>
          <w:rFonts w:hint="eastAsia" w:ascii="仿宋" w:hAnsi="仿宋" w:eastAsia="仿宋"/>
          <w:sz w:val="32"/>
          <w:szCs w:val="32"/>
        </w:rPr>
        <w:t>（公告</w:t>
      </w:r>
      <w:r>
        <w:rPr>
          <w:rFonts w:ascii="仿宋" w:hAnsi="仿宋" w:eastAsia="仿宋"/>
          <w:sz w:val="32"/>
          <w:szCs w:val="32"/>
        </w:rPr>
        <w:t>公示栏目</w:t>
      </w:r>
      <w:r>
        <w:rPr>
          <w:rFonts w:hint="eastAsia" w:ascii="仿宋" w:hAnsi="仿宋" w:eastAsia="仿宋"/>
          <w:sz w:val="32"/>
          <w:szCs w:val="32"/>
        </w:rPr>
        <w:t>）</w:t>
      </w:r>
      <w:r>
        <w:rPr>
          <w:rFonts w:ascii="仿宋" w:hAnsi="仿宋" w:eastAsia="仿宋"/>
          <w:sz w:val="32"/>
          <w:szCs w:val="32"/>
        </w:rPr>
        <w:t>公开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ascii="仿宋" w:hAnsi="仿宋" w:eastAsia="仿宋"/>
          <w:sz w:val="32"/>
          <w:szCs w:val="32"/>
        </w:rPr>
        <w:t>社区事务</w:t>
      </w:r>
      <w:r>
        <w:rPr>
          <w:rFonts w:hint="eastAsia" w:ascii="仿宋" w:hAnsi="仿宋" w:eastAsia="仿宋"/>
          <w:sz w:val="32"/>
          <w:szCs w:val="32"/>
        </w:rPr>
        <w:t>通过</w:t>
      </w:r>
      <w:r>
        <w:rPr>
          <w:rFonts w:ascii="仿宋" w:hAnsi="仿宋" w:eastAsia="仿宋"/>
          <w:sz w:val="32"/>
          <w:szCs w:val="32"/>
        </w:rPr>
        <w:t>公开栏公开。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二、主动公开政府信息情况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认真按照省、市、</w:t>
      </w:r>
      <w:r>
        <w:rPr>
          <w:rFonts w:ascii="仿宋" w:hAnsi="仿宋" w:eastAsia="仿宋"/>
          <w:sz w:val="32"/>
          <w:szCs w:val="32"/>
        </w:rPr>
        <w:t>区</w:t>
      </w:r>
      <w:r>
        <w:rPr>
          <w:rFonts w:hint="eastAsia" w:ascii="仿宋" w:hAnsi="仿宋" w:eastAsia="仿宋"/>
          <w:sz w:val="32"/>
          <w:szCs w:val="32"/>
        </w:rPr>
        <w:t>相关文件的要求，结合单位实际情况，2</w:t>
      </w:r>
      <w:r>
        <w:rPr>
          <w:rFonts w:ascii="仿宋" w:hAnsi="仿宋" w:eastAsia="仿宋"/>
          <w:sz w:val="32"/>
          <w:szCs w:val="32"/>
        </w:rPr>
        <w:t>019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内</w:t>
      </w:r>
      <w:r>
        <w:rPr>
          <w:rFonts w:hint="eastAsia" w:ascii="仿宋" w:hAnsi="仿宋" w:eastAsia="仿宋"/>
          <w:sz w:val="32"/>
          <w:szCs w:val="32"/>
        </w:rPr>
        <w:t>，通过政府信息公开门户网站共公开信息</w:t>
      </w:r>
      <w:r>
        <w:rPr>
          <w:rFonts w:ascii="仿宋" w:hAnsi="仿宋" w:eastAsia="仿宋"/>
          <w:sz w:val="32"/>
          <w:szCs w:val="32"/>
        </w:rPr>
        <w:t>9</w:t>
      </w:r>
      <w:r>
        <w:rPr>
          <w:rFonts w:hint="eastAsia" w:ascii="仿宋" w:hAnsi="仿宋" w:eastAsia="仿宋"/>
          <w:sz w:val="32"/>
          <w:szCs w:val="32"/>
        </w:rPr>
        <w:t>条，通过</w:t>
      </w:r>
      <w:r>
        <w:rPr>
          <w:rFonts w:ascii="仿宋" w:hAnsi="仿宋" w:eastAsia="仿宋"/>
          <w:sz w:val="32"/>
          <w:szCs w:val="32"/>
        </w:rPr>
        <w:t>微信公众号公开信息</w:t>
      </w:r>
      <w:r>
        <w:rPr>
          <w:rFonts w:hint="eastAsia" w:ascii="仿宋" w:hAnsi="仿宋" w:eastAsia="仿宋"/>
          <w:sz w:val="32"/>
          <w:szCs w:val="32"/>
        </w:rPr>
        <w:t>2354条（主要</w:t>
      </w:r>
      <w:r>
        <w:rPr>
          <w:rFonts w:ascii="仿宋" w:hAnsi="仿宋" w:eastAsia="仿宋"/>
          <w:sz w:val="32"/>
          <w:szCs w:val="32"/>
        </w:rPr>
        <w:t>涉及审批事项公示</w:t>
      </w:r>
      <w:r>
        <w:rPr>
          <w:rFonts w:hint="eastAsia" w:ascii="仿宋" w:hAnsi="仿宋" w:eastAsia="仿宋"/>
          <w:sz w:val="32"/>
          <w:szCs w:val="32"/>
        </w:rPr>
        <w:t>）</w:t>
      </w:r>
      <w:r>
        <w:rPr>
          <w:rFonts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</w:rPr>
        <w:t>通过</w:t>
      </w:r>
      <w:r>
        <w:rPr>
          <w:rFonts w:ascii="仿宋" w:hAnsi="仿宋" w:eastAsia="仿宋"/>
          <w:sz w:val="32"/>
          <w:szCs w:val="32"/>
        </w:rPr>
        <w:t>经开区</w:t>
      </w:r>
      <w:r>
        <w:rPr>
          <w:rFonts w:hint="eastAsia" w:ascii="仿宋" w:hAnsi="仿宋" w:eastAsia="仿宋"/>
          <w:sz w:val="32"/>
          <w:szCs w:val="32"/>
        </w:rPr>
        <w:t>“九通一平”平台</w:t>
      </w:r>
      <w:r>
        <w:rPr>
          <w:rFonts w:ascii="仿宋" w:hAnsi="仿宋" w:eastAsia="仿宋"/>
          <w:sz w:val="32"/>
          <w:szCs w:val="32"/>
        </w:rPr>
        <w:t>公开信息30</w:t>
      </w:r>
      <w:r>
        <w:rPr>
          <w:rFonts w:hint="eastAsia" w:ascii="仿宋" w:hAnsi="仿宋" w:eastAsia="仿宋"/>
          <w:sz w:val="32"/>
          <w:szCs w:val="32"/>
        </w:rPr>
        <w:t>余条，通过</w:t>
      </w:r>
      <w:r>
        <w:rPr>
          <w:rFonts w:ascii="仿宋" w:hAnsi="仿宋" w:eastAsia="仿宋"/>
          <w:sz w:val="32"/>
          <w:szCs w:val="32"/>
        </w:rPr>
        <w:t>企业微信群公开信息</w:t>
      </w:r>
      <w:r>
        <w:rPr>
          <w:rFonts w:hint="eastAsia" w:ascii="仿宋" w:hAnsi="仿宋" w:eastAsia="仿宋"/>
          <w:sz w:val="32"/>
          <w:szCs w:val="32"/>
        </w:rPr>
        <w:t>20余条</w:t>
      </w:r>
      <w:r>
        <w:rPr>
          <w:rFonts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</w:rPr>
        <w:t>公开印发政府文件</w:t>
      </w:r>
      <w:r>
        <w:rPr>
          <w:rFonts w:ascii="仿宋" w:hAnsi="仿宋" w:eastAsia="仿宋"/>
          <w:sz w:val="32"/>
          <w:szCs w:val="32"/>
        </w:rPr>
        <w:t>52</w:t>
      </w:r>
      <w:r>
        <w:rPr>
          <w:rFonts w:hint="eastAsia" w:ascii="仿宋" w:hAnsi="仿宋" w:eastAsia="仿宋"/>
          <w:sz w:val="32"/>
          <w:szCs w:val="32"/>
        </w:rPr>
        <w:t>个，发放纠四风、扶贫、扫黑除恶、审批服务</w:t>
      </w:r>
      <w:r>
        <w:rPr>
          <w:rFonts w:ascii="仿宋" w:hAnsi="仿宋" w:eastAsia="仿宋"/>
          <w:sz w:val="32"/>
          <w:szCs w:val="32"/>
        </w:rPr>
        <w:t>卡</w:t>
      </w:r>
      <w:r>
        <w:rPr>
          <w:rFonts w:hint="eastAsia" w:ascii="仿宋" w:hAnsi="仿宋" w:eastAsia="仿宋"/>
          <w:sz w:val="32"/>
          <w:szCs w:val="32"/>
        </w:rPr>
        <w:t>等政策</w:t>
      </w:r>
      <w:r>
        <w:rPr>
          <w:rFonts w:ascii="仿宋" w:hAnsi="仿宋" w:eastAsia="仿宋"/>
          <w:sz w:val="32"/>
          <w:szCs w:val="32"/>
        </w:rPr>
        <w:t>宣传材料1</w:t>
      </w:r>
      <w:r>
        <w:rPr>
          <w:rFonts w:hint="eastAsia" w:ascii="仿宋" w:hAnsi="仿宋" w:eastAsia="仿宋"/>
          <w:sz w:val="32"/>
          <w:szCs w:val="32"/>
        </w:rPr>
        <w:t>万余份，公开的内容涉及部门机构职能、政策法规、招投标公示、贫困</w:t>
      </w:r>
      <w:r>
        <w:rPr>
          <w:rFonts w:ascii="仿宋" w:hAnsi="仿宋" w:eastAsia="仿宋"/>
          <w:sz w:val="32"/>
          <w:szCs w:val="32"/>
        </w:rPr>
        <w:t>人员</w:t>
      </w:r>
      <w:r>
        <w:rPr>
          <w:rFonts w:hint="eastAsia" w:ascii="仿宋" w:hAnsi="仿宋" w:eastAsia="仿宋"/>
          <w:sz w:val="32"/>
          <w:szCs w:val="32"/>
        </w:rPr>
        <w:t>信息</w:t>
      </w:r>
      <w:r>
        <w:rPr>
          <w:rFonts w:ascii="仿宋" w:hAnsi="仿宋" w:eastAsia="仿宋"/>
          <w:sz w:val="32"/>
          <w:szCs w:val="32"/>
        </w:rPr>
        <w:t>公示</w:t>
      </w:r>
      <w:r>
        <w:rPr>
          <w:rFonts w:hint="eastAsia" w:ascii="仿宋" w:hAnsi="仿宋" w:eastAsia="仿宋"/>
          <w:sz w:val="32"/>
          <w:szCs w:val="32"/>
        </w:rPr>
        <w:t>、工作动态、帮扶</w:t>
      </w:r>
      <w:r>
        <w:rPr>
          <w:rFonts w:ascii="仿宋" w:hAnsi="仿宋" w:eastAsia="仿宋"/>
          <w:sz w:val="32"/>
          <w:szCs w:val="32"/>
        </w:rPr>
        <w:t>政策</w:t>
      </w:r>
      <w:r>
        <w:rPr>
          <w:rFonts w:hint="eastAsia" w:ascii="仿宋" w:hAnsi="仿宋" w:eastAsia="仿宋"/>
          <w:sz w:val="32"/>
          <w:szCs w:val="32"/>
        </w:rPr>
        <w:t>等与人民群众切身利益及</w:t>
      </w:r>
      <w:r>
        <w:rPr>
          <w:rFonts w:ascii="仿宋" w:hAnsi="仿宋" w:eastAsia="仿宋"/>
          <w:sz w:val="32"/>
          <w:szCs w:val="32"/>
        </w:rPr>
        <w:t>企业运行</w:t>
      </w:r>
      <w:r>
        <w:rPr>
          <w:rFonts w:hint="eastAsia" w:ascii="仿宋" w:hAnsi="仿宋" w:eastAsia="仿宋"/>
          <w:sz w:val="32"/>
          <w:szCs w:val="32"/>
        </w:rPr>
        <w:t>密切相关的各类信息。同时</w:t>
      </w:r>
      <w:r>
        <w:rPr>
          <w:rFonts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</w:rPr>
        <w:t>抓好政务村务公开公开</w:t>
      </w:r>
      <w:r>
        <w:rPr>
          <w:rFonts w:ascii="仿宋" w:hAnsi="仿宋" w:eastAsia="仿宋"/>
          <w:sz w:val="32"/>
          <w:szCs w:val="32"/>
        </w:rPr>
        <w:t>工作，规范村务公开形式</w:t>
      </w:r>
      <w:r>
        <w:rPr>
          <w:rFonts w:hint="eastAsia" w:ascii="仿宋" w:hAnsi="仿宋" w:eastAsia="仿宋"/>
          <w:sz w:val="32"/>
          <w:szCs w:val="32"/>
        </w:rPr>
        <w:t>和</w:t>
      </w:r>
      <w:r>
        <w:rPr>
          <w:rFonts w:ascii="仿宋" w:hAnsi="仿宋" w:eastAsia="仿宋"/>
          <w:sz w:val="32"/>
          <w:szCs w:val="32"/>
        </w:rPr>
        <w:t>内容，</w:t>
      </w:r>
      <w:r>
        <w:rPr>
          <w:rFonts w:hint="eastAsia" w:ascii="仿宋" w:hAnsi="仿宋" w:eastAsia="仿宋"/>
          <w:sz w:val="32"/>
          <w:szCs w:val="32"/>
        </w:rPr>
        <w:t>通过政务公开，可以消除群众误解，赢得群众支持，减少因政务村务管理不规范而引发的上访，维护农村社会大局稳定。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三、依申请公开政府信息情况和举报、投诉、行政复议和行政诉讼的处理以及应对情况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</w:t>
      </w:r>
      <w:r>
        <w:rPr>
          <w:rFonts w:ascii="仿宋" w:hAnsi="仿宋" w:eastAsia="仿宋"/>
          <w:sz w:val="32"/>
          <w:szCs w:val="32"/>
        </w:rPr>
        <w:t>019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</w:rPr>
        <w:t>经开区对</w:t>
      </w:r>
      <w:r>
        <w:rPr>
          <w:rFonts w:ascii="仿宋" w:hAnsi="仿宋" w:eastAsia="仿宋"/>
          <w:sz w:val="32"/>
          <w:szCs w:val="32"/>
        </w:rPr>
        <w:t>相关信息都做了及时公开，</w:t>
      </w:r>
      <w:r>
        <w:rPr>
          <w:rFonts w:hint="eastAsia" w:ascii="仿宋" w:hAnsi="仿宋" w:eastAsia="仿宋"/>
          <w:sz w:val="32"/>
          <w:szCs w:val="32"/>
        </w:rPr>
        <w:t>未收到过公开申请，亦未发生由政府信息公开引发的举报、投诉、行政复议和行政诉讼。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四、政府信息公开工作存在的主要问题及改进措施 </w:t>
      </w:r>
      <w:r>
        <w:rPr>
          <w:rFonts w:hint="eastAsia" w:ascii="仿宋" w:hAnsi="仿宋" w:eastAsia="仿宋"/>
          <w:sz w:val="32"/>
          <w:szCs w:val="32"/>
        </w:rPr>
        <w:t xml:space="preserve"> 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（一）存在问题。</w:t>
      </w:r>
      <w:r>
        <w:rPr>
          <w:rFonts w:hint="eastAsia" w:ascii="仿宋" w:hAnsi="仿宋" w:eastAsia="仿宋"/>
          <w:sz w:val="32"/>
          <w:szCs w:val="32"/>
        </w:rPr>
        <w:t>2019年，经开区政府信息公开工作在上级主管部门的正确领导下，做了大量工作，但标准还不够高，内容还不够全面，信息更新还需要更及时；公开形式的便民性还需要进一步提高。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（二）下步改进措施。</w:t>
      </w:r>
      <w:r>
        <w:rPr>
          <w:rFonts w:hint="eastAsia" w:ascii="仿宋" w:hAnsi="仿宋" w:eastAsia="仿宋"/>
          <w:sz w:val="32"/>
          <w:szCs w:val="32"/>
        </w:rPr>
        <w:t>一是进一步强化组织领导。调整优化职能，明确职责分工，完善工作机制，不断创新工作方式方法，突出重点，注重实效，加强信息报送工作力度，使信息公开业务更加有序、便民、高效，确保广大人民群众的知情权、参与权、表达权和监督。二是进一步扩展公开范围。对照《条例》的具体要求，认真清理政府信息公开事项，查漏补缺，确保应公开的政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府</w:t>
      </w:r>
      <w:r>
        <w:rPr>
          <w:rFonts w:hint="eastAsia" w:ascii="仿宋" w:hAnsi="仿宋" w:eastAsia="仿宋"/>
          <w:sz w:val="32"/>
          <w:szCs w:val="32"/>
        </w:rPr>
        <w:t>信息全部公开。三是进一步拓宽公开途径。通过网络、微信等多种方式加大惠民政策宣传力度，进一步细化信息公开工作流程，拓宽公开渠道，确保操作简便明了，利于查找。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ind w:firstLine="3360" w:firstLineChars="10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石家庄</w:t>
      </w:r>
      <w:r>
        <w:rPr>
          <w:rFonts w:ascii="仿宋" w:hAnsi="仿宋" w:eastAsia="仿宋"/>
          <w:sz w:val="32"/>
          <w:szCs w:val="32"/>
        </w:rPr>
        <w:t>经济技术开发区管理委员会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20</w:t>
      </w:r>
      <w:r>
        <w:rPr>
          <w:rFonts w:ascii="仿宋" w:hAnsi="仿宋" w:eastAsia="仿宋"/>
          <w:sz w:val="32"/>
          <w:szCs w:val="32"/>
        </w:rPr>
        <w:t>20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</w:rPr>
        <w:t>月20日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YyNzE2MDI5NTQ2N2FmM2E4YmY5NDJjZDI4OWZjYzYifQ=="/>
  </w:docVars>
  <w:rsids>
    <w:rsidRoot w:val="00BD1710"/>
    <w:rsid w:val="00041B03"/>
    <w:rsid w:val="00095942"/>
    <w:rsid w:val="000E4921"/>
    <w:rsid w:val="000E708F"/>
    <w:rsid w:val="001E2E5E"/>
    <w:rsid w:val="00470F47"/>
    <w:rsid w:val="005F1834"/>
    <w:rsid w:val="006A738D"/>
    <w:rsid w:val="006F4DDE"/>
    <w:rsid w:val="008A3B6A"/>
    <w:rsid w:val="00900083"/>
    <w:rsid w:val="00B15306"/>
    <w:rsid w:val="00BD1710"/>
    <w:rsid w:val="00C85A64"/>
    <w:rsid w:val="00D43707"/>
    <w:rsid w:val="00DF21D8"/>
    <w:rsid w:val="00E32421"/>
    <w:rsid w:val="00EE6ADD"/>
    <w:rsid w:val="00F620FE"/>
    <w:rsid w:val="3E184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开发区</Company>
  <Pages>4</Pages>
  <Words>280</Words>
  <Characters>1601</Characters>
  <Lines>13</Lines>
  <Paragraphs>3</Paragraphs>
  <TotalTime>71</TotalTime>
  <ScaleCrop>false</ScaleCrop>
  <LinksUpToDate>false</LinksUpToDate>
  <CharactersWithSpaces>1878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2020-02-21T02:21:00Z</dcterms:created>
  <dc:creator>小凯</dc:creator>
  <cp:lastModifiedBy>WPS_1615462262</cp:lastModifiedBy>
  <dcterms:modified xsi:type="dcterms:W3CDTF">2024-02-21T08:38:09Z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BB3D2513DE0541E7899771918CB3219A_12</vt:lpwstr>
  </property>
</Properties>
</file>