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5EC11E">
      <w:pPr>
        <w:adjustRightInd w:val="0"/>
        <w:snapToGrid w:val="0"/>
        <w:jc w:val="center"/>
        <w:rPr>
          <w:rFonts w:hint="eastAsia" w:ascii="方正小标宋_GBK" w:hAnsi="Times New Roman" w:eastAsia="方正小标宋_GBK" w:cs="Times New Roman"/>
          <w:bCs/>
          <w:color w:val="000000" w:themeColor="text1"/>
          <w:sz w:val="44"/>
          <w:szCs w:val="44"/>
          <w:lang w:val="en-US" w:eastAsia="zh-CN"/>
          <w14:textFill>
            <w14:solidFill>
              <w14:schemeClr w14:val="tx1"/>
            </w14:solidFill>
          </w14:textFill>
        </w:rPr>
      </w:pPr>
      <w:r>
        <w:rPr>
          <w:rFonts w:hint="eastAsia" w:ascii="方正小标宋_GBK" w:hAnsi="Times New Roman" w:eastAsia="方正小标宋_GBK" w:cs="Times New Roman"/>
          <w:bCs/>
          <w:color w:val="000000" w:themeColor="text1"/>
          <w:sz w:val="44"/>
          <w:szCs w:val="44"/>
          <w:lang w:val="en-US" w:eastAsia="zh-CN"/>
          <w14:textFill>
            <w14:solidFill>
              <w14:schemeClr w14:val="tx1"/>
            </w14:solidFill>
          </w14:textFill>
        </w:rPr>
        <w:t>藁城区退役军人事务局</w:t>
      </w:r>
    </w:p>
    <w:p w14:paraId="655D3156">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63E00015">
      <w:pPr>
        <w:ind w:firstLine="640"/>
        <w:rPr>
          <w:rFonts w:ascii="Times New Roman" w:hAnsi="Times New Roman" w:eastAsia="仿宋" w:cs="Times New Roman"/>
          <w:sz w:val="32"/>
          <w:szCs w:val="32"/>
        </w:rPr>
      </w:pPr>
    </w:p>
    <w:p w14:paraId="5691276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藁城区退役军人事务局</w:t>
      </w:r>
      <w:r>
        <w:rPr>
          <w:rFonts w:hint="eastAsia" w:ascii="Times New Roman" w:hAnsi="Times New Roman" w:eastAsia="仿宋" w:cs="Times New Roman"/>
          <w:sz w:val="32"/>
          <w:szCs w:val="32"/>
        </w:rPr>
        <w:t>2020年部门预算公开如下：</w:t>
      </w:r>
    </w:p>
    <w:p w14:paraId="70146EDD">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14:paraId="45850EFB">
      <w:pPr>
        <w:spacing w:line="580" w:lineRule="exact"/>
        <w:ind w:firstLine="643" w:firstLineChars="200"/>
        <w:rPr>
          <w:rFonts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sz w:val="32"/>
          <w:szCs w:val="32"/>
        </w:rPr>
        <w:t>（一）贯彻</w:t>
      </w:r>
      <w:r>
        <w:rPr>
          <w:rFonts w:hint="eastAsia" w:ascii="仿宋" w:hAnsi="仿宋" w:eastAsia="仿宋" w:cs="仿宋"/>
          <w:sz w:val="32"/>
          <w:szCs w:val="32"/>
          <w:lang w:val="en-US" w:eastAsia="zh-CN"/>
        </w:rPr>
        <w:t>落实退役军人</w:t>
      </w:r>
      <w:r>
        <w:rPr>
          <w:rFonts w:hint="eastAsia" w:ascii="仿宋" w:hAnsi="仿宋" w:eastAsia="仿宋" w:cs="仿宋"/>
          <w:sz w:val="32"/>
          <w:szCs w:val="32"/>
        </w:rPr>
        <w:t>思想政治、管理保障和安置优抚等工作法规</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政府</w:t>
      </w:r>
      <w:r>
        <w:rPr>
          <w:rFonts w:hint="eastAsia" w:ascii="仿宋" w:hAnsi="仿宋" w:eastAsia="仿宋" w:cs="仿宋"/>
          <w:sz w:val="32"/>
          <w:szCs w:val="32"/>
        </w:rPr>
        <w:t>规章，褒扬彰显退役军人为党、国家和人民牺牲奉献的精神风范和价值导向。</w:t>
      </w:r>
    </w:p>
    <w:p w14:paraId="29DD9120">
      <w:pPr>
        <w:spacing w:line="580" w:lineRule="exact"/>
        <w:ind w:firstLine="640"/>
        <w:rPr>
          <w:rFonts w:ascii="仿宋" w:hAnsi="仿宋" w:eastAsia="仿宋" w:cs="仿宋"/>
          <w:sz w:val="32"/>
          <w:szCs w:val="32"/>
        </w:rPr>
      </w:pPr>
      <w:r>
        <w:rPr>
          <w:rFonts w:hint="eastAsia" w:ascii="仿宋" w:hAnsi="仿宋" w:eastAsia="仿宋" w:cs="仿宋"/>
          <w:sz w:val="32"/>
          <w:szCs w:val="32"/>
        </w:rPr>
        <w:t>（二）负责军队转业干部、复员干部、离退休干部、退役士兵、符合条件消防员和无军籍退休退职职工的移交安置工作和自主择业、就业退役军人服务管理工作。</w:t>
      </w:r>
    </w:p>
    <w:p w14:paraId="234E926F">
      <w:pPr>
        <w:spacing w:line="580" w:lineRule="exact"/>
        <w:ind w:firstLine="640"/>
        <w:rPr>
          <w:rFonts w:ascii="仿宋" w:hAnsi="仿宋" w:eastAsia="仿宋" w:cs="仿宋"/>
          <w:sz w:val="32"/>
          <w:szCs w:val="32"/>
        </w:rPr>
      </w:pPr>
      <w:r>
        <w:rPr>
          <w:rFonts w:hint="eastAsia" w:ascii="仿宋" w:hAnsi="仿宋" w:eastAsia="仿宋" w:cs="仿宋"/>
          <w:sz w:val="32"/>
          <w:szCs w:val="32"/>
        </w:rPr>
        <w:t>（三）组织指导退役军人教育培训工作，协调扶持退役军人和随军随调家属就业创业。</w:t>
      </w:r>
    </w:p>
    <w:p w14:paraId="51567B05">
      <w:pPr>
        <w:spacing w:line="580" w:lineRule="exact"/>
        <w:ind w:firstLine="640"/>
        <w:rPr>
          <w:rFonts w:ascii="仿宋" w:hAnsi="仿宋" w:eastAsia="仿宋" w:cs="仿宋"/>
          <w:sz w:val="32"/>
          <w:szCs w:val="32"/>
        </w:rPr>
      </w:pPr>
      <w:r>
        <w:rPr>
          <w:rFonts w:hint="eastAsia" w:ascii="仿宋" w:hAnsi="仿宋" w:eastAsia="仿宋" w:cs="仿宋"/>
          <w:sz w:val="32"/>
          <w:szCs w:val="32"/>
        </w:rPr>
        <w:t>（四）会同有关部门</w:t>
      </w:r>
      <w:r>
        <w:rPr>
          <w:rFonts w:hint="eastAsia" w:ascii="仿宋" w:hAnsi="仿宋" w:eastAsia="仿宋" w:cs="仿宋"/>
          <w:sz w:val="32"/>
          <w:szCs w:val="32"/>
          <w:lang w:eastAsia="zh-CN"/>
        </w:rPr>
        <w:t>制定</w:t>
      </w:r>
      <w:r>
        <w:rPr>
          <w:rFonts w:hint="eastAsia" w:ascii="仿宋" w:hAnsi="仿宋" w:eastAsia="仿宋" w:cs="仿宋"/>
          <w:sz w:val="32"/>
          <w:szCs w:val="32"/>
        </w:rPr>
        <w:t>全</w:t>
      </w:r>
      <w:r>
        <w:rPr>
          <w:rFonts w:hint="eastAsia" w:ascii="仿宋" w:hAnsi="仿宋" w:eastAsia="仿宋" w:cs="仿宋"/>
          <w:sz w:val="32"/>
          <w:szCs w:val="32"/>
          <w:lang w:eastAsia="zh-CN"/>
        </w:rPr>
        <w:t>区</w:t>
      </w:r>
      <w:r>
        <w:rPr>
          <w:rFonts w:hint="eastAsia" w:ascii="仿宋" w:hAnsi="仿宋" w:eastAsia="仿宋" w:cs="仿宋"/>
          <w:sz w:val="32"/>
          <w:szCs w:val="32"/>
        </w:rPr>
        <w:t>退役军人</w:t>
      </w:r>
      <w:r>
        <w:rPr>
          <w:rFonts w:hint="eastAsia" w:ascii="仿宋" w:hAnsi="仿宋" w:eastAsia="仿宋" w:cs="仿宋"/>
          <w:sz w:val="32"/>
          <w:szCs w:val="32"/>
          <w:lang w:eastAsia="zh-CN"/>
        </w:rPr>
        <w:t>特殊</w:t>
      </w:r>
      <w:r>
        <w:rPr>
          <w:rFonts w:hint="eastAsia" w:ascii="仿宋" w:hAnsi="仿宋" w:eastAsia="仿宋" w:cs="仿宋"/>
          <w:sz w:val="32"/>
          <w:szCs w:val="32"/>
        </w:rPr>
        <w:t>保障政策</w:t>
      </w:r>
      <w:r>
        <w:rPr>
          <w:rFonts w:hint="eastAsia" w:ascii="仿宋" w:hAnsi="仿宋" w:eastAsia="仿宋" w:cs="仿宋"/>
          <w:sz w:val="32"/>
          <w:szCs w:val="32"/>
          <w:lang w:eastAsia="zh-CN"/>
        </w:rPr>
        <w:t>并组织落实；组织拟订</w:t>
      </w:r>
      <w:r>
        <w:rPr>
          <w:rFonts w:hint="eastAsia" w:ascii="仿宋" w:hAnsi="仿宋" w:eastAsia="仿宋" w:cs="仿宋"/>
          <w:sz w:val="32"/>
          <w:szCs w:val="32"/>
        </w:rPr>
        <w:t>部分企业中军队转业干部解困政策。</w:t>
      </w:r>
    </w:p>
    <w:p w14:paraId="6B3E85E2">
      <w:pPr>
        <w:spacing w:line="580" w:lineRule="exact"/>
        <w:ind w:firstLine="640"/>
        <w:rPr>
          <w:rFonts w:ascii="仿宋" w:hAnsi="仿宋" w:eastAsia="仿宋" w:cs="仿宋"/>
          <w:sz w:val="32"/>
          <w:szCs w:val="32"/>
        </w:rPr>
      </w:pPr>
      <w:r>
        <w:rPr>
          <w:rFonts w:hint="eastAsia" w:ascii="仿宋" w:hAnsi="仿宋" w:eastAsia="仿宋" w:cs="仿宋"/>
          <w:sz w:val="32"/>
          <w:szCs w:val="32"/>
        </w:rPr>
        <w:t>（五）协调落实移交地方的离退休军人、符合条件的其他退役军人和无军籍退休退职职工的住房保障工作，以及退役军人医疗保障、社会保险等待遇保障工作。</w:t>
      </w:r>
    </w:p>
    <w:p w14:paraId="7246A471">
      <w:pPr>
        <w:spacing w:line="580" w:lineRule="exact"/>
        <w:ind w:firstLine="640"/>
        <w:rPr>
          <w:rFonts w:ascii="仿宋" w:hAnsi="仿宋" w:eastAsia="仿宋" w:cs="仿宋"/>
          <w:sz w:val="32"/>
          <w:szCs w:val="32"/>
        </w:rPr>
      </w:pPr>
      <w:r>
        <w:rPr>
          <w:rFonts w:hint="eastAsia" w:ascii="仿宋" w:hAnsi="仿宋" w:eastAsia="仿宋" w:cs="仿宋"/>
          <w:sz w:val="32"/>
          <w:szCs w:val="32"/>
        </w:rPr>
        <w:t>（六）</w:t>
      </w:r>
      <w:r>
        <w:rPr>
          <w:rFonts w:hint="eastAsia" w:ascii="仿宋" w:hAnsi="仿宋" w:eastAsia="仿宋" w:cs="仿宋"/>
          <w:sz w:val="32"/>
          <w:szCs w:val="32"/>
          <w:lang w:eastAsia="zh-CN"/>
        </w:rPr>
        <w:t>负责</w:t>
      </w:r>
      <w:r>
        <w:rPr>
          <w:rFonts w:hint="eastAsia" w:ascii="仿宋" w:hAnsi="仿宋" w:eastAsia="仿宋" w:cs="仿宋"/>
          <w:sz w:val="32"/>
          <w:szCs w:val="32"/>
        </w:rPr>
        <w:t>伤病残退役军人服务管理和抚恤工作，</w:t>
      </w:r>
      <w:r>
        <w:rPr>
          <w:rFonts w:hint="eastAsia" w:ascii="仿宋" w:hAnsi="仿宋" w:eastAsia="仿宋" w:cs="仿宋"/>
          <w:sz w:val="32"/>
          <w:szCs w:val="32"/>
          <w:lang w:eastAsia="zh-CN"/>
        </w:rPr>
        <w:t>拟订</w:t>
      </w:r>
      <w:r>
        <w:rPr>
          <w:rFonts w:hint="eastAsia" w:ascii="仿宋" w:hAnsi="仿宋" w:eastAsia="仿宋" w:cs="仿宋"/>
          <w:sz w:val="32"/>
          <w:szCs w:val="32"/>
        </w:rPr>
        <w:t>有关退役军人医疗、疗养、养老等机构的规划</w:t>
      </w:r>
      <w:r>
        <w:rPr>
          <w:rFonts w:hint="eastAsia" w:ascii="仿宋" w:hAnsi="仿宋" w:eastAsia="仿宋" w:cs="仿宋"/>
          <w:sz w:val="32"/>
          <w:szCs w:val="32"/>
          <w:lang w:eastAsia="zh-CN"/>
        </w:rPr>
        <w:t>并组织实施；</w:t>
      </w:r>
      <w:r>
        <w:rPr>
          <w:rFonts w:hint="eastAsia" w:ascii="仿宋" w:hAnsi="仿宋" w:eastAsia="仿宋" w:cs="仿宋"/>
          <w:sz w:val="32"/>
          <w:szCs w:val="32"/>
        </w:rPr>
        <w:t>承担不适宜继续服役的伤病残军人相关工作</w:t>
      </w:r>
      <w:r>
        <w:rPr>
          <w:rFonts w:hint="eastAsia" w:ascii="仿宋" w:hAnsi="仿宋" w:eastAsia="仿宋" w:cs="仿宋"/>
          <w:sz w:val="32"/>
          <w:szCs w:val="32"/>
          <w:lang w:eastAsia="zh-CN"/>
        </w:rPr>
        <w:t>；负责</w:t>
      </w:r>
      <w:r>
        <w:rPr>
          <w:rFonts w:hint="eastAsia" w:ascii="仿宋" w:hAnsi="仿宋" w:eastAsia="仿宋" w:cs="仿宋"/>
          <w:sz w:val="32"/>
          <w:szCs w:val="32"/>
        </w:rPr>
        <w:t>军供服务保障工作。</w:t>
      </w:r>
    </w:p>
    <w:p w14:paraId="45536F2C">
      <w:pPr>
        <w:spacing w:line="580" w:lineRule="exact"/>
        <w:ind w:firstLine="640"/>
        <w:rPr>
          <w:rFonts w:ascii="仿宋" w:hAnsi="仿宋" w:eastAsia="仿宋" w:cs="仿宋"/>
          <w:sz w:val="32"/>
          <w:szCs w:val="32"/>
        </w:rPr>
      </w:pPr>
      <w:r>
        <w:rPr>
          <w:rFonts w:hint="eastAsia" w:ascii="仿宋" w:hAnsi="仿宋" w:eastAsia="仿宋" w:cs="仿宋"/>
          <w:sz w:val="32"/>
          <w:szCs w:val="32"/>
        </w:rPr>
        <w:t>（七）</w:t>
      </w:r>
      <w:r>
        <w:rPr>
          <w:rFonts w:hint="eastAsia" w:ascii="仿宋" w:hAnsi="仿宋" w:eastAsia="仿宋" w:cs="仿宋"/>
          <w:sz w:val="32"/>
          <w:szCs w:val="32"/>
          <w:lang w:eastAsia="zh-CN"/>
        </w:rPr>
        <w:t>负责</w:t>
      </w:r>
      <w:r>
        <w:rPr>
          <w:rFonts w:hint="eastAsia" w:ascii="仿宋" w:hAnsi="仿宋" w:eastAsia="仿宋" w:cs="仿宋"/>
          <w:sz w:val="32"/>
          <w:szCs w:val="32"/>
        </w:rPr>
        <w:t>全</w:t>
      </w:r>
      <w:r>
        <w:rPr>
          <w:rFonts w:hint="eastAsia" w:ascii="仿宋" w:hAnsi="仿宋" w:eastAsia="仿宋" w:cs="仿宋"/>
          <w:sz w:val="32"/>
          <w:szCs w:val="32"/>
          <w:lang w:eastAsia="zh-CN"/>
        </w:rPr>
        <w:t>区</w:t>
      </w:r>
      <w:r>
        <w:rPr>
          <w:rFonts w:hint="eastAsia" w:ascii="仿宋" w:hAnsi="仿宋" w:eastAsia="仿宋" w:cs="仿宋"/>
          <w:sz w:val="32"/>
          <w:szCs w:val="32"/>
        </w:rPr>
        <w:t>拥军优属工作；负责现役军人、退役军人、军队文职人员、军属和符合条件的国家机关</w:t>
      </w:r>
      <w:r>
        <w:rPr>
          <w:rFonts w:hint="eastAsia" w:ascii="仿宋" w:hAnsi="仿宋" w:eastAsia="仿宋" w:cs="仿宋"/>
          <w:sz w:val="32"/>
          <w:szCs w:val="32"/>
          <w:lang w:eastAsia="zh-CN"/>
        </w:rPr>
        <w:t>工作人员</w:t>
      </w:r>
      <w:r>
        <w:rPr>
          <w:rFonts w:hint="eastAsia" w:ascii="仿宋" w:hAnsi="仿宋" w:eastAsia="仿宋" w:cs="仿宋"/>
          <w:sz w:val="32"/>
          <w:szCs w:val="32"/>
        </w:rPr>
        <w:t>、人民警察、参战民兵民工、消防员等全</w:t>
      </w:r>
      <w:r>
        <w:rPr>
          <w:rFonts w:hint="eastAsia" w:ascii="仿宋" w:hAnsi="仿宋" w:eastAsia="仿宋" w:cs="仿宋"/>
          <w:sz w:val="32"/>
          <w:szCs w:val="32"/>
          <w:lang w:eastAsia="zh-CN"/>
        </w:rPr>
        <w:t>区</w:t>
      </w:r>
      <w:r>
        <w:rPr>
          <w:rFonts w:hint="eastAsia" w:ascii="仿宋" w:hAnsi="仿宋" w:eastAsia="仿宋" w:cs="仿宋"/>
          <w:sz w:val="32"/>
          <w:szCs w:val="32"/>
        </w:rPr>
        <w:t>优抚对象的优待、抚恤等工作，组织落实国民党抗战老兵等有关人员优待政策。</w:t>
      </w:r>
    </w:p>
    <w:p w14:paraId="1649183B">
      <w:pPr>
        <w:spacing w:line="580" w:lineRule="exact"/>
        <w:ind w:firstLine="640"/>
        <w:rPr>
          <w:rFonts w:ascii="仿宋" w:hAnsi="仿宋" w:eastAsia="仿宋" w:cs="仿宋"/>
          <w:sz w:val="32"/>
          <w:szCs w:val="32"/>
        </w:rPr>
      </w:pPr>
      <w:r>
        <w:rPr>
          <w:rFonts w:hint="eastAsia" w:ascii="仿宋" w:hAnsi="仿宋" w:eastAsia="仿宋" w:cs="仿宋"/>
          <w:sz w:val="32"/>
          <w:szCs w:val="32"/>
        </w:rPr>
        <w:t>（八）负责烈士及退役军人荣誉奖励、军人公墓管理维护、纪念活动等工作，依法承担英雄烈士保护相关工作，</w:t>
      </w:r>
      <w:r>
        <w:rPr>
          <w:rFonts w:hint="eastAsia" w:ascii="仿宋" w:hAnsi="仿宋" w:eastAsia="仿宋" w:cs="仿宋"/>
          <w:sz w:val="32"/>
          <w:szCs w:val="32"/>
          <w:lang w:eastAsia="zh-CN"/>
        </w:rPr>
        <w:t>审核拟列入全国和省、市级重点保护单位的烈士纪念建筑物名录，</w:t>
      </w:r>
      <w:r>
        <w:rPr>
          <w:rFonts w:hint="eastAsia" w:ascii="仿宋" w:hAnsi="仿宋" w:eastAsia="仿宋" w:cs="仿宋"/>
          <w:sz w:val="32"/>
          <w:szCs w:val="32"/>
        </w:rPr>
        <w:t>总结</w:t>
      </w:r>
      <w:r>
        <w:rPr>
          <w:rFonts w:hint="eastAsia" w:ascii="仿宋" w:hAnsi="仿宋" w:eastAsia="仿宋" w:cs="仿宋"/>
          <w:sz w:val="32"/>
          <w:szCs w:val="32"/>
          <w:lang w:val="en-US" w:eastAsia="zh-CN"/>
        </w:rPr>
        <w:t>表扬</w:t>
      </w:r>
      <w:r>
        <w:rPr>
          <w:rFonts w:hint="eastAsia" w:ascii="仿宋" w:hAnsi="仿宋" w:eastAsia="仿宋" w:cs="仿宋"/>
          <w:sz w:val="32"/>
          <w:szCs w:val="32"/>
        </w:rPr>
        <w:t>表彰和宣扬退役军人、退役军人工作单位和个人先进典型事迹。</w:t>
      </w:r>
    </w:p>
    <w:p w14:paraId="7302A2D4">
      <w:pPr>
        <w:spacing w:line="580" w:lineRule="exact"/>
        <w:ind w:firstLine="640"/>
        <w:rPr>
          <w:rFonts w:ascii="仿宋" w:hAnsi="仿宋" w:eastAsia="仿宋" w:cs="仿宋"/>
          <w:sz w:val="32"/>
          <w:szCs w:val="32"/>
        </w:rPr>
      </w:pPr>
      <w:r>
        <w:rPr>
          <w:rFonts w:hint="eastAsia" w:ascii="仿宋" w:hAnsi="仿宋" w:eastAsia="仿宋" w:cs="仿宋"/>
          <w:sz w:val="32"/>
          <w:szCs w:val="32"/>
        </w:rPr>
        <w:t>（九）指导并监督检查退役军人相关法律法规和政策措施的落实，组织开展退役军人权益维护和有关人员的帮扶援助工作。</w:t>
      </w:r>
    </w:p>
    <w:p w14:paraId="321866D9">
      <w:pPr>
        <w:ind w:firstLine="640"/>
        <w:rPr>
          <w:rFonts w:ascii="Times New Roman" w:hAnsi="Times New Roman" w:eastAsia="仿宋" w:cs="Times New Roman"/>
          <w:sz w:val="32"/>
          <w:szCs w:val="32"/>
        </w:rPr>
      </w:pPr>
      <w:r>
        <w:rPr>
          <w:rFonts w:hint="eastAsia" w:ascii="仿宋" w:hAnsi="仿宋" w:eastAsia="仿宋" w:cs="仿宋"/>
          <w:sz w:val="32"/>
          <w:szCs w:val="32"/>
        </w:rPr>
        <w:t>（十）完成</w:t>
      </w:r>
      <w:r>
        <w:rPr>
          <w:rFonts w:hint="eastAsia" w:ascii="仿宋" w:hAnsi="仿宋" w:eastAsia="仿宋" w:cs="仿宋"/>
          <w:sz w:val="32"/>
          <w:szCs w:val="32"/>
          <w:lang w:eastAsia="zh-CN"/>
        </w:rPr>
        <w:t>区</w:t>
      </w:r>
      <w:r>
        <w:rPr>
          <w:rFonts w:hint="eastAsia" w:ascii="仿宋" w:hAnsi="仿宋" w:eastAsia="仿宋" w:cs="仿宋"/>
          <w:sz w:val="32"/>
          <w:szCs w:val="32"/>
        </w:rPr>
        <w:t>委、</w:t>
      </w:r>
      <w:r>
        <w:rPr>
          <w:rFonts w:hint="eastAsia" w:ascii="仿宋" w:hAnsi="仿宋" w:eastAsia="仿宋" w:cs="仿宋"/>
          <w:sz w:val="32"/>
          <w:szCs w:val="32"/>
          <w:lang w:eastAsia="zh-CN"/>
        </w:rPr>
        <w:t>区</w:t>
      </w:r>
      <w:r>
        <w:rPr>
          <w:rFonts w:hint="eastAsia" w:ascii="仿宋" w:hAnsi="仿宋" w:eastAsia="仿宋" w:cs="仿宋"/>
          <w:sz w:val="32"/>
          <w:szCs w:val="32"/>
        </w:rPr>
        <w:t>政府交办的其他任务。</w:t>
      </w:r>
    </w:p>
    <w:p w14:paraId="5D4CE57B">
      <w:pPr>
        <w:rPr>
          <w:rFonts w:ascii="仿宋" w:hAnsi="仿宋" w:eastAsia="仿宋" w:cs="Times New Roman"/>
          <w:sz w:val="32"/>
          <w:szCs w:val="32"/>
        </w:rPr>
      </w:pPr>
    </w:p>
    <w:p w14:paraId="50596419">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7EB87570">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345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5C8904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4C66EAF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29F661E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6895459B">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6E5B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25727332">
            <w:pPr>
              <w:spacing w:line="300" w:lineRule="exact"/>
              <w:jc w:val="left"/>
              <w:outlineLvl w:val="0"/>
              <w:rPr>
                <w:rFonts w:ascii="Times New Roman" w:hAnsi="Times New Roman" w:cs="Times New Roman"/>
                <w:szCs w:val="24"/>
              </w:rPr>
            </w:pPr>
          </w:p>
        </w:tc>
        <w:tc>
          <w:tcPr>
            <w:tcW w:w="1134" w:type="dxa"/>
            <w:vMerge w:val="continue"/>
            <w:vAlign w:val="center"/>
          </w:tcPr>
          <w:p w14:paraId="51E5910F">
            <w:pPr>
              <w:spacing w:line="300" w:lineRule="exact"/>
              <w:jc w:val="left"/>
              <w:outlineLvl w:val="0"/>
              <w:rPr>
                <w:rFonts w:ascii="Times New Roman" w:hAnsi="Times New Roman" w:cs="Times New Roman"/>
                <w:szCs w:val="24"/>
              </w:rPr>
            </w:pPr>
          </w:p>
        </w:tc>
        <w:tc>
          <w:tcPr>
            <w:tcW w:w="1276" w:type="dxa"/>
            <w:vMerge w:val="continue"/>
            <w:vAlign w:val="center"/>
          </w:tcPr>
          <w:p w14:paraId="0F1AB353">
            <w:pPr>
              <w:spacing w:line="300" w:lineRule="exact"/>
              <w:jc w:val="left"/>
              <w:outlineLvl w:val="0"/>
              <w:rPr>
                <w:rFonts w:ascii="Times New Roman" w:hAnsi="Times New Roman" w:cs="Times New Roman"/>
                <w:szCs w:val="24"/>
              </w:rPr>
            </w:pPr>
          </w:p>
        </w:tc>
        <w:tc>
          <w:tcPr>
            <w:tcW w:w="2902" w:type="dxa"/>
            <w:vMerge w:val="continue"/>
            <w:vAlign w:val="center"/>
          </w:tcPr>
          <w:p w14:paraId="32A4648D">
            <w:pPr>
              <w:spacing w:line="300" w:lineRule="exact"/>
              <w:jc w:val="left"/>
              <w:outlineLvl w:val="0"/>
              <w:rPr>
                <w:rFonts w:ascii="Times New Roman" w:hAnsi="Times New Roman" w:cs="Times New Roman"/>
                <w:szCs w:val="24"/>
              </w:rPr>
            </w:pPr>
          </w:p>
        </w:tc>
      </w:tr>
      <w:tr w14:paraId="7479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7C4D45D">
            <w:pPr>
              <w:spacing w:line="300" w:lineRule="exact"/>
              <w:jc w:val="left"/>
              <w:rPr>
                <w:rFonts w:hint="eastAsia" w:ascii="Times New Roman" w:hAnsi="Times New Roman" w:eastAsia="方正书宋_GBK" w:cs="Times New Roman"/>
                <w:szCs w:val="24"/>
                <w:lang w:val="en-US" w:eastAsia="zh-CN"/>
              </w:rPr>
            </w:pPr>
            <w:r>
              <w:rPr>
                <w:rFonts w:hint="eastAsia" w:ascii="Times New Roman" w:hAnsi="Times New Roman" w:eastAsia="方正书宋_GBK" w:cs="Times New Roman"/>
                <w:szCs w:val="24"/>
                <w:lang w:val="en-US" w:eastAsia="zh-CN"/>
              </w:rPr>
              <w:t>石家庄市藁城区退役军人事务局</w:t>
            </w:r>
          </w:p>
        </w:tc>
        <w:tc>
          <w:tcPr>
            <w:tcW w:w="1134" w:type="dxa"/>
            <w:vAlign w:val="center"/>
          </w:tcPr>
          <w:p w14:paraId="5C7DEEED">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3A3A4C56">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vAlign w:val="center"/>
          </w:tcPr>
          <w:p w14:paraId="330221EA">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14:paraId="5C9F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233CE062">
            <w:pPr>
              <w:spacing w:line="300" w:lineRule="exact"/>
              <w:jc w:val="left"/>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石家庄市藁城区光荣院</w:t>
            </w:r>
          </w:p>
        </w:tc>
        <w:tc>
          <w:tcPr>
            <w:tcW w:w="1134" w:type="dxa"/>
            <w:vAlign w:val="center"/>
          </w:tcPr>
          <w:p w14:paraId="5011F946">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14:paraId="3BADA6E7">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股级</w:t>
            </w:r>
          </w:p>
        </w:tc>
        <w:tc>
          <w:tcPr>
            <w:tcW w:w="2902" w:type="dxa"/>
            <w:vAlign w:val="center"/>
          </w:tcPr>
          <w:p w14:paraId="202C89DB">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14:paraId="3DDD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3DA8EFDD">
            <w:pPr>
              <w:spacing w:line="300" w:lineRule="exact"/>
              <w:jc w:val="left"/>
              <w:rPr>
                <w:rFonts w:ascii="方正书宋_GBK" w:eastAsia="方正书宋_GBK"/>
              </w:rPr>
            </w:pPr>
            <w:r>
              <w:rPr>
                <w:rFonts w:hint="eastAsia" w:ascii="Times New Roman" w:hAnsi="Times New Roman" w:eastAsia="方正书宋_GBK" w:cs="Times New Roman"/>
                <w:szCs w:val="24"/>
                <w:lang w:eastAsia="zh-CN"/>
              </w:rPr>
              <w:t>石家庄市藁城区烈士陵园</w:t>
            </w:r>
          </w:p>
        </w:tc>
        <w:tc>
          <w:tcPr>
            <w:tcW w:w="1134" w:type="dxa"/>
            <w:vAlign w:val="center"/>
          </w:tcPr>
          <w:p w14:paraId="54EBA5F0">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rPr>
              <w:t>事业</w:t>
            </w:r>
          </w:p>
        </w:tc>
        <w:tc>
          <w:tcPr>
            <w:tcW w:w="1276" w:type="dxa"/>
            <w:vAlign w:val="center"/>
          </w:tcPr>
          <w:p w14:paraId="3B5B2E22">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lang w:eastAsia="zh-CN"/>
              </w:rPr>
              <w:t>股级</w:t>
            </w:r>
          </w:p>
        </w:tc>
        <w:tc>
          <w:tcPr>
            <w:tcW w:w="2902" w:type="dxa"/>
            <w:vAlign w:val="center"/>
          </w:tcPr>
          <w:p w14:paraId="4D7FA7F7">
            <w:pPr>
              <w:spacing w:line="300" w:lineRule="exact"/>
              <w:jc w:val="center"/>
              <w:rPr>
                <w:rFonts w:hint="eastAsia" w:ascii="方正书宋_GBK" w:eastAsia="方正书宋_GBK"/>
                <w:lang w:eastAsia="zh-CN"/>
              </w:rPr>
            </w:pPr>
            <w:r>
              <w:rPr>
                <w:rFonts w:hint="eastAsia" w:ascii="方正书宋_GBK" w:eastAsia="方正书宋_GBK"/>
              </w:rPr>
              <w:t>财政性资金基本保证</w:t>
            </w:r>
          </w:p>
        </w:tc>
      </w:tr>
      <w:tr w14:paraId="73FD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83B81D0">
            <w:pPr>
              <w:spacing w:line="300" w:lineRule="exact"/>
              <w:jc w:val="left"/>
              <w:rPr>
                <w:rFonts w:ascii="方正书宋_GBK" w:eastAsia="方正书宋_GBK"/>
              </w:rPr>
            </w:pPr>
            <w:r>
              <w:rPr>
                <w:rFonts w:hint="eastAsia" w:ascii="Times New Roman" w:hAnsi="Times New Roman" w:eastAsia="方正书宋_GBK" w:cs="Times New Roman"/>
                <w:szCs w:val="24"/>
                <w:lang w:eastAsia="zh-CN"/>
              </w:rPr>
              <w:t>石家庄市藁城区退役军人服务中心</w:t>
            </w:r>
          </w:p>
        </w:tc>
        <w:tc>
          <w:tcPr>
            <w:tcW w:w="1134" w:type="dxa"/>
            <w:vAlign w:val="center"/>
          </w:tcPr>
          <w:p w14:paraId="32494D59">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rPr>
              <w:t>事业</w:t>
            </w:r>
          </w:p>
        </w:tc>
        <w:tc>
          <w:tcPr>
            <w:tcW w:w="1276" w:type="dxa"/>
            <w:vAlign w:val="center"/>
          </w:tcPr>
          <w:p w14:paraId="40CBBE39">
            <w:pPr>
              <w:spacing w:line="300" w:lineRule="exact"/>
              <w:jc w:val="center"/>
              <w:rPr>
                <w:rFonts w:hint="eastAsia" w:ascii="方正书宋_GBK" w:eastAsia="方正书宋_GBK"/>
              </w:rPr>
            </w:pPr>
            <w:r>
              <w:rPr>
                <w:rFonts w:hint="eastAsia" w:ascii="Times New Roman" w:hAnsi="Times New Roman" w:eastAsia="方正书宋_GBK" w:cs="Times New Roman"/>
                <w:szCs w:val="24"/>
                <w:lang w:eastAsia="zh-CN"/>
              </w:rPr>
              <w:t>股级</w:t>
            </w:r>
          </w:p>
        </w:tc>
        <w:tc>
          <w:tcPr>
            <w:tcW w:w="2902" w:type="dxa"/>
            <w:vAlign w:val="center"/>
          </w:tcPr>
          <w:p w14:paraId="12614234">
            <w:pPr>
              <w:spacing w:line="300" w:lineRule="exact"/>
              <w:jc w:val="center"/>
              <w:rPr>
                <w:rFonts w:hint="eastAsia" w:ascii="方正书宋_GBK" w:eastAsia="方正书宋_GBK"/>
              </w:rPr>
            </w:pPr>
            <w:r>
              <w:rPr>
                <w:rFonts w:hint="eastAsia" w:ascii="方正书宋_GBK" w:eastAsia="方正书宋_GBK"/>
              </w:rPr>
              <w:t>财政性资金基本保证</w:t>
            </w:r>
          </w:p>
        </w:tc>
      </w:tr>
      <w:tr w14:paraId="57C4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0E088048">
            <w:pPr>
              <w:spacing w:line="300" w:lineRule="exact"/>
              <w:jc w:val="left"/>
              <w:rPr>
                <w:rFonts w:hint="eastAsia" w:ascii="Times New Roman" w:hAnsi="Times New Roman" w:eastAsia="方正书宋_GBK" w:cs="Times New Roman"/>
                <w:szCs w:val="24"/>
                <w:lang w:eastAsia="zh-CN"/>
              </w:rPr>
            </w:pPr>
          </w:p>
        </w:tc>
        <w:tc>
          <w:tcPr>
            <w:tcW w:w="1134" w:type="dxa"/>
            <w:vAlign w:val="center"/>
          </w:tcPr>
          <w:p w14:paraId="2A8147CA">
            <w:pPr>
              <w:spacing w:line="300" w:lineRule="exact"/>
              <w:jc w:val="center"/>
              <w:rPr>
                <w:rFonts w:hint="eastAsia" w:ascii="Times New Roman" w:hAnsi="Times New Roman" w:eastAsia="方正书宋_GBK" w:cs="Times New Roman"/>
                <w:szCs w:val="24"/>
              </w:rPr>
            </w:pPr>
          </w:p>
        </w:tc>
        <w:tc>
          <w:tcPr>
            <w:tcW w:w="1276" w:type="dxa"/>
            <w:vAlign w:val="center"/>
          </w:tcPr>
          <w:p w14:paraId="0F9A6AC9">
            <w:pPr>
              <w:spacing w:line="300" w:lineRule="exact"/>
              <w:jc w:val="center"/>
              <w:rPr>
                <w:rFonts w:hint="eastAsia" w:ascii="方正书宋_GBK" w:eastAsia="方正书宋_GBK"/>
              </w:rPr>
            </w:pPr>
          </w:p>
        </w:tc>
        <w:tc>
          <w:tcPr>
            <w:tcW w:w="2902" w:type="dxa"/>
            <w:vAlign w:val="center"/>
          </w:tcPr>
          <w:p w14:paraId="003A5FA2">
            <w:pPr>
              <w:spacing w:line="300" w:lineRule="exact"/>
              <w:jc w:val="center"/>
              <w:rPr>
                <w:rFonts w:hint="eastAsia" w:ascii="方正书宋_GBK" w:eastAsia="方正书宋_GBK"/>
              </w:rPr>
            </w:pPr>
          </w:p>
        </w:tc>
      </w:tr>
    </w:tbl>
    <w:p w14:paraId="54306CB3"/>
    <w:p w14:paraId="360B352D">
      <w:pPr>
        <w:ind w:firstLine="640"/>
        <w:rPr>
          <w:rFonts w:hint="eastAsia" w:ascii="黑体" w:hAnsi="黑体" w:eastAsia="黑体" w:cs="Times New Roman"/>
          <w:sz w:val="32"/>
          <w:szCs w:val="32"/>
        </w:rPr>
      </w:pPr>
    </w:p>
    <w:p w14:paraId="291DA5CD">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5C6D1277">
      <w:pPr>
        <w:ind w:firstLine="640"/>
        <w:rPr>
          <w:rFonts w:ascii="Times New Roman" w:hAnsi="Times New Roman" w:eastAsia="仿宋" w:cs="Times New Roman"/>
          <w:color w:val="000000" w:themeColor="text1"/>
          <w:sz w:val="32"/>
          <w:szCs w:val="32"/>
          <w14:textFill>
            <w14:solidFill>
              <w14:schemeClr w14:val="tx1"/>
            </w14:solidFill>
          </w14:textFill>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石家庄市藁城区退役军人事务局</w:t>
      </w:r>
      <w:r>
        <w:rPr>
          <w:rFonts w:ascii="Times New Roman" w:hAnsi="Times New Roman" w:eastAsia="仿宋" w:cs="Times New Roman"/>
          <w:color w:val="000000" w:themeColor="text1"/>
          <w:sz w:val="32"/>
          <w:szCs w:val="32"/>
          <w14:textFill>
            <w14:solidFill>
              <w14:schemeClr w14:val="tx1"/>
            </w14:solidFill>
          </w14:textFill>
        </w:rPr>
        <w:t>的收支包含在部门预算中。</w:t>
      </w:r>
    </w:p>
    <w:p w14:paraId="226C177D">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w:t>
      </w:r>
      <w:r>
        <w:rPr>
          <w:rFonts w:ascii="Times New Roman" w:hAnsi="Times New Roman" w:eastAsia="仿宋" w:cs="Times New Roman"/>
          <w:color w:val="000000" w:themeColor="text1"/>
          <w:sz w:val="32"/>
          <w:szCs w:val="32"/>
          <w14:textFill>
            <w14:solidFill>
              <w14:schemeClr w14:val="tx1"/>
            </w14:solidFill>
          </w14:textFill>
        </w:rPr>
        <w:t>收入说明</w:t>
      </w:r>
    </w:p>
    <w:p w14:paraId="6F07B37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14510.09</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14510.09</w:t>
      </w:r>
      <w:r>
        <w:rPr>
          <w:rFonts w:hint="eastAsia" w:ascii="Times New Roman" w:hAnsi="Times New Roman" w:eastAsia="仿宋" w:cs="Times New Roman"/>
          <w:sz w:val="32"/>
          <w:szCs w:val="32"/>
        </w:rPr>
        <w:t>万元，基金预算收入0万元，</w:t>
      </w:r>
      <w:r>
        <w:rPr>
          <w:rFonts w:hint="eastAsia" w:ascii="Times New Roman" w:hAnsi="Times New Roman" w:eastAsia="仿宋" w:cs="Times New Roman"/>
          <w:sz w:val="32"/>
          <w:szCs w:val="32"/>
          <w:lang w:eastAsia="zh-CN"/>
        </w:rPr>
        <w:t>国有资本经营预算收入</w:t>
      </w:r>
      <w:r>
        <w:rPr>
          <w:rFonts w:hint="eastAsia" w:ascii="Times New Roman" w:hAnsi="Times New Roman" w:eastAsia="仿宋" w:cs="Times New Roman"/>
          <w:sz w:val="32"/>
          <w:szCs w:val="32"/>
          <w:lang w:val="en-US" w:eastAsia="zh-CN"/>
        </w:rPr>
        <w:t>0万元，</w:t>
      </w:r>
      <w:r>
        <w:rPr>
          <w:rFonts w:hint="eastAsia" w:ascii="Times New Roman" w:hAnsi="Times New Roman" w:eastAsia="仿宋" w:cs="Times New Roman"/>
          <w:sz w:val="32"/>
          <w:szCs w:val="32"/>
        </w:rPr>
        <w:t>财政专户核拨收入0万元，其他来源收入0万元。</w:t>
      </w:r>
    </w:p>
    <w:p w14:paraId="3CD7AF7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B37DE5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w:t>
      </w:r>
      <w:r>
        <w:rPr>
          <w:rFonts w:hint="eastAsia" w:ascii="Times New Roman" w:hAnsi="Times New Roman" w:eastAsia="仿宋" w:cs="Times New Roman"/>
          <w:color w:val="000000" w:themeColor="text1"/>
          <w:sz w:val="32"/>
          <w:szCs w:val="32"/>
          <w14:textFill>
            <w14:solidFill>
              <w14:schemeClr w14:val="tx1"/>
            </w14:solidFill>
          </w14:textFill>
        </w:rPr>
        <w:t>反映</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石家庄市藁城区退役军人事务局</w:t>
      </w:r>
      <w:r>
        <w:rPr>
          <w:rFonts w:hint="eastAsia" w:ascii="Times New Roman" w:hAnsi="Times New Roman" w:eastAsia="仿宋" w:cs="Times New Roman"/>
          <w:color w:val="000000" w:themeColor="text1"/>
          <w:sz w:val="32"/>
          <w:szCs w:val="32"/>
          <w14:textFill>
            <w14:solidFill>
              <w14:schemeClr w14:val="tx1"/>
            </w14:solidFill>
          </w14:textFill>
        </w:rPr>
        <w:t>预</w:t>
      </w:r>
      <w:r>
        <w:rPr>
          <w:rFonts w:hint="eastAsia" w:ascii="Times New Roman" w:hAnsi="Times New Roman" w:eastAsia="仿宋" w:cs="Times New Roman"/>
          <w:sz w:val="32"/>
          <w:szCs w:val="32"/>
        </w:rPr>
        <w:t>算中支出预算的总体情况。2020年部门支出预算为</w:t>
      </w:r>
      <w:r>
        <w:rPr>
          <w:rFonts w:hint="eastAsia" w:ascii="Times New Roman" w:hAnsi="Times New Roman" w:eastAsia="仿宋" w:cs="Times New Roman"/>
          <w:sz w:val="32"/>
          <w:szCs w:val="32"/>
          <w:lang w:val="en-US" w:eastAsia="zh-CN"/>
        </w:rPr>
        <w:t>14510.09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390</w:t>
      </w:r>
      <w:r>
        <w:rPr>
          <w:rFonts w:hint="eastAsia" w:ascii="Times New Roman" w:hAnsi="Times New Roman" w:eastAsia="仿宋" w:cs="Times New Roman"/>
          <w:sz w:val="32"/>
          <w:szCs w:val="32"/>
        </w:rPr>
        <w:t>.02万元，包括人员经费</w:t>
      </w:r>
      <w:r>
        <w:rPr>
          <w:rFonts w:hint="eastAsia" w:ascii="Times New Roman" w:hAnsi="Times New Roman" w:eastAsia="仿宋" w:cs="Times New Roman"/>
          <w:sz w:val="32"/>
          <w:szCs w:val="32"/>
          <w:lang w:val="en-US" w:eastAsia="zh-CN"/>
        </w:rPr>
        <w:t>360.65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29.37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14120.07</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石财社</w:t>
      </w:r>
      <w:r>
        <w:rPr>
          <w:rFonts w:hint="eastAsia" w:ascii="Times New Roman" w:hAnsi="Times New Roman" w:eastAsia="仿宋" w:cs="Times New Roman"/>
          <w:sz w:val="32"/>
          <w:szCs w:val="32"/>
          <w:lang w:val="en-US" w:eastAsia="zh-CN"/>
        </w:rPr>
        <w:t>[2019]87号关于提前下达2020年中央优抚对象补助经费预算的通知（复员军人）支出2485万元，石财社[2019]87号关于提前下达2020年中央优抚对象补助经费预算的通知（伤残抚恤）支出863万元，退役士兵自主就业及自谋职业一次性经济补助支出780.54万元，荣军公司管理退役人员再就业资金（荣军公司）支出4600.74万元，退役士兵遗留问题支出1500万元等。</w:t>
      </w:r>
    </w:p>
    <w:p w14:paraId="536A3C7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0BB813E">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14510.09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3201.54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13.56</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3187.98</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优抚对象（复员军人）补助经费退役士兵</w:t>
      </w:r>
      <w:r>
        <w:rPr>
          <w:rFonts w:hint="eastAsia" w:ascii="Times New Roman" w:hAnsi="Times New Roman" w:eastAsia="仿宋" w:cs="Times New Roman"/>
          <w:sz w:val="32"/>
          <w:szCs w:val="32"/>
        </w:rPr>
        <w:t>资金、</w:t>
      </w:r>
      <w:r>
        <w:rPr>
          <w:rFonts w:hint="eastAsia" w:ascii="Times New Roman" w:hAnsi="Times New Roman" w:eastAsia="仿宋" w:cs="Times New Roman"/>
          <w:sz w:val="32"/>
          <w:szCs w:val="32"/>
          <w:lang w:eastAsia="zh-CN"/>
        </w:rPr>
        <w:t>荣军公司管理退役人员再就业</w:t>
      </w:r>
      <w:r>
        <w:rPr>
          <w:rFonts w:hint="eastAsia" w:ascii="Times New Roman" w:hAnsi="Times New Roman" w:eastAsia="仿宋" w:cs="Times New Roman"/>
          <w:sz w:val="32"/>
          <w:szCs w:val="32"/>
        </w:rPr>
        <w:t>资金；其他支出无增减变化。</w:t>
      </w:r>
    </w:p>
    <w:p w14:paraId="2E9A1D1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326B44B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29.37</w:t>
      </w:r>
      <w:r>
        <w:rPr>
          <w:rFonts w:hint="eastAsia" w:ascii="Times New Roman" w:hAnsi="Times New Roman" w:eastAsia="仿宋" w:cs="Times New Roman"/>
          <w:sz w:val="32"/>
          <w:szCs w:val="32"/>
        </w:rPr>
        <w:t>万元，主要用于保证机关正常运转的办公及邮电费、差旅费、会议费、福利费、专用材料及一般设备购置费、办公用房水电费、办公用房取暖费、日常维修费、办公楼物业管理费、公务车运行维护费等支出。</w:t>
      </w:r>
    </w:p>
    <w:p w14:paraId="2ABCF40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0711F11E">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与上年相比减少2.2万元。</w:t>
      </w:r>
    </w:p>
    <w:p w14:paraId="569D27CC">
      <w:pPr>
        <w:numPr>
          <w:ilvl w:val="0"/>
          <w:numId w:val="1"/>
        </w:numPr>
        <w:ind w:firstLine="640" w:firstLineChars="200"/>
        <w:outlineLvl w:val="0"/>
        <w:rPr>
          <w:rFonts w:hint="eastAsia" w:ascii="仿宋" w:hAnsi="仿宋" w:eastAsia="仿宋"/>
          <w:sz w:val="32"/>
          <w:szCs w:val="32"/>
        </w:rPr>
      </w:pPr>
      <w:r>
        <w:rPr>
          <w:rFonts w:hint="eastAsia" w:ascii="仿宋" w:hAnsi="仿宋" w:eastAsia="仿宋"/>
          <w:sz w:val="32"/>
          <w:szCs w:val="32"/>
        </w:rPr>
        <w:t>因公出国（境）费0万元，与上年相比持平，无增减变化。</w:t>
      </w:r>
    </w:p>
    <w:p w14:paraId="3FF9C37D">
      <w:pPr>
        <w:numPr>
          <w:ilvl w:val="0"/>
          <w:numId w:val="1"/>
        </w:numPr>
        <w:ind w:firstLine="640" w:firstLineChars="200"/>
        <w:outlineLvl w:val="0"/>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val="en-US" w:eastAsia="zh-CN"/>
        </w:rPr>
        <w:t>2.2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其中：公务用车购置费0万元，</w:t>
      </w:r>
      <w:r>
        <w:rPr>
          <w:rFonts w:hint="eastAsia" w:ascii="仿宋" w:hAnsi="仿宋" w:eastAsia="仿宋"/>
          <w:sz w:val="32"/>
          <w:szCs w:val="32"/>
        </w:rPr>
        <w:t>与上年相比持平，无增减变化</w:t>
      </w:r>
      <w:r>
        <w:rPr>
          <w:rFonts w:hint="eastAsia" w:ascii="仿宋" w:hAnsi="仿宋" w:eastAsia="仿宋"/>
          <w:sz w:val="32"/>
          <w:szCs w:val="32"/>
          <w:lang w:eastAsia="zh-CN"/>
        </w:rPr>
        <w:t>；</w:t>
      </w:r>
      <w:r>
        <w:rPr>
          <w:rFonts w:hint="eastAsia" w:ascii="Times New Roman" w:hAnsi="Times New Roman" w:eastAsia="仿宋" w:cs="Times New Roman"/>
          <w:sz w:val="32"/>
          <w:szCs w:val="32"/>
        </w:rPr>
        <w:t>公务用车运行维护费</w:t>
      </w:r>
      <w:r>
        <w:rPr>
          <w:rFonts w:hint="eastAsia" w:ascii="Times New Roman" w:hAnsi="Times New Roman" w:eastAsia="仿宋" w:cs="Times New Roman"/>
          <w:sz w:val="32"/>
          <w:szCs w:val="32"/>
          <w:lang w:val="en-US" w:eastAsia="zh-CN"/>
        </w:rPr>
        <w:t>2.2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与上年相比减少2.2万元，其原因为缩减开支。</w:t>
      </w:r>
    </w:p>
    <w:p w14:paraId="7E4BB2DB">
      <w:pPr>
        <w:numPr>
          <w:ilvl w:val="0"/>
          <w:numId w:val="1"/>
        </w:numPr>
        <w:ind w:firstLine="640" w:firstLineChars="200"/>
        <w:outlineLvl w:val="0"/>
        <w:rPr>
          <w:rFonts w:ascii="Times New Roman" w:hAnsi="Times New Roman" w:eastAsia="仿宋" w:cs="Times New Roman"/>
          <w:sz w:val="32"/>
          <w:szCs w:val="32"/>
        </w:rPr>
      </w:pPr>
      <w:r>
        <w:rPr>
          <w:rFonts w:hint="eastAsia" w:ascii="仿宋" w:hAnsi="仿宋" w:eastAsia="仿宋"/>
          <w:sz w:val="32"/>
          <w:szCs w:val="32"/>
        </w:rPr>
        <w:t>公务接待费</w:t>
      </w:r>
      <w:r>
        <w:rPr>
          <w:rFonts w:ascii="仿宋" w:hAnsi="仿宋" w:eastAsia="仿宋"/>
          <w:sz w:val="32"/>
          <w:szCs w:val="32"/>
        </w:rPr>
        <w:t>0</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与上年相比持平，无增减变化。</w:t>
      </w:r>
    </w:p>
    <w:p w14:paraId="17DAD3F7">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A77D7C0">
      <w:pPr>
        <w:ind w:firstLine="640" w:firstLineChars="200"/>
        <w:jc w:val="left"/>
        <w:rPr>
          <w:rFonts w:hint="eastAsia" w:ascii="Times New Roman" w:hAnsi="Times New Roman" w:eastAsia="方正仿宋_GBK" w:cs="Times New Roman"/>
          <w:sz w:val="32"/>
          <w:szCs w:val="32"/>
          <w:lang w:val="en-US" w:eastAsia="zh-CN"/>
        </w:rPr>
      </w:pPr>
      <w:bookmarkStart w:id="0" w:name="_Toc471398463"/>
      <w:r>
        <w:rPr>
          <w:rFonts w:hint="eastAsia" w:ascii="Times New Roman" w:hAnsi="Times New Roman" w:eastAsia="方正仿宋_GBK" w:cs="Times New Roman"/>
          <w:b/>
          <w:sz w:val="32"/>
          <w:szCs w:val="32"/>
        </w:rPr>
        <w:t>第一部分  部门整体绩效目标</w:t>
      </w:r>
    </w:p>
    <w:p w14:paraId="4FDCE972">
      <w:pPr>
        <w:keepNext w:val="0"/>
        <w:keepLines w:val="0"/>
        <w:pageBreakBefore w:val="0"/>
        <w:widowControl w:val="0"/>
        <w:numPr>
          <w:ilvl w:val="0"/>
          <w:numId w:val="0"/>
        </w:numPr>
        <w:kinsoku/>
        <w:wordWrap/>
        <w:overflowPunct/>
        <w:topLinePunct w:val="0"/>
        <w:autoSpaceDE/>
        <w:autoSpaceDN/>
        <w:bidi w:val="0"/>
        <w:spacing w:before="0" w:beforeLines="0" w:after="0" w:afterLines="0" w:line="560" w:lineRule="exact"/>
        <w:ind w:left="0" w:leftChars="0" w:right="0" w:rightChars="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一、总体绩效目标</w:t>
      </w:r>
    </w:p>
    <w:p w14:paraId="651FCFE7">
      <w:pPr>
        <w:widowControl w:val="0"/>
        <w:numPr>
          <w:ilvl w:val="0"/>
          <w:numId w:val="0"/>
        </w:numPr>
        <w:wordWrap/>
        <w:adjustRightInd/>
        <w:snapToGrid/>
        <w:spacing w:before="0" w:beforeLines="0" w:after="0" w:afterLines="0" w:line="560" w:lineRule="exact"/>
        <w:ind w:right="0" w:rightChars="0"/>
        <w:jc w:val="both"/>
        <w:textAlignment w:val="auto"/>
        <w:outlineLvl w:val="9"/>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   以习近平总书记关于退役军人事务工作的重要指示为依据，全面深入贯彻中央、省市区退役军人事务的决策部署，以“让退役军人和优抚对象满意”为目标，实现区镇村三级退役军人服务站全覆盖，建立健全各级退役军人台账，突出做好来访接待、</w:t>
      </w:r>
      <w:r>
        <w:rPr>
          <w:rFonts w:hint="eastAsia" w:ascii="仿宋_GB2312" w:hAnsi="仿宋_GB2312" w:eastAsia="仿宋_GB2312" w:cs="仿宋_GB2312"/>
          <w:sz w:val="32"/>
          <w:szCs w:val="32"/>
        </w:rPr>
        <w:t>权益保障，就业创业、</w:t>
      </w:r>
      <w:r>
        <w:rPr>
          <w:rFonts w:hint="eastAsia" w:ascii="仿宋_GB2312" w:hAnsi="仿宋_GB2312" w:eastAsia="仿宋_GB2312" w:cs="仿宋_GB2312"/>
          <w:sz w:val="32"/>
          <w:szCs w:val="32"/>
          <w:lang w:eastAsia="zh-CN"/>
        </w:rPr>
        <w:t>党建工作</w:t>
      </w:r>
      <w:r>
        <w:rPr>
          <w:rFonts w:hint="eastAsia" w:ascii="仿宋_GB2312" w:hAnsi="仿宋_GB2312" w:eastAsia="仿宋_GB2312" w:cs="仿宋_GB2312"/>
          <w:sz w:val="32"/>
          <w:szCs w:val="32"/>
        </w:rPr>
        <w:t>，推进思想政治、移交安置、优待抚恤、困难帮扶、荣誉激励、信访工作</w:t>
      </w:r>
      <w:r>
        <w:rPr>
          <w:rFonts w:hint="eastAsia" w:ascii="仿宋_GB2312" w:hAnsi="仿宋_GB2312" w:eastAsia="仿宋_GB2312" w:cs="仿宋_GB2312"/>
          <w:sz w:val="32"/>
          <w:szCs w:val="32"/>
          <w:lang w:eastAsia="zh-CN"/>
        </w:rPr>
        <w:t>，重点推进</w:t>
      </w:r>
      <w:r>
        <w:rPr>
          <w:rFonts w:hint="eastAsia" w:ascii="仿宋_GB2312" w:hAnsi="仿宋_GB2312" w:eastAsia="仿宋_GB2312" w:cs="仿宋_GB2312"/>
          <w:sz w:val="32"/>
          <w:szCs w:val="32"/>
          <w:lang w:val="en-US" w:eastAsia="zh-CN"/>
        </w:rPr>
        <w:t>新建光荣院，烈士陵园环境提升和双拥主题公园项目。</w:t>
      </w:r>
      <w:r>
        <w:rPr>
          <w:rFonts w:hint="eastAsia" w:ascii="仿宋_GB2312" w:hAnsi="仿宋" w:eastAsia="仿宋_GB2312"/>
          <w:sz w:val="32"/>
          <w:szCs w:val="32"/>
          <w:lang w:val="en-US" w:eastAsia="zh-CN"/>
        </w:rPr>
        <w:t xml:space="preserve"> </w:t>
      </w:r>
    </w:p>
    <w:p w14:paraId="1F62D9DD">
      <w:pPr>
        <w:keepNext w:val="0"/>
        <w:keepLines w:val="0"/>
        <w:pageBreakBefore w:val="0"/>
        <w:widowControl w:val="0"/>
        <w:numPr>
          <w:ilvl w:val="0"/>
          <w:numId w:val="0"/>
        </w:numPr>
        <w:kinsoku/>
        <w:wordWrap/>
        <w:overflowPunct/>
        <w:topLinePunct w:val="0"/>
        <w:autoSpaceDE/>
        <w:autoSpaceDN/>
        <w:bidi w:val="0"/>
        <w:spacing w:before="0" w:beforeLines="0" w:after="0" w:afterLines="0" w:line="560" w:lineRule="exact"/>
        <w:ind w:left="0" w:leftChars="0" w:right="0" w:rightChars="0" w:firstLine="640" w:firstLineChars="200"/>
        <w:textAlignment w:val="auto"/>
        <w:outlineLvl w:val="9"/>
        <w:rPr>
          <w:rFonts w:hint="eastAsia" w:ascii="仿宋_GB2312" w:hAnsi="仿宋" w:eastAsia="仿宋_GB2312"/>
          <w:sz w:val="32"/>
          <w:szCs w:val="32"/>
          <w:lang w:val="en-US" w:eastAsia="zh-CN"/>
        </w:rPr>
      </w:pPr>
      <w:r>
        <w:rPr>
          <w:rFonts w:hint="eastAsia" w:ascii="黑体" w:hAnsi="黑体" w:eastAsia="黑体" w:cs="黑体"/>
          <w:sz w:val="32"/>
          <w:szCs w:val="32"/>
          <w:lang w:val="en-US" w:eastAsia="zh-CN"/>
        </w:rPr>
        <w:t>二、分项绩效目标</w:t>
      </w:r>
    </w:p>
    <w:p w14:paraId="7235EDA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Arial" w:hAnsi="Arial" w:eastAsia="仿宋_GB2312" w:cs="Arial"/>
          <w:sz w:val="32"/>
          <w:szCs w:val="32"/>
          <w:lang w:val="en-US" w:eastAsia="zh-CN"/>
        </w:rPr>
        <w:t xml:space="preserve">   </w:t>
      </w:r>
      <w:r>
        <w:rPr>
          <w:rFonts w:hint="eastAsia" w:ascii="宋体" w:hAnsi="宋体" w:eastAsia="宋体"/>
          <w:sz w:val="32"/>
        </w:rPr>
        <w:t>（</w:t>
      </w:r>
      <w:r>
        <w:rPr>
          <w:rFonts w:hint="eastAsia" w:ascii="仿宋_GB2312" w:hAnsi="仿宋_GB2312" w:eastAsia="仿宋_GB2312" w:cs="仿宋_GB2312"/>
          <w:kern w:val="0"/>
          <w:sz w:val="32"/>
          <w:szCs w:val="32"/>
          <w:lang w:val="en-US" w:eastAsia="zh-CN"/>
        </w:rPr>
        <w:t>一）推进“两站一中心”建设。</w:t>
      </w:r>
    </w:p>
    <w:p w14:paraId="7F42A28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绩效目标：推进“两站一中心”规范提升工作，实现“六有四化”，各项建设标准达到上级要求。</w:t>
      </w:r>
    </w:p>
    <w:p w14:paraId="094315E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64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绩效指标：“两站一中心”办公设施、人员配置、各类台账、信访接待、权益保障率达到95％以上，各级退役军人服务站覆盖率达到100％，退役军人对各级中心（站）服务工作满意率达到95％以上； </w:t>
      </w:r>
    </w:p>
    <w:p w14:paraId="201EFC3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（二）加大政策欠账“清零”工作，保障退役军人合法权益。</w:t>
      </w:r>
    </w:p>
    <w:p w14:paraId="3B6F628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绩效目标：深入开展政策落实“回头看”，突出矛盾化解，切实维护退役军人合法权益。</w:t>
      </w:r>
    </w:p>
    <w:p w14:paraId="3F1A6ED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64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绩效指标：统筹推进区直各单位、各部门实行“单位领导包干、区领导整体推进”的办法，政策欠账人员清零率到达95％以上。</w:t>
      </w:r>
    </w:p>
    <w:p w14:paraId="2F905FE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（三）困难退役军人救助事业取得明显实效。</w:t>
      </w:r>
    </w:p>
    <w:p w14:paraId="299D461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依托退役军人关爱基金会，参照《基金会管理条例》和河北省《关爱退役军人基金会章程》《藁城区关爱退役军人基金会章程》，根据明确的退役军人救助范围，认真做好困难难救助工作；将关爱退役军人基金会的500万资金有偿借贷给城建投使用，按照现行国家贷款基准利率4.9％，可按年年息6％计息产生收益，收益将全部用于关爱退役军人事业。</w:t>
      </w:r>
    </w:p>
    <w:p w14:paraId="45524C9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64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绩效指标：按照章程及时对生活困难的退役军人做好核查工作，困难救助率达到80％以上。</w:t>
      </w:r>
    </w:p>
    <w:p w14:paraId="5488C48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42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（四）退役军人就业创业工作取得重大进步。</w:t>
      </w:r>
    </w:p>
    <w:p w14:paraId="7C2188C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退役军人培训；鼓励退役军人参加</w:t>
      </w:r>
      <w:bookmarkStart w:id="7" w:name="_GoBack"/>
      <w:bookmarkEnd w:id="7"/>
      <w:r>
        <w:rPr>
          <w:rFonts w:hint="eastAsia" w:ascii="仿宋_GB2312" w:hAnsi="仿宋_GB2312" w:eastAsia="仿宋_GB2312" w:cs="仿宋_GB2312"/>
          <w:kern w:val="0"/>
          <w:sz w:val="32"/>
          <w:szCs w:val="32"/>
          <w:lang w:val="en-US" w:eastAsia="zh-CN"/>
        </w:rPr>
        <w:t>高职扩招，不断提升学历适应社会，提高就业成功率；按照石家庄市是的要求，融合各种优势资源和创业渠道，指导退役军人科学选择、正确创业、快速成功。</w:t>
      </w:r>
    </w:p>
    <w:p w14:paraId="43C29D6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64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绩效指标：退役军人培训和就业率达到80％以上；</w:t>
      </w:r>
    </w:p>
    <w:p w14:paraId="2B6EC0A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42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（五）退役军人党员教育管理水平稳步提升。</w:t>
      </w:r>
    </w:p>
    <w:p w14:paraId="556CA969">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2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71C2B4B8">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2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绩效指标：退役军人党组织覆盖率达到90％，“三会一课”、党日活动，组织生活会、党员大会参加率达到85％以上。</w:t>
      </w:r>
    </w:p>
    <w:p w14:paraId="0055D421">
      <w:pPr>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firstLine="64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退役军人信访接待稳步推进。</w:t>
      </w:r>
    </w:p>
    <w:p w14:paraId="15986844">
      <w:pPr>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43514FEF">
      <w:pPr>
        <w:pStyle w:val="2"/>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2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绩效指标：退役军人来访接待率达到100％，信访接待、答复、满意率达到95％以上；</w:t>
      </w:r>
    </w:p>
    <w:p w14:paraId="600E965F">
      <w:pPr>
        <w:numPr>
          <w:ilvl w:val="0"/>
          <w:numId w:val="3"/>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left="320" w:leftChars="0" w:firstLine="0" w:firstLineChars="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营造拥军优属的社会氛围。  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绩效指标：走访慰问、悬挂光荣牌、送喜报覆盖率达到100％；光荣院符合条件入住率达到100％；烈士陵园服务保障率达到100％；军休所落实“两个待遇”达到100％。</w:t>
      </w:r>
    </w:p>
    <w:p w14:paraId="566A3461">
      <w:pPr>
        <w:numPr>
          <w:ilvl w:val="0"/>
          <w:numId w:val="3"/>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left="320" w:leftChars="0" w:firstLine="0" w:firstLineChars="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推行“阳光安置”政策。</w:t>
      </w:r>
    </w:p>
    <w:p w14:paraId="0CF35BC1">
      <w:pPr>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60" w:lineRule="exact"/>
        <w:ind w:left="320" w:leftChars="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绩效目标：大力推行符合政策退役军人“阳光安置”，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4EFD7A6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line="520" w:lineRule="exac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绩效指标：符合条件退役军人安置率达到95％；</w:t>
      </w:r>
    </w:p>
    <w:p w14:paraId="7CBF16F1">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20" w:lineRule="exact"/>
        <w:ind w:right="0" w:rightChars="0"/>
        <w:jc w:val="both"/>
        <w:textAlignment w:val="auto"/>
        <w:outlineLvl w:val="9"/>
        <w:rPr>
          <w:rFonts w:hint="eastAsia" w:ascii="仿宋_GB2312" w:eastAsia="仿宋_GB2312" w:cs="黑体"/>
          <w:kern w:val="2"/>
          <w:sz w:val="32"/>
          <w:szCs w:val="32"/>
          <w:lang w:val="en-US" w:eastAsia="zh-CN" w:bidi="ar-SA"/>
        </w:rPr>
      </w:pPr>
    </w:p>
    <w:p w14:paraId="7016E38E">
      <w:pPr>
        <w:keepNext w:val="0"/>
        <w:keepLines w:val="0"/>
        <w:pageBreakBefore w:val="0"/>
        <w:widowControl w:val="0"/>
        <w:numPr>
          <w:ilvl w:val="0"/>
          <w:numId w:val="0"/>
        </w:numPr>
        <w:kinsoku/>
        <w:wordWrap/>
        <w:overflowPunct/>
        <w:topLinePunct w:val="0"/>
        <w:autoSpaceDE/>
        <w:autoSpaceDN/>
        <w:bidi w:val="0"/>
        <w:spacing w:before="0" w:beforeLines="0" w:after="0" w:afterLines="0" w:line="560" w:lineRule="exact"/>
        <w:ind w:left="0" w:leftChars="0" w:right="0" w:rightChars="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三、工作保障措施</w:t>
      </w:r>
    </w:p>
    <w:p w14:paraId="5FAD3FDA">
      <w:pPr>
        <w:pStyle w:val="15"/>
        <w:wordWrap/>
        <w:adjustRightInd/>
        <w:snapToGrid/>
        <w:spacing w:before="0" w:beforeLines="0" w:after="0" w:afterLines="0" w:line="560" w:lineRule="exact"/>
        <w:ind w:left="0" w:leftChars="0" w:right="0"/>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    (一)强化组织领导。为</w:t>
      </w:r>
      <w:r>
        <w:rPr>
          <w:rFonts w:hint="eastAsia" w:ascii="仿宋_GB2312" w:hAnsi="仿宋_GB2312" w:eastAsia="仿宋_GB2312" w:cs="仿宋_GB2312"/>
          <w:sz w:val="32"/>
          <w:szCs w:val="32"/>
          <w:lang w:val="en-US" w:eastAsia="zh-CN"/>
        </w:rPr>
        <w:t>坚持以习近平新时代中国特色社会主义思想和关于退役军人事务工作的系列重要指示为指导，突出做好思想政治、权益维护、就业创业、双拥创建、服务管理等工作</w:t>
      </w:r>
      <w:r>
        <w:rPr>
          <w:rFonts w:hint="eastAsia" w:ascii="仿宋_GB2312" w:hAnsi="Calibri" w:eastAsia="仿宋_GB2312" w:cs="Times New Roman"/>
          <w:kern w:val="2"/>
          <w:sz w:val="32"/>
          <w:szCs w:val="32"/>
          <w:lang w:val="en-US" w:eastAsia="zh-CN" w:bidi="ar-SA"/>
        </w:rPr>
        <w:t xml:space="preserve"> ，切实肩负起维护退役军人合法权益的重任，拉出工作清单和工作任务，定期抓好调度推进。</w:t>
      </w:r>
    </w:p>
    <w:p w14:paraId="26B9B833">
      <w:pPr>
        <w:pStyle w:val="15"/>
        <w:wordWrap/>
        <w:adjustRightInd/>
        <w:snapToGrid/>
        <w:spacing w:before="0" w:beforeLines="0" w:after="0" w:afterLines="0" w:line="560" w:lineRule="exact"/>
        <w:ind w:left="0" w:leftChars="0" w:right="0"/>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    (二)坚持以上率下。局各级领导干部围绕中心工作，率先垂范，带头转变观念、带头改进作风、带头查找问题、带头解决问题形成一级抓一级，一级带一级，层层抓落实的工作局面。</w:t>
      </w:r>
    </w:p>
    <w:p w14:paraId="1627A990">
      <w:pPr>
        <w:pStyle w:val="15"/>
        <w:numPr>
          <w:ilvl w:val="0"/>
          <w:numId w:val="0"/>
        </w:numPr>
        <w:wordWrap/>
        <w:adjustRightInd/>
        <w:snapToGrid/>
        <w:spacing w:before="0" w:beforeLines="0" w:after="0" w:afterLines="0" w:line="560" w:lineRule="exact"/>
        <w:ind w:right="0"/>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    （三）营造浓厚氛围。要强化宣传，充分利用简报、网络等形式，广泛宣传开展退役军人政策宣传，认清退役军人事务工作的重要意义、目标任务、重大举措、挖掘先进典型和经验，做到面上有声势、宣传有深度。</w:t>
      </w:r>
    </w:p>
    <w:p w14:paraId="6C225194">
      <w:pPr>
        <w:pStyle w:val="15"/>
        <w:numPr>
          <w:ilvl w:val="0"/>
          <w:numId w:val="0"/>
        </w:numPr>
        <w:wordWrap/>
        <w:adjustRightInd/>
        <w:snapToGrid/>
        <w:spacing w:before="0" w:beforeLines="0" w:after="0" w:afterLines="0" w:line="560" w:lineRule="exact"/>
        <w:ind w:right="0"/>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   （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1BFDC0C4">
      <w:pPr>
        <w:pStyle w:val="15"/>
        <w:numPr>
          <w:ilvl w:val="0"/>
          <w:numId w:val="0"/>
        </w:numPr>
        <w:wordWrap/>
        <w:adjustRightInd/>
        <w:snapToGrid/>
        <w:spacing w:before="0" w:beforeLines="0" w:after="0" w:afterLines="0" w:line="560" w:lineRule="exact"/>
        <w:ind w:right="0"/>
        <w:textAlignment w:val="auto"/>
        <w:outlineLvl w:val="9"/>
        <w:rPr>
          <w:rFonts w:hint="eastAsia" w:ascii="仿宋_GB2312" w:hAnsi="Calibri" w:eastAsia="仿宋_GB2312" w:cs="Times New Roman"/>
          <w:kern w:val="2"/>
          <w:sz w:val="32"/>
          <w:szCs w:val="32"/>
          <w:lang w:val="en-US" w:eastAsia="zh-CN" w:bidi="ar-SA"/>
        </w:rPr>
      </w:pPr>
    </w:p>
    <w:p w14:paraId="266F9CD7">
      <w:pPr>
        <w:pStyle w:val="15"/>
        <w:numPr>
          <w:ilvl w:val="0"/>
          <w:numId w:val="0"/>
        </w:numPr>
        <w:wordWrap/>
        <w:adjustRightInd/>
        <w:snapToGrid/>
        <w:spacing w:before="0" w:beforeLines="0" w:after="0" w:afterLines="0" w:line="560" w:lineRule="exact"/>
        <w:ind w:right="0"/>
        <w:textAlignment w:val="auto"/>
        <w:outlineLvl w:val="9"/>
        <w:rPr>
          <w:rFonts w:hint="eastAsia" w:ascii="仿宋_GB2312" w:hAnsi="Calibri" w:eastAsia="仿宋_GB2312" w:cs="Times New Roman"/>
          <w:kern w:val="2"/>
          <w:sz w:val="32"/>
          <w:szCs w:val="32"/>
          <w:lang w:val="en-US" w:eastAsia="zh-CN" w:bidi="ar-SA"/>
        </w:rPr>
      </w:pPr>
    </w:p>
    <w:p w14:paraId="51A4449C">
      <w:pPr>
        <w:pStyle w:val="15"/>
        <w:numPr>
          <w:ilvl w:val="0"/>
          <w:numId w:val="0"/>
        </w:numPr>
        <w:wordWrap/>
        <w:adjustRightInd/>
        <w:snapToGrid/>
        <w:spacing w:before="0" w:beforeLines="0" w:after="0" w:afterLines="0" w:line="560" w:lineRule="exact"/>
        <w:ind w:right="0" w:firstLine="640" w:firstLineChars="200"/>
        <w:textAlignment w:val="auto"/>
        <w:outlineLvl w:val="9"/>
        <w:rPr>
          <w:rFonts w:hint="eastAsia"/>
          <w:lang w:val="en-US" w:eastAsia="zh-CN"/>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30"/>
      <w:r>
        <w:rPr>
          <w:rFonts w:hint="eastAsia" w:ascii="Times New Roman" w:hAnsi="Times New Roman" w:eastAsia="方正仿宋_GBK" w:cs="Times New Roman"/>
          <w:b/>
          <w:sz w:val="32"/>
          <w:szCs w:val="32"/>
        </w:rPr>
        <w:instrText xml:space="preserve">工作保障措施</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Times New Roman" w:hAnsi="Times New Roman" w:eastAsia="方正仿宋_GBK" w:cs="Times New Roman"/>
          <w:b/>
          <w:sz w:val="32"/>
          <w:szCs w:val="32"/>
        </w:rPr>
        <w:t>第二部分  预算项目绩效目标</w:t>
      </w:r>
    </w:p>
    <w:p w14:paraId="489617DD">
      <w:pPr>
        <w:bidi w:val="0"/>
        <w:rPr>
          <w:rFonts w:hint="eastAsia"/>
          <w:lang w:val="en-US" w:eastAsia="zh-CN"/>
        </w:rPr>
      </w:pPr>
    </w:p>
    <w:p w14:paraId="2C6ED4E6">
      <w:pPr>
        <w:bidi w:val="0"/>
        <w:rPr>
          <w:rFonts w:hint="eastAsia"/>
          <w:lang w:val="en-US" w:eastAsia="zh-CN"/>
        </w:rPr>
      </w:pPr>
    </w:p>
    <w:p w14:paraId="082F1E9E">
      <w:pPr>
        <w:bidi w:val="0"/>
        <w:rPr>
          <w:rFonts w:hint="eastAsia"/>
          <w:lang w:val="en-US" w:eastAsia="zh-CN"/>
        </w:rPr>
      </w:pPr>
    </w:p>
    <w:p w14:paraId="6F46DE62">
      <w:pPr>
        <w:jc w:val="left"/>
        <w:outlineLvl w:val="1"/>
        <w:rPr>
          <w:rFonts w:ascii="Times New Roman" w:hAnsi="宋体"/>
          <w:b/>
          <w:sz w:val="28"/>
        </w:rPr>
      </w:pPr>
      <w:r>
        <w:rPr>
          <w:rFonts w:hint="eastAsia" w:ascii="方正仿宋_GBK" w:eastAsia="方正仿宋_GBK"/>
          <w:b/>
          <w:sz w:val="28"/>
        </w:rPr>
        <w:t>1、</w:t>
      </w:r>
      <w:r>
        <w:rPr>
          <w:rFonts w:hint="eastAsia" w:ascii="方正仿宋_GBK" w:eastAsia="方正仿宋_GBK"/>
          <w:b/>
          <w:sz w:val="28"/>
          <w:lang w:eastAsia="zh-CN"/>
        </w:rPr>
        <w:t>军转干部解困资金</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29484634"/>
      <w:r>
        <w:rPr>
          <w:rFonts w:hint="eastAsia" w:ascii="方正仿宋_GBK" w:eastAsia="方正仿宋_GBK"/>
          <w:b/>
          <w:sz w:val="28"/>
        </w:rPr>
        <w:instrText xml:space="preserve">3、第三方评价工作经费绩效目标表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BEA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7E404ACB">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143EFD9D">
            <w:pPr>
              <w:spacing w:line="300" w:lineRule="exact"/>
              <w:jc w:val="right"/>
              <w:rPr>
                <w:rFonts w:ascii="方正书宋_GBK" w:eastAsia="方正书宋_GBK"/>
              </w:rPr>
            </w:pPr>
          </w:p>
        </w:tc>
      </w:tr>
      <w:tr w14:paraId="51AA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CF4E98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6752948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、保障企业军转干部基本生活、医疗得到保障</w:t>
            </w:r>
          </w:p>
          <w:p w14:paraId="7C56D02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、保障企业军转干部基本生活、医疗得到保障</w:t>
            </w:r>
          </w:p>
        </w:tc>
      </w:tr>
    </w:tbl>
    <w:p w14:paraId="40DB6A9D">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D74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6425E0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082726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1791F2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49D820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5AFF54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CFCE1F">
            <w:pPr>
              <w:spacing w:line="300" w:lineRule="exact"/>
              <w:jc w:val="center"/>
              <w:rPr>
                <w:rFonts w:ascii="方正书宋_GBK" w:eastAsia="方正书宋_GBK"/>
                <w:b/>
              </w:rPr>
            </w:pPr>
            <w:r>
              <w:rPr>
                <w:rFonts w:hint="eastAsia" w:ascii="方正书宋_GBK" w:eastAsia="方正书宋_GBK"/>
                <w:b/>
              </w:rPr>
              <w:t>指标值确定依据</w:t>
            </w:r>
          </w:p>
        </w:tc>
      </w:tr>
      <w:tr w14:paraId="0DAF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16" w:hRule="atLeast"/>
          <w:jc w:val="center"/>
        </w:trPr>
        <w:tc>
          <w:tcPr>
            <w:tcW w:w="1134" w:type="dxa"/>
            <w:vAlign w:val="center"/>
          </w:tcPr>
          <w:p w14:paraId="559217F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AD5E404">
            <w:pPr>
              <w:spacing w:line="300" w:lineRule="exact"/>
              <w:jc w:val="left"/>
              <w:rPr>
                <w:rFonts w:hint="eastAsia" w:ascii="方正书宋_GBK" w:eastAsia="方正书宋_GBK"/>
              </w:rPr>
            </w:pPr>
          </w:p>
          <w:p w14:paraId="5CF2F674">
            <w:pPr>
              <w:spacing w:line="300" w:lineRule="exact"/>
              <w:jc w:val="left"/>
              <w:rPr>
                <w:rFonts w:ascii="方正书宋_GBK" w:eastAsia="方正书宋_GBK"/>
              </w:rPr>
            </w:pPr>
            <w:r>
              <w:rPr>
                <w:rFonts w:hint="eastAsia" w:ascii="方正书宋_GBK" w:eastAsia="方正书宋_GBK"/>
              </w:rPr>
              <w:t>质量指标</w:t>
            </w:r>
          </w:p>
          <w:p w14:paraId="36F5FFD7">
            <w:pPr>
              <w:spacing w:line="300" w:lineRule="exact"/>
              <w:jc w:val="left"/>
              <w:rPr>
                <w:rFonts w:ascii="方正书宋_GBK" w:eastAsia="方正书宋_GBK"/>
              </w:rPr>
            </w:pPr>
          </w:p>
        </w:tc>
        <w:tc>
          <w:tcPr>
            <w:tcW w:w="1276" w:type="dxa"/>
            <w:vAlign w:val="center"/>
          </w:tcPr>
          <w:p w14:paraId="2D8BDEAB">
            <w:pPr>
              <w:spacing w:line="300" w:lineRule="exact"/>
              <w:jc w:val="left"/>
              <w:rPr>
                <w:rFonts w:hint="eastAsia" w:ascii="方正书宋_GBK" w:eastAsia="方正书宋_GBK"/>
                <w:lang w:eastAsia="zh-CN"/>
              </w:rPr>
            </w:pPr>
            <w:r>
              <w:rPr>
                <w:rFonts w:hint="eastAsia" w:ascii="方正书宋_GBK" w:eastAsia="方正书宋_GBK"/>
                <w:lang w:eastAsia="zh-CN"/>
              </w:rPr>
              <w:t>军转干部解困资金到位率</w:t>
            </w:r>
          </w:p>
        </w:tc>
        <w:tc>
          <w:tcPr>
            <w:tcW w:w="2891" w:type="dxa"/>
            <w:vAlign w:val="center"/>
          </w:tcPr>
          <w:p w14:paraId="61011C7B">
            <w:pPr>
              <w:spacing w:line="300" w:lineRule="exact"/>
              <w:jc w:val="left"/>
              <w:rPr>
                <w:rFonts w:hint="eastAsia" w:ascii="方正书宋_GBK" w:eastAsia="方正书宋_GBK"/>
                <w:lang w:eastAsia="zh-CN"/>
              </w:rPr>
            </w:pPr>
            <w:r>
              <w:rPr>
                <w:rFonts w:hint="eastAsia" w:ascii="方正书宋_GBK" w:eastAsia="方正书宋_GBK"/>
                <w:lang w:eastAsia="zh-CN"/>
              </w:rPr>
              <w:t>反映军转干部解困资金实际实际到位金额占应到位金额之间的比例</w:t>
            </w:r>
          </w:p>
        </w:tc>
        <w:tc>
          <w:tcPr>
            <w:tcW w:w="1276" w:type="dxa"/>
            <w:vAlign w:val="center"/>
          </w:tcPr>
          <w:p w14:paraId="79E8300A">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100生活补助足额及时发放率</w:t>
            </w:r>
          </w:p>
        </w:tc>
        <w:tc>
          <w:tcPr>
            <w:tcW w:w="1701" w:type="dxa"/>
            <w:vAlign w:val="center"/>
          </w:tcPr>
          <w:p w14:paraId="4A7CB5A8">
            <w:pPr>
              <w:spacing w:line="300" w:lineRule="exact"/>
              <w:jc w:val="left"/>
              <w:rPr>
                <w:rFonts w:hint="default" w:ascii="方正书宋_GBK" w:eastAsia="方正书宋_GBK"/>
                <w:lang w:val="en-US" w:eastAsia="zh-CN"/>
              </w:rPr>
            </w:pPr>
            <w:r>
              <w:rPr>
                <w:rFonts w:hint="eastAsia" w:ascii="方正书宋_GBK" w:eastAsia="方正书宋_GBK"/>
                <w:lang w:eastAsia="zh-CN"/>
              </w:rPr>
              <w:t>《河北省人力资源和社会保障厅关于调整企业军转干部生活困难补助标准的通知》冀人社规【</w:t>
            </w:r>
            <w:r>
              <w:rPr>
                <w:rFonts w:hint="eastAsia" w:ascii="方正书宋_GBK" w:eastAsia="方正书宋_GBK"/>
                <w:lang w:val="en-US" w:eastAsia="zh-CN"/>
              </w:rPr>
              <w:t>2017】9号文件</w:t>
            </w:r>
          </w:p>
        </w:tc>
      </w:tr>
      <w:tr w14:paraId="04BA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FE3FF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F529044">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2B4D292">
            <w:pPr>
              <w:spacing w:line="300" w:lineRule="exact"/>
              <w:jc w:val="left"/>
              <w:rPr>
                <w:rFonts w:hint="eastAsia" w:ascii="方正书宋_GBK" w:eastAsia="方正书宋_GBK"/>
                <w:lang w:eastAsia="zh-CN"/>
              </w:rPr>
            </w:pPr>
            <w:r>
              <w:rPr>
                <w:rFonts w:hint="eastAsia" w:ascii="方正书宋_GBK" w:eastAsia="方正书宋_GBK"/>
                <w:lang w:eastAsia="zh-CN"/>
              </w:rPr>
              <w:t>企业军转干部思想稳定情况</w:t>
            </w:r>
          </w:p>
        </w:tc>
        <w:tc>
          <w:tcPr>
            <w:tcW w:w="2891" w:type="dxa"/>
            <w:vAlign w:val="center"/>
          </w:tcPr>
          <w:p w14:paraId="5A38223E">
            <w:pPr>
              <w:spacing w:line="300" w:lineRule="exact"/>
              <w:jc w:val="left"/>
              <w:rPr>
                <w:rFonts w:hint="eastAsia" w:ascii="方正书宋_GBK" w:eastAsia="方正书宋_GBK"/>
                <w:lang w:eastAsia="zh-CN"/>
              </w:rPr>
            </w:pPr>
            <w:r>
              <w:rPr>
                <w:rFonts w:hint="eastAsia" w:ascii="方正书宋_GBK" w:eastAsia="方正书宋_GBK"/>
                <w:lang w:eastAsia="zh-CN"/>
              </w:rPr>
              <w:t>企业军转干部思想比较稳定，未出现群体性上访事件</w:t>
            </w:r>
          </w:p>
        </w:tc>
        <w:tc>
          <w:tcPr>
            <w:tcW w:w="1276" w:type="dxa"/>
            <w:vAlign w:val="center"/>
          </w:tcPr>
          <w:p w14:paraId="3BA8A598">
            <w:pPr>
              <w:spacing w:line="300" w:lineRule="exact"/>
              <w:jc w:val="left"/>
              <w:rPr>
                <w:rFonts w:hint="eastAsia" w:ascii="方正书宋_GBK" w:eastAsia="方正书宋_GBK"/>
                <w:lang w:eastAsia="zh-CN"/>
              </w:rPr>
            </w:pPr>
            <w:r>
              <w:rPr>
                <w:rFonts w:hint="eastAsia" w:ascii="方正书宋_GBK" w:eastAsia="方正书宋_GBK"/>
                <w:lang w:eastAsia="zh-CN"/>
              </w:rPr>
              <w:t>企业军转干部思想比较稳定，未出现群体性上访事件</w:t>
            </w:r>
          </w:p>
        </w:tc>
        <w:tc>
          <w:tcPr>
            <w:tcW w:w="1701" w:type="dxa"/>
            <w:vAlign w:val="center"/>
          </w:tcPr>
          <w:p w14:paraId="55EF36D9">
            <w:pPr>
              <w:spacing w:line="300" w:lineRule="exact"/>
              <w:jc w:val="left"/>
              <w:rPr>
                <w:rFonts w:ascii="方正书宋_GBK" w:eastAsia="方正书宋_GBK"/>
              </w:rPr>
            </w:pPr>
            <w:r>
              <w:rPr>
                <w:rFonts w:hint="eastAsia" w:ascii="方正书宋_GBK" w:eastAsia="方正书宋_GBK"/>
                <w:lang w:eastAsia="zh-CN"/>
              </w:rPr>
              <w:t>《河北省人力资源和社会保障厅关于调整企业军转干部生活困难补助标准的通知》冀人社规【</w:t>
            </w:r>
            <w:r>
              <w:rPr>
                <w:rFonts w:hint="eastAsia" w:ascii="方正书宋_GBK" w:eastAsia="方正书宋_GBK"/>
                <w:lang w:val="en-US" w:eastAsia="zh-CN"/>
              </w:rPr>
              <w:t>2017】9号文件</w:t>
            </w:r>
          </w:p>
        </w:tc>
      </w:tr>
      <w:tr w14:paraId="2D11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99DEDB5">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0A3BF1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58CBE5C">
            <w:pPr>
              <w:spacing w:line="300" w:lineRule="exact"/>
              <w:jc w:val="left"/>
              <w:rPr>
                <w:rFonts w:hint="eastAsia" w:ascii="方正书宋_GBK" w:eastAsia="方正书宋_GBK"/>
                <w:lang w:eastAsia="zh-CN"/>
              </w:rPr>
            </w:pPr>
            <w:r>
              <w:rPr>
                <w:rFonts w:hint="eastAsia" w:ascii="方正书宋_GBK" w:eastAsia="方正书宋_GBK"/>
                <w:lang w:eastAsia="zh-CN"/>
              </w:rPr>
              <w:t>企业军转干部满意度</w:t>
            </w:r>
          </w:p>
        </w:tc>
        <w:tc>
          <w:tcPr>
            <w:tcW w:w="2891" w:type="dxa"/>
            <w:vAlign w:val="center"/>
          </w:tcPr>
          <w:p w14:paraId="4F35E5C3">
            <w:pPr>
              <w:spacing w:line="300" w:lineRule="exact"/>
              <w:jc w:val="left"/>
              <w:rPr>
                <w:rFonts w:hint="eastAsia" w:ascii="方正书宋_GBK" w:eastAsia="方正书宋_GBK"/>
                <w:lang w:eastAsia="zh-CN"/>
              </w:rPr>
            </w:pPr>
            <w:r>
              <w:rPr>
                <w:rFonts w:hint="eastAsia" w:ascii="方正书宋_GBK" w:eastAsia="方正书宋_GBK"/>
                <w:lang w:eastAsia="zh-CN"/>
              </w:rPr>
              <w:t>通过问卷调查，反应满意的人数占调查人数之比</w:t>
            </w:r>
          </w:p>
        </w:tc>
        <w:tc>
          <w:tcPr>
            <w:tcW w:w="1276" w:type="dxa"/>
            <w:vAlign w:val="center"/>
          </w:tcPr>
          <w:p w14:paraId="22464D74">
            <w:pPr>
              <w:spacing w:line="300" w:lineRule="exact"/>
              <w:jc w:val="left"/>
              <w:rPr>
                <w:rFonts w:hint="eastAsia" w:ascii="方正书宋_GBK" w:eastAsia="方正书宋_GBK"/>
                <w:lang w:eastAsia="zh-CN"/>
              </w:rPr>
            </w:pPr>
            <w:r>
              <w:rPr>
                <w:rFonts w:hint="eastAsia" w:ascii="方正书宋_GBK" w:eastAsia="方正书宋_GBK"/>
                <w:lang w:eastAsia="zh-CN"/>
              </w:rPr>
              <w:t>企业军转干部满意度</w:t>
            </w:r>
          </w:p>
        </w:tc>
        <w:tc>
          <w:tcPr>
            <w:tcW w:w="1701" w:type="dxa"/>
            <w:vAlign w:val="center"/>
          </w:tcPr>
          <w:p w14:paraId="3E7FFDBD">
            <w:pPr>
              <w:spacing w:line="300" w:lineRule="exact"/>
              <w:jc w:val="left"/>
              <w:rPr>
                <w:rFonts w:ascii="方正书宋_GBK" w:eastAsia="方正书宋_GBK"/>
              </w:rPr>
            </w:pPr>
            <w:r>
              <w:rPr>
                <w:rFonts w:hint="eastAsia" w:ascii="方正书宋_GBK" w:eastAsia="方正书宋_GBK"/>
                <w:lang w:eastAsia="zh-CN"/>
              </w:rPr>
              <w:t>企业军转干部满意度</w:t>
            </w:r>
          </w:p>
        </w:tc>
      </w:tr>
    </w:tbl>
    <w:p w14:paraId="00E7EFD4">
      <w:pPr>
        <w:spacing w:line="300" w:lineRule="exact"/>
        <w:ind w:firstLine="420" w:firstLineChars="200"/>
        <w:jc w:val="left"/>
      </w:pPr>
    </w:p>
    <w:p w14:paraId="79B8C8C2">
      <w:pPr>
        <w:spacing w:line="300" w:lineRule="exact"/>
        <w:ind w:firstLine="420" w:firstLineChars="200"/>
        <w:jc w:val="left"/>
      </w:pPr>
    </w:p>
    <w:p w14:paraId="141D03D2">
      <w:pPr>
        <w:tabs>
          <w:tab w:val="center" w:pos="4649"/>
        </w:tabs>
        <w:bidi w:val="0"/>
        <w:jc w:val="left"/>
        <w:rPr>
          <w:rFonts w:hint="eastAsia"/>
          <w:lang w:val="en-US" w:eastAsia="zh-CN"/>
        </w:rPr>
      </w:pPr>
    </w:p>
    <w:p w14:paraId="4A59AD63">
      <w:pPr>
        <w:tabs>
          <w:tab w:val="center" w:pos="4649"/>
        </w:tabs>
        <w:bidi w:val="0"/>
        <w:jc w:val="left"/>
        <w:rPr>
          <w:rFonts w:hint="eastAsia"/>
          <w:lang w:val="en-US" w:eastAsia="zh-CN"/>
        </w:rPr>
      </w:pPr>
    </w:p>
    <w:p w14:paraId="132C4F61">
      <w:pPr>
        <w:tabs>
          <w:tab w:val="center" w:pos="4649"/>
        </w:tabs>
        <w:bidi w:val="0"/>
        <w:jc w:val="left"/>
        <w:rPr>
          <w:rFonts w:hint="eastAsia"/>
          <w:lang w:val="en-US" w:eastAsia="zh-CN"/>
        </w:rPr>
      </w:pPr>
    </w:p>
    <w:p w14:paraId="667109A8">
      <w:pPr>
        <w:tabs>
          <w:tab w:val="center" w:pos="4649"/>
        </w:tabs>
        <w:bidi w:val="0"/>
        <w:jc w:val="left"/>
        <w:rPr>
          <w:rFonts w:hint="eastAsia"/>
          <w:lang w:val="en-US" w:eastAsia="zh-CN"/>
        </w:rPr>
      </w:pPr>
    </w:p>
    <w:p w14:paraId="59DCBBD8">
      <w:pPr>
        <w:tabs>
          <w:tab w:val="center" w:pos="4649"/>
        </w:tabs>
        <w:bidi w:val="0"/>
        <w:jc w:val="left"/>
        <w:rPr>
          <w:rFonts w:hint="eastAsia"/>
          <w:lang w:val="en-US" w:eastAsia="zh-CN"/>
        </w:rPr>
      </w:pPr>
    </w:p>
    <w:p w14:paraId="7853A814">
      <w:pPr>
        <w:tabs>
          <w:tab w:val="center" w:pos="4649"/>
        </w:tabs>
        <w:bidi w:val="0"/>
        <w:jc w:val="left"/>
        <w:rPr>
          <w:rFonts w:hint="eastAsia"/>
          <w:lang w:val="en-US" w:eastAsia="zh-CN"/>
        </w:rPr>
      </w:pPr>
    </w:p>
    <w:p w14:paraId="08F56389">
      <w:pPr>
        <w:tabs>
          <w:tab w:val="center" w:pos="4649"/>
        </w:tabs>
        <w:bidi w:val="0"/>
        <w:jc w:val="left"/>
        <w:rPr>
          <w:rFonts w:hint="eastAsia"/>
          <w:lang w:val="en-US" w:eastAsia="zh-CN"/>
        </w:rPr>
      </w:pPr>
    </w:p>
    <w:p w14:paraId="0CA85210">
      <w:pPr>
        <w:tabs>
          <w:tab w:val="center" w:pos="4649"/>
        </w:tabs>
        <w:bidi w:val="0"/>
        <w:jc w:val="left"/>
        <w:rPr>
          <w:rFonts w:hint="eastAsia"/>
          <w:lang w:val="en-US" w:eastAsia="zh-CN"/>
        </w:rPr>
      </w:pPr>
    </w:p>
    <w:p w14:paraId="641B8C8D">
      <w:pPr>
        <w:tabs>
          <w:tab w:val="center" w:pos="4649"/>
        </w:tabs>
        <w:bidi w:val="0"/>
        <w:jc w:val="left"/>
        <w:rPr>
          <w:rFonts w:hint="eastAsia"/>
          <w:lang w:val="en-US" w:eastAsia="zh-CN"/>
        </w:rPr>
      </w:pPr>
    </w:p>
    <w:p w14:paraId="1F6A1D3E">
      <w:pPr>
        <w:tabs>
          <w:tab w:val="center" w:pos="4649"/>
        </w:tabs>
        <w:bidi w:val="0"/>
        <w:jc w:val="left"/>
        <w:rPr>
          <w:rFonts w:hint="eastAsia"/>
          <w:lang w:val="en-US" w:eastAsia="zh-CN"/>
        </w:rPr>
      </w:pPr>
    </w:p>
    <w:p w14:paraId="172D1EC3">
      <w:pPr>
        <w:tabs>
          <w:tab w:val="center" w:pos="4649"/>
        </w:tabs>
        <w:bidi w:val="0"/>
        <w:jc w:val="left"/>
        <w:rPr>
          <w:rFonts w:hint="eastAsia"/>
          <w:lang w:val="en-US" w:eastAsia="zh-CN"/>
        </w:rPr>
      </w:pPr>
    </w:p>
    <w:p w14:paraId="3D60FFEE">
      <w:pPr>
        <w:tabs>
          <w:tab w:val="center" w:pos="4649"/>
        </w:tabs>
        <w:bidi w:val="0"/>
        <w:jc w:val="left"/>
        <w:rPr>
          <w:rFonts w:hint="eastAsia"/>
          <w:lang w:val="en-US" w:eastAsia="zh-CN"/>
        </w:rPr>
      </w:pPr>
    </w:p>
    <w:p w14:paraId="1F9FE10F">
      <w:pPr>
        <w:tabs>
          <w:tab w:val="center" w:pos="4649"/>
        </w:tabs>
        <w:bidi w:val="0"/>
        <w:jc w:val="left"/>
        <w:rPr>
          <w:rFonts w:hint="eastAsia"/>
          <w:lang w:val="en-US" w:eastAsia="zh-CN"/>
        </w:rPr>
      </w:pPr>
    </w:p>
    <w:p w14:paraId="7B488888">
      <w:pPr>
        <w:jc w:val="left"/>
        <w:outlineLvl w:val="1"/>
        <w:rPr>
          <w:rFonts w:ascii="Times New Roman" w:hAnsi="宋体"/>
          <w:b/>
          <w:sz w:val="28"/>
        </w:rPr>
      </w:pPr>
      <w:r>
        <w:rPr>
          <w:rFonts w:hint="eastAsia" w:ascii="方正仿宋_GBK" w:eastAsia="方正仿宋_GBK"/>
          <w:b/>
          <w:sz w:val="28"/>
        </w:rPr>
        <w:t xml:space="preserve"> 2、</w:t>
      </w:r>
      <w:r>
        <w:rPr>
          <w:rFonts w:hint="eastAsia" w:ascii="方正仿宋_GBK" w:eastAsia="方正仿宋_GBK"/>
          <w:b/>
          <w:sz w:val="28"/>
          <w:lang w:eastAsia="zh-CN"/>
        </w:rPr>
        <w:t>石财社</w:t>
      </w:r>
      <w:r>
        <w:rPr>
          <w:rFonts w:hint="eastAsia" w:ascii="方正仿宋_GBK" w:eastAsia="方正仿宋_GBK"/>
          <w:b/>
          <w:sz w:val="28"/>
          <w:lang w:val="en-US" w:eastAsia="zh-CN"/>
        </w:rPr>
        <w:t>[2019]101号 关于提前下达2020年中央优抚对象医疗保障经费预算的通知</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484636"/>
      <w:r>
        <w:rPr>
          <w:rFonts w:hint="eastAsia" w:ascii="方正仿宋_GBK" w:eastAsia="方正仿宋_GBK"/>
          <w:b/>
          <w:sz w:val="28"/>
        </w:rPr>
        <w:instrText xml:space="preserve">5、河北人大历史陈列馆建设及办公用房修缮资金（预内基建）绩效目标表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5457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77FA98EB">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196DD06">
            <w:pPr>
              <w:spacing w:line="300" w:lineRule="exact"/>
              <w:jc w:val="right"/>
              <w:rPr>
                <w:rFonts w:ascii="方正书宋_GBK" w:eastAsia="方正书宋_GBK"/>
              </w:rPr>
            </w:pPr>
          </w:p>
        </w:tc>
      </w:tr>
      <w:tr w14:paraId="7686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49357C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1823BAE6">
            <w:pPr>
              <w:numPr>
                <w:ilvl w:val="0"/>
                <w:numId w:val="4"/>
              </w:numPr>
              <w:spacing w:line="300" w:lineRule="exact"/>
              <w:jc w:val="left"/>
              <w:rPr>
                <w:rFonts w:hint="eastAsia" w:ascii="方正书宋_GBK" w:eastAsia="方正书宋_GBK"/>
                <w:lang w:eastAsia="zh-CN"/>
              </w:rPr>
            </w:pPr>
            <w:r>
              <w:rPr>
                <w:rFonts w:hint="eastAsia" w:ascii="方正书宋_GBK" w:eastAsia="方正书宋_GBK"/>
                <w:lang w:eastAsia="zh-CN"/>
              </w:rPr>
              <w:t>通过发放优抚对象医疗补助资金，对优抚对象参保缴费住院和门诊费用进行补助。</w:t>
            </w:r>
          </w:p>
          <w:p w14:paraId="4EE06D99">
            <w:pPr>
              <w:numPr>
                <w:ilvl w:val="0"/>
                <w:numId w:val="4"/>
              </w:numPr>
              <w:spacing w:line="300" w:lineRule="exact"/>
              <w:jc w:val="left"/>
              <w:rPr>
                <w:rFonts w:ascii="方正书宋_GBK" w:eastAsia="方正书宋_GBK"/>
              </w:rPr>
            </w:pPr>
            <w:r>
              <w:rPr>
                <w:rFonts w:hint="eastAsia" w:ascii="方正书宋_GBK" w:eastAsia="方正书宋_GBK"/>
                <w:lang w:eastAsia="zh-CN"/>
              </w:rPr>
              <w:t>有效帮助解决优抚对象医疗难问题</w:t>
            </w:r>
          </w:p>
        </w:tc>
      </w:tr>
    </w:tbl>
    <w:p w14:paraId="570ABD10">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AD5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644898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CD5758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9FE0CB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697CBD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7F35ADB">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1AF508E">
            <w:pPr>
              <w:spacing w:line="300" w:lineRule="exact"/>
              <w:jc w:val="center"/>
              <w:rPr>
                <w:rFonts w:ascii="方正书宋_GBK" w:eastAsia="方正书宋_GBK"/>
                <w:b/>
              </w:rPr>
            </w:pPr>
            <w:r>
              <w:rPr>
                <w:rFonts w:hint="eastAsia" w:ascii="方正书宋_GBK" w:eastAsia="方正书宋_GBK"/>
                <w:b/>
              </w:rPr>
              <w:t>指标值确定依据</w:t>
            </w:r>
          </w:p>
        </w:tc>
      </w:tr>
      <w:tr w14:paraId="303E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A0E60B6">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0B12997E">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3671BE39">
            <w:pPr>
              <w:spacing w:line="300" w:lineRule="exact"/>
              <w:jc w:val="left"/>
              <w:rPr>
                <w:rFonts w:hint="eastAsia" w:ascii="方正书宋_GBK" w:eastAsia="方正书宋_GBK"/>
                <w:lang w:eastAsia="zh-CN"/>
              </w:rPr>
            </w:pPr>
            <w:r>
              <w:rPr>
                <w:rFonts w:hint="eastAsia" w:ascii="方正书宋_GBK" w:eastAsia="方正书宋_GBK"/>
                <w:lang w:eastAsia="zh-CN"/>
              </w:rPr>
              <w:t>享受医疗待遇优抚对象人数</w:t>
            </w:r>
          </w:p>
        </w:tc>
        <w:tc>
          <w:tcPr>
            <w:tcW w:w="2891" w:type="dxa"/>
            <w:vAlign w:val="center"/>
          </w:tcPr>
          <w:p w14:paraId="18E0D856">
            <w:pPr>
              <w:spacing w:line="300" w:lineRule="exact"/>
              <w:jc w:val="left"/>
              <w:rPr>
                <w:rFonts w:hint="eastAsia" w:ascii="方正书宋_GBK" w:eastAsia="方正书宋_GBK"/>
                <w:lang w:eastAsia="zh-CN"/>
              </w:rPr>
            </w:pPr>
            <w:r>
              <w:rPr>
                <w:rFonts w:hint="eastAsia" w:ascii="方正书宋_GBK" w:eastAsia="方正书宋_GBK"/>
                <w:lang w:eastAsia="zh-CN"/>
              </w:rPr>
              <w:t>享受医疗待遇优抚对象人数</w:t>
            </w:r>
          </w:p>
        </w:tc>
        <w:tc>
          <w:tcPr>
            <w:tcW w:w="1276" w:type="dxa"/>
            <w:vAlign w:val="center"/>
          </w:tcPr>
          <w:p w14:paraId="772B60B8">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15.8</w:t>
            </w:r>
          </w:p>
        </w:tc>
        <w:tc>
          <w:tcPr>
            <w:tcW w:w="1701" w:type="dxa"/>
            <w:vAlign w:val="center"/>
          </w:tcPr>
          <w:p w14:paraId="71DBA2E8">
            <w:pPr>
              <w:spacing w:line="300" w:lineRule="exact"/>
              <w:jc w:val="left"/>
              <w:rPr>
                <w:rFonts w:hint="eastAsia" w:ascii="方正书宋_GBK" w:eastAsia="方正书宋_GBK"/>
                <w:lang w:eastAsia="zh-CN"/>
              </w:rPr>
            </w:pPr>
            <w:r>
              <w:rPr>
                <w:rFonts w:hint="eastAsia" w:ascii="方正书宋_GBK" w:eastAsia="方正书宋_GBK"/>
                <w:lang w:eastAsia="zh-CN"/>
              </w:rPr>
              <w:t>享受医疗对象</w:t>
            </w:r>
            <w:r>
              <w:rPr>
                <w:rFonts w:hint="eastAsia" w:ascii="方正书宋_GBK" w:eastAsia="方正书宋_GBK"/>
                <w:lang w:val="en-US" w:eastAsia="zh-CN"/>
              </w:rPr>
              <w:t>优抚</w:t>
            </w:r>
            <w:r>
              <w:rPr>
                <w:rFonts w:hint="eastAsia" w:ascii="方正书宋_GBK" w:eastAsia="方正书宋_GBK"/>
                <w:lang w:eastAsia="zh-CN"/>
              </w:rPr>
              <w:t>对象人数</w:t>
            </w:r>
          </w:p>
        </w:tc>
      </w:tr>
      <w:tr w14:paraId="2773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7B2EB76">
            <w:pPr>
              <w:spacing w:line="300" w:lineRule="exact"/>
              <w:jc w:val="center"/>
              <w:rPr>
                <w:rFonts w:ascii="方正书宋_GBK" w:eastAsia="方正书宋_GBK"/>
              </w:rPr>
            </w:pPr>
          </w:p>
        </w:tc>
        <w:tc>
          <w:tcPr>
            <w:tcW w:w="1134" w:type="dxa"/>
            <w:vAlign w:val="center"/>
          </w:tcPr>
          <w:p w14:paraId="7341B71D">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44CE0136">
            <w:pPr>
              <w:spacing w:line="300" w:lineRule="exact"/>
              <w:jc w:val="left"/>
              <w:rPr>
                <w:rFonts w:hint="eastAsia" w:ascii="方正书宋_GBK" w:eastAsia="方正书宋_GBK"/>
                <w:lang w:eastAsia="zh-CN"/>
              </w:rPr>
            </w:pPr>
            <w:r>
              <w:rPr>
                <w:rFonts w:hint="eastAsia" w:ascii="方正书宋_GBK" w:eastAsia="方正书宋_GBK"/>
                <w:lang w:eastAsia="zh-CN"/>
              </w:rPr>
              <w:t>金额足额拨付率</w:t>
            </w:r>
          </w:p>
        </w:tc>
        <w:tc>
          <w:tcPr>
            <w:tcW w:w="2891" w:type="dxa"/>
            <w:vAlign w:val="center"/>
          </w:tcPr>
          <w:p w14:paraId="5A4B3C59">
            <w:pPr>
              <w:spacing w:line="300" w:lineRule="exact"/>
              <w:jc w:val="left"/>
              <w:rPr>
                <w:rFonts w:hint="eastAsia" w:ascii="方正书宋_GBK" w:eastAsia="方正书宋_GBK"/>
                <w:lang w:eastAsia="zh-CN"/>
              </w:rPr>
            </w:pPr>
            <w:r>
              <w:rPr>
                <w:rFonts w:ascii="方正书宋_GBK" w:eastAsia="方正书宋_GBK"/>
              </w:rPr>
              <w:t xml:space="preserve"> </w:t>
            </w:r>
            <w:r>
              <w:rPr>
                <w:rFonts w:hint="eastAsia" w:ascii="方正书宋_GBK" w:eastAsia="方正书宋_GBK"/>
                <w:lang w:eastAsia="zh-CN"/>
              </w:rPr>
              <w:t>经费足额拨付率</w:t>
            </w:r>
          </w:p>
        </w:tc>
        <w:tc>
          <w:tcPr>
            <w:tcW w:w="1276" w:type="dxa"/>
            <w:vAlign w:val="center"/>
          </w:tcPr>
          <w:p w14:paraId="35F865F9">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58144A3C">
            <w:pPr>
              <w:spacing w:line="300" w:lineRule="exact"/>
              <w:jc w:val="left"/>
              <w:rPr>
                <w:rFonts w:ascii="方正书宋_GBK" w:eastAsia="方正书宋_GBK"/>
              </w:rPr>
            </w:pPr>
            <w:r>
              <w:rPr>
                <w:rFonts w:hint="eastAsia" w:ascii="方正书宋_GBK" w:eastAsia="方正书宋_GBK"/>
                <w:lang w:eastAsia="zh-CN"/>
              </w:rPr>
              <w:t>经费足额拨付率</w:t>
            </w:r>
          </w:p>
        </w:tc>
      </w:tr>
      <w:tr w14:paraId="648E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F9956E3">
            <w:pPr>
              <w:spacing w:line="300" w:lineRule="exact"/>
              <w:jc w:val="center"/>
              <w:rPr>
                <w:rFonts w:ascii="方正书宋_GBK" w:eastAsia="方正书宋_GBK"/>
              </w:rPr>
            </w:pPr>
          </w:p>
        </w:tc>
        <w:tc>
          <w:tcPr>
            <w:tcW w:w="1134" w:type="dxa"/>
            <w:vAlign w:val="center"/>
          </w:tcPr>
          <w:p w14:paraId="3465A1B8">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4F128589">
            <w:pPr>
              <w:spacing w:line="300" w:lineRule="exact"/>
              <w:jc w:val="left"/>
              <w:rPr>
                <w:rFonts w:hint="eastAsia" w:ascii="方正书宋_GBK" w:eastAsia="方正书宋_GBK"/>
                <w:lang w:eastAsia="zh-CN"/>
              </w:rPr>
            </w:pPr>
            <w:r>
              <w:rPr>
                <w:rFonts w:hint="eastAsia" w:ascii="方正书宋_GBK" w:eastAsia="方正书宋_GBK"/>
                <w:lang w:eastAsia="zh-CN"/>
              </w:rPr>
              <w:t>优抚对象医疗补助标准按规定执行率</w:t>
            </w:r>
          </w:p>
        </w:tc>
        <w:tc>
          <w:tcPr>
            <w:tcW w:w="2891" w:type="dxa"/>
            <w:vAlign w:val="center"/>
          </w:tcPr>
          <w:p w14:paraId="16876A57">
            <w:pPr>
              <w:spacing w:line="300" w:lineRule="exact"/>
              <w:jc w:val="left"/>
              <w:rPr>
                <w:rFonts w:ascii="方正书宋_GBK" w:eastAsia="方正书宋_GBK"/>
              </w:rPr>
            </w:pPr>
            <w:r>
              <w:rPr>
                <w:rFonts w:hint="eastAsia" w:ascii="方正书宋_GBK" w:eastAsia="方正书宋_GBK"/>
                <w:lang w:eastAsia="zh-CN"/>
              </w:rPr>
              <w:t>优抚对象医疗补助标准按规定执行率</w:t>
            </w:r>
          </w:p>
        </w:tc>
        <w:tc>
          <w:tcPr>
            <w:tcW w:w="1276" w:type="dxa"/>
            <w:vAlign w:val="center"/>
          </w:tcPr>
          <w:p w14:paraId="039A6CE5">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166781D3">
            <w:pPr>
              <w:spacing w:line="300" w:lineRule="exact"/>
              <w:jc w:val="left"/>
              <w:rPr>
                <w:rFonts w:ascii="方正书宋_GBK" w:eastAsia="方正书宋_GBK"/>
              </w:rPr>
            </w:pPr>
            <w:r>
              <w:rPr>
                <w:rFonts w:hint="eastAsia" w:ascii="方正书宋_GBK" w:eastAsia="方正书宋_GBK"/>
                <w:lang w:eastAsia="zh-CN"/>
              </w:rPr>
              <w:t>优抚对象医疗补助标准按规定执行率</w:t>
            </w:r>
          </w:p>
        </w:tc>
      </w:tr>
      <w:tr w14:paraId="614A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A4FE78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37D98F3C">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E767C94">
            <w:pPr>
              <w:spacing w:line="300" w:lineRule="exact"/>
              <w:jc w:val="left"/>
              <w:rPr>
                <w:rFonts w:hint="eastAsia" w:ascii="方正书宋_GBK" w:eastAsia="方正书宋_GBK"/>
                <w:lang w:eastAsia="zh-CN"/>
              </w:rPr>
            </w:pPr>
            <w:r>
              <w:rPr>
                <w:rFonts w:hint="eastAsia" w:ascii="方正书宋_GBK" w:eastAsia="方正书宋_GBK"/>
                <w:lang w:eastAsia="zh-CN"/>
              </w:rPr>
              <w:t>优抚对象医疗难问题改善情况</w:t>
            </w:r>
          </w:p>
        </w:tc>
        <w:tc>
          <w:tcPr>
            <w:tcW w:w="2891" w:type="dxa"/>
            <w:vAlign w:val="center"/>
          </w:tcPr>
          <w:p w14:paraId="2B88EF4D">
            <w:pPr>
              <w:spacing w:line="300" w:lineRule="exact"/>
              <w:jc w:val="left"/>
              <w:rPr>
                <w:rFonts w:ascii="方正书宋_GBK" w:eastAsia="方正书宋_GBK"/>
              </w:rPr>
            </w:pPr>
            <w:r>
              <w:rPr>
                <w:rFonts w:hint="eastAsia" w:ascii="方正书宋_GBK" w:eastAsia="方正书宋_GBK"/>
                <w:lang w:eastAsia="zh-CN"/>
              </w:rPr>
              <w:t>优抚对象医疗难问题改善情况</w:t>
            </w:r>
          </w:p>
        </w:tc>
        <w:tc>
          <w:tcPr>
            <w:tcW w:w="1276" w:type="dxa"/>
            <w:vAlign w:val="center"/>
          </w:tcPr>
          <w:p w14:paraId="7151FF07">
            <w:pPr>
              <w:spacing w:line="300" w:lineRule="exact"/>
              <w:jc w:val="left"/>
              <w:rPr>
                <w:rFonts w:hint="eastAsia" w:ascii="方正书宋_GBK" w:eastAsia="方正书宋_GBK"/>
                <w:lang w:eastAsia="zh-CN"/>
              </w:rPr>
            </w:pPr>
            <w:r>
              <w:rPr>
                <w:rFonts w:hint="eastAsia" w:ascii="方正书宋_GBK" w:eastAsia="方正书宋_GBK"/>
                <w:lang w:eastAsia="zh-CN"/>
              </w:rPr>
              <w:t>有效改善</w:t>
            </w:r>
          </w:p>
        </w:tc>
        <w:tc>
          <w:tcPr>
            <w:tcW w:w="1701" w:type="dxa"/>
            <w:vAlign w:val="center"/>
          </w:tcPr>
          <w:p w14:paraId="6B08DC69">
            <w:pPr>
              <w:spacing w:line="300" w:lineRule="exact"/>
              <w:jc w:val="left"/>
              <w:rPr>
                <w:rFonts w:ascii="方正书宋_GBK" w:eastAsia="方正书宋_GBK"/>
              </w:rPr>
            </w:pPr>
            <w:r>
              <w:rPr>
                <w:rFonts w:hint="eastAsia" w:ascii="方正书宋_GBK" w:eastAsia="方正书宋_GBK"/>
                <w:lang w:eastAsia="zh-CN"/>
              </w:rPr>
              <w:t>有效改善</w:t>
            </w:r>
          </w:p>
        </w:tc>
      </w:tr>
      <w:tr w14:paraId="3AC4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DAB88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D965E6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2A3F501">
            <w:pPr>
              <w:spacing w:line="300" w:lineRule="exact"/>
              <w:jc w:val="left"/>
              <w:rPr>
                <w:rFonts w:hint="eastAsia" w:ascii="方正书宋_GBK" w:eastAsia="方正书宋_GBK"/>
                <w:lang w:eastAsia="zh-CN"/>
              </w:rPr>
            </w:pPr>
            <w:r>
              <w:rPr>
                <w:rFonts w:hint="eastAsia" w:ascii="方正书宋_GBK" w:eastAsia="方正书宋_GBK"/>
                <w:lang w:eastAsia="zh-CN"/>
              </w:rPr>
              <w:t>优抚对象满意度</w:t>
            </w:r>
          </w:p>
        </w:tc>
        <w:tc>
          <w:tcPr>
            <w:tcW w:w="2891" w:type="dxa"/>
            <w:vAlign w:val="center"/>
          </w:tcPr>
          <w:p w14:paraId="417BF648">
            <w:pPr>
              <w:spacing w:line="300" w:lineRule="exact"/>
              <w:jc w:val="left"/>
              <w:rPr>
                <w:rFonts w:ascii="方正书宋_GBK" w:eastAsia="方正书宋_GBK"/>
              </w:rPr>
            </w:pPr>
            <w:r>
              <w:rPr>
                <w:rFonts w:hint="eastAsia" w:ascii="方正书宋_GBK" w:eastAsia="方正书宋_GBK"/>
                <w:lang w:eastAsia="zh-CN"/>
              </w:rPr>
              <w:t>优抚对象满意度</w:t>
            </w:r>
          </w:p>
        </w:tc>
        <w:tc>
          <w:tcPr>
            <w:tcW w:w="1276" w:type="dxa"/>
            <w:vAlign w:val="center"/>
          </w:tcPr>
          <w:p w14:paraId="27AB7F63">
            <w:pPr>
              <w:spacing w:line="300" w:lineRule="exact"/>
              <w:jc w:val="left"/>
              <w:rPr>
                <w:rFonts w:hint="eastAsia" w:ascii="方正书宋_GBK" w:eastAsia="方正书宋_GBK"/>
                <w:lang w:eastAsia="zh-CN"/>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w:t>
            </w:r>
            <w:r>
              <w:rPr>
                <w:rFonts w:hint="eastAsia" w:ascii="方正书宋_GBK" w:eastAsia="方正书宋_GBK"/>
                <w:lang w:eastAsia="zh-CN"/>
              </w:rPr>
              <w:t>优抚对象满意度</w:t>
            </w:r>
          </w:p>
        </w:tc>
        <w:tc>
          <w:tcPr>
            <w:tcW w:w="1701" w:type="dxa"/>
            <w:vAlign w:val="center"/>
          </w:tcPr>
          <w:p w14:paraId="2AE9EDA3">
            <w:pPr>
              <w:spacing w:line="300" w:lineRule="exact"/>
              <w:jc w:val="left"/>
              <w:rPr>
                <w:rFonts w:ascii="方正书宋_GBK" w:eastAsia="方正书宋_GBK"/>
              </w:rPr>
            </w:pPr>
            <w:r>
              <w:rPr>
                <w:rFonts w:hint="eastAsia" w:ascii="方正书宋_GBK" w:eastAsia="方正书宋_GBK"/>
                <w:lang w:eastAsia="zh-CN"/>
              </w:rPr>
              <w:t>优抚对象满意度</w:t>
            </w:r>
          </w:p>
        </w:tc>
      </w:tr>
    </w:tbl>
    <w:p w14:paraId="21EE9039">
      <w:pPr>
        <w:tabs>
          <w:tab w:val="center" w:pos="4649"/>
        </w:tabs>
        <w:bidi w:val="0"/>
        <w:jc w:val="left"/>
        <w:rPr>
          <w:rFonts w:hint="eastAsia"/>
          <w:lang w:val="en-US" w:eastAsia="zh-CN"/>
        </w:rPr>
      </w:pPr>
    </w:p>
    <w:p w14:paraId="625F2D09">
      <w:pPr>
        <w:tabs>
          <w:tab w:val="center" w:pos="4649"/>
        </w:tabs>
        <w:bidi w:val="0"/>
        <w:jc w:val="left"/>
        <w:rPr>
          <w:rFonts w:hint="eastAsia"/>
          <w:lang w:val="en-US" w:eastAsia="zh-CN"/>
        </w:rPr>
      </w:pPr>
    </w:p>
    <w:p w14:paraId="77B34D32">
      <w:pPr>
        <w:tabs>
          <w:tab w:val="center" w:pos="4649"/>
        </w:tabs>
        <w:bidi w:val="0"/>
        <w:jc w:val="left"/>
        <w:rPr>
          <w:rFonts w:hint="eastAsia"/>
          <w:lang w:val="en-US" w:eastAsia="zh-CN"/>
        </w:rPr>
      </w:pPr>
    </w:p>
    <w:p w14:paraId="424A3891">
      <w:pPr>
        <w:tabs>
          <w:tab w:val="center" w:pos="4649"/>
        </w:tabs>
        <w:bidi w:val="0"/>
        <w:jc w:val="left"/>
        <w:rPr>
          <w:rFonts w:hint="eastAsia"/>
          <w:lang w:val="en-US" w:eastAsia="zh-CN"/>
        </w:rPr>
      </w:pPr>
    </w:p>
    <w:p w14:paraId="2F4CF6C2">
      <w:pPr>
        <w:tabs>
          <w:tab w:val="center" w:pos="4649"/>
        </w:tabs>
        <w:bidi w:val="0"/>
        <w:jc w:val="left"/>
        <w:rPr>
          <w:rFonts w:hint="eastAsia"/>
          <w:lang w:val="en-US" w:eastAsia="zh-CN"/>
        </w:rPr>
      </w:pPr>
    </w:p>
    <w:p w14:paraId="08681FED">
      <w:pPr>
        <w:tabs>
          <w:tab w:val="center" w:pos="4649"/>
        </w:tabs>
        <w:bidi w:val="0"/>
        <w:jc w:val="left"/>
        <w:rPr>
          <w:rFonts w:hint="eastAsia"/>
          <w:lang w:val="en-US" w:eastAsia="zh-CN"/>
        </w:rPr>
      </w:pPr>
    </w:p>
    <w:p w14:paraId="69F01E0D">
      <w:pPr>
        <w:tabs>
          <w:tab w:val="center" w:pos="4649"/>
        </w:tabs>
        <w:bidi w:val="0"/>
        <w:jc w:val="left"/>
        <w:rPr>
          <w:rFonts w:hint="eastAsia"/>
          <w:lang w:val="en-US" w:eastAsia="zh-CN"/>
        </w:rPr>
      </w:pPr>
    </w:p>
    <w:p w14:paraId="5FF05A8D">
      <w:pPr>
        <w:tabs>
          <w:tab w:val="center" w:pos="4649"/>
        </w:tabs>
        <w:bidi w:val="0"/>
        <w:jc w:val="left"/>
        <w:rPr>
          <w:rFonts w:hint="eastAsia"/>
          <w:lang w:val="en-US" w:eastAsia="zh-CN"/>
        </w:rPr>
      </w:pPr>
    </w:p>
    <w:p w14:paraId="797F2DD0">
      <w:pPr>
        <w:tabs>
          <w:tab w:val="center" w:pos="4649"/>
        </w:tabs>
        <w:bidi w:val="0"/>
        <w:jc w:val="left"/>
        <w:rPr>
          <w:rFonts w:hint="eastAsia"/>
          <w:lang w:val="en-US" w:eastAsia="zh-CN"/>
        </w:rPr>
      </w:pPr>
    </w:p>
    <w:p w14:paraId="24BA9822">
      <w:pPr>
        <w:tabs>
          <w:tab w:val="center" w:pos="4649"/>
        </w:tabs>
        <w:bidi w:val="0"/>
        <w:jc w:val="left"/>
        <w:rPr>
          <w:rFonts w:hint="eastAsia"/>
          <w:lang w:val="en-US" w:eastAsia="zh-CN"/>
        </w:rPr>
      </w:pPr>
    </w:p>
    <w:p w14:paraId="440DC923">
      <w:pPr>
        <w:tabs>
          <w:tab w:val="center" w:pos="4649"/>
        </w:tabs>
        <w:bidi w:val="0"/>
        <w:jc w:val="left"/>
        <w:rPr>
          <w:rFonts w:hint="eastAsia"/>
          <w:lang w:val="en-US" w:eastAsia="zh-CN"/>
        </w:rPr>
      </w:pPr>
    </w:p>
    <w:p w14:paraId="0B948152">
      <w:pPr>
        <w:tabs>
          <w:tab w:val="center" w:pos="4649"/>
        </w:tabs>
        <w:bidi w:val="0"/>
        <w:jc w:val="left"/>
        <w:rPr>
          <w:rFonts w:hint="eastAsia"/>
          <w:lang w:val="en-US" w:eastAsia="zh-CN"/>
        </w:rPr>
      </w:pPr>
    </w:p>
    <w:p w14:paraId="4275152B">
      <w:pPr>
        <w:tabs>
          <w:tab w:val="center" w:pos="4649"/>
        </w:tabs>
        <w:bidi w:val="0"/>
        <w:jc w:val="left"/>
        <w:rPr>
          <w:rFonts w:hint="eastAsia"/>
          <w:lang w:val="en-US" w:eastAsia="zh-CN"/>
        </w:rPr>
      </w:pPr>
    </w:p>
    <w:p w14:paraId="5DFEE6FA">
      <w:pPr>
        <w:tabs>
          <w:tab w:val="center" w:pos="4649"/>
        </w:tabs>
        <w:bidi w:val="0"/>
        <w:jc w:val="left"/>
        <w:rPr>
          <w:rFonts w:hint="eastAsia"/>
          <w:lang w:val="en-US" w:eastAsia="zh-CN"/>
        </w:rPr>
      </w:pPr>
    </w:p>
    <w:p w14:paraId="097E7EBC">
      <w:pPr>
        <w:tabs>
          <w:tab w:val="center" w:pos="4649"/>
        </w:tabs>
        <w:bidi w:val="0"/>
        <w:jc w:val="left"/>
        <w:rPr>
          <w:rFonts w:hint="eastAsia"/>
          <w:lang w:val="en-US" w:eastAsia="zh-CN"/>
        </w:rPr>
      </w:pPr>
    </w:p>
    <w:p w14:paraId="76380B8B">
      <w:pPr>
        <w:tabs>
          <w:tab w:val="center" w:pos="4649"/>
        </w:tabs>
        <w:bidi w:val="0"/>
        <w:jc w:val="left"/>
        <w:rPr>
          <w:rFonts w:hint="eastAsia"/>
          <w:lang w:val="en-US" w:eastAsia="zh-CN"/>
        </w:rPr>
      </w:pPr>
    </w:p>
    <w:p w14:paraId="09990334">
      <w:pPr>
        <w:tabs>
          <w:tab w:val="center" w:pos="4649"/>
        </w:tabs>
        <w:bidi w:val="0"/>
        <w:jc w:val="left"/>
        <w:rPr>
          <w:rFonts w:hint="eastAsia"/>
          <w:lang w:val="en-US" w:eastAsia="zh-CN"/>
        </w:rPr>
      </w:pPr>
    </w:p>
    <w:p w14:paraId="5A4C5E76">
      <w:pPr>
        <w:tabs>
          <w:tab w:val="center" w:pos="4649"/>
        </w:tabs>
        <w:bidi w:val="0"/>
        <w:jc w:val="left"/>
        <w:rPr>
          <w:rFonts w:hint="eastAsia"/>
          <w:lang w:val="en-US" w:eastAsia="zh-CN"/>
        </w:rPr>
      </w:pPr>
    </w:p>
    <w:p w14:paraId="0C83E6B1">
      <w:pPr>
        <w:tabs>
          <w:tab w:val="center" w:pos="4649"/>
        </w:tabs>
        <w:bidi w:val="0"/>
        <w:jc w:val="left"/>
        <w:rPr>
          <w:rFonts w:hint="eastAsia"/>
          <w:lang w:val="en-US" w:eastAsia="zh-CN"/>
        </w:rPr>
      </w:pPr>
    </w:p>
    <w:p w14:paraId="2422F95E">
      <w:pPr>
        <w:tabs>
          <w:tab w:val="center" w:pos="4649"/>
        </w:tabs>
        <w:bidi w:val="0"/>
        <w:jc w:val="left"/>
        <w:rPr>
          <w:rFonts w:hint="eastAsia"/>
          <w:lang w:val="en-US" w:eastAsia="zh-CN"/>
        </w:rPr>
      </w:pPr>
    </w:p>
    <w:p w14:paraId="5DC34239">
      <w:pPr>
        <w:ind w:firstLine="560" w:firstLineChars="200"/>
        <w:jc w:val="left"/>
        <w:outlineLvl w:val="1"/>
        <w:rPr>
          <w:rFonts w:ascii="Times New Roman" w:hAnsi="宋体"/>
          <w:b/>
          <w:sz w:val="28"/>
        </w:rPr>
      </w:pPr>
      <w:r>
        <w:rPr>
          <w:rFonts w:hint="eastAsia" w:ascii="方正仿宋_GBK" w:eastAsia="方正仿宋_GBK"/>
          <w:b/>
          <w:sz w:val="28"/>
        </w:rPr>
        <w:t>3、</w:t>
      </w:r>
      <w:r>
        <w:rPr>
          <w:rFonts w:hint="eastAsia" w:ascii="方正仿宋_GBK" w:eastAsia="方正仿宋_GBK"/>
          <w:b/>
          <w:sz w:val="28"/>
          <w:lang w:eastAsia="zh-CN"/>
        </w:rPr>
        <w:t>石财社</w:t>
      </w:r>
      <w:r>
        <w:rPr>
          <w:rFonts w:hint="eastAsia" w:ascii="方正仿宋_GBK" w:eastAsia="方正仿宋_GBK"/>
          <w:b/>
          <w:sz w:val="28"/>
          <w:lang w:val="en-US" w:eastAsia="zh-CN"/>
        </w:rPr>
        <w:t>[2019]124号 关于提前下达2020年退役安置省级补助预算（自主就业退役士兵职业教育技能）</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8"/>
      <w:r>
        <w:rPr>
          <w:rFonts w:hint="eastAsia" w:ascii="方正仿宋_GBK" w:eastAsia="方正仿宋_GBK"/>
          <w:b/>
          <w:sz w:val="28"/>
        </w:rPr>
        <w:instrText xml:space="preserve">7、人大代表培训费绩效目标表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77E2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0213526E">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4D3FBB9F">
            <w:pPr>
              <w:spacing w:line="300" w:lineRule="exact"/>
              <w:jc w:val="right"/>
              <w:rPr>
                <w:rFonts w:ascii="方正书宋_GBK" w:eastAsia="方正书宋_GBK"/>
              </w:rPr>
            </w:pPr>
          </w:p>
        </w:tc>
      </w:tr>
      <w:tr w14:paraId="5662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ED21F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685B8903">
            <w:pPr>
              <w:numPr>
                <w:ilvl w:val="0"/>
                <w:numId w:val="5"/>
              </w:numPr>
              <w:spacing w:line="300" w:lineRule="exact"/>
              <w:jc w:val="left"/>
              <w:rPr>
                <w:rFonts w:hint="eastAsia" w:ascii="方正书宋_GBK" w:eastAsia="方正书宋_GBK"/>
                <w:lang w:eastAsia="zh-CN"/>
              </w:rPr>
            </w:pPr>
            <w:r>
              <w:rPr>
                <w:rFonts w:hint="eastAsia" w:ascii="方正书宋_GBK" w:eastAsia="方正书宋_GBK"/>
                <w:lang w:eastAsia="zh-CN"/>
              </w:rPr>
              <w:t>进一步提升自主就业退役士兵职业技能帮助自主就业退役士兵提升综合能力和竞争力，实现高质量就业。</w:t>
            </w:r>
          </w:p>
          <w:p w14:paraId="5C30D7F0">
            <w:pPr>
              <w:numPr>
                <w:ilvl w:val="0"/>
                <w:numId w:val="5"/>
              </w:numPr>
              <w:spacing w:line="300" w:lineRule="exact"/>
              <w:jc w:val="left"/>
              <w:rPr>
                <w:rFonts w:hint="eastAsia" w:ascii="方正书宋_GBK" w:eastAsia="方正书宋_GBK"/>
                <w:lang w:eastAsia="zh-CN"/>
              </w:rPr>
            </w:pPr>
            <w:r>
              <w:rPr>
                <w:rFonts w:hint="eastAsia" w:ascii="方正书宋_GBK" w:eastAsia="方正书宋_GBK"/>
                <w:lang w:eastAsia="zh-CN"/>
              </w:rPr>
              <w:t>保障退役士兵满意、社会和谐。</w:t>
            </w:r>
          </w:p>
        </w:tc>
      </w:tr>
    </w:tbl>
    <w:p w14:paraId="38A2199F">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D3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967CD1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076B7CB">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A221F8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CA7CB6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25EBC7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5F73C95">
            <w:pPr>
              <w:spacing w:line="300" w:lineRule="exact"/>
              <w:jc w:val="center"/>
              <w:rPr>
                <w:rFonts w:ascii="方正书宋_GBK" w:eastAsia="方正书宋_GBK"/>
                <w:b/>
              </w:rPr>
            </w:pPr>
            <w:r>
              <w:rPr>
                <w:rFonts w:hint="eastAsia" w:ascii="方正书宋_GBK" w:eastAsia="方正书宋_GBK"/>
                <w:b/>
              </w:rPr>
              <w:t>指标值确定依据</w:t>
            </w:r>
          </w:p>
        </w:tc>
      </w:tr>
      <w:tr w14:paraId="05D4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AE67CF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AED130E">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2B7701F">
            <w:pPr>
              <w:spacing w:line="300" w:lineRule="exact"/>
              <w:jc w:val="left"/>
              <w:rPr>
                <w:rFonts w:hint="eastAsia" w:ascii="方正书宋_GBK" w:eastAsia="方正书宋_GBK"/>
                <w:lang w:eastAsia="zh-CN"/>
              </w:rPr>
            </w:pPr>
            <w:r>
              <w:rPr>
                <w:rFonts w:hint="eastAsia" w:ascii="方正书宋_GBK" w:eastAsia="方正书宋_GBK"/>
                <w:lang w:eastAsia="zh-CN"/>
              </w:rPr>
              <w:t>自主就业退役士兵参加职业教育人数</w:t>
            </w:r>
          </w:p>
        </w:tc>
        <w:tc>
          <w:tcPr>
            <w:tcW w:w="2891" w:type="dxa"/>
            <w:vAlign w:val="center"/>
          </w:tcPr>
          <w:p w14:paraId="43DFA07B">
            <w:pPr>
              <w:spacing w:line="300" w:lineRule="exact"/>
              <w:jc w:val="left"/>
              <w:rPr>
                <w:rFonts w:ascii="方正书宋_GBK" w:eastAsia="方正书宋_GBK"/>
              </w:rPr>
            </w:pPr>
            <w:r>
              <w:rPr>
                <w:rFonts w:hint="eastAsia" w:ascii="方正书宋_GBK" w:eastAsia="方正书宋_GBK"/>
                <w:lang w:eastAsia="zh-CN"/>
              </w:rPr>
              <w:t>自主就业退役士兵参加职业教育人数</w:t>
            </w:r>
          </w:p>
        </w:tc>
        <w:tc>
          <w:tcPr>
            <w:tcW w:w="1276" w:type="dxa"/>
            <w:vAlign w:val="center"/>
          </w:tcPr>
          <w:p w14:paraId="088D6A20">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80自主就业退役士兵参加职业教育人数</w:t>
            </w:r>
          </w:p>
        </w:tc>
        <w:tc>
          <w:tcPr>
            <w:tcW w:w="1701" w:type="dxa"/>
            <w:vAlign w:val="center"/>
          </w:tcPr>
          <w:p w14:paraId="78D6F19E">
            <w:pPr>
              <w:spacing w:line="300" w:lineRule="exact"/>
              <w:jc w:val="left"/>
              <w:rPr>
                <w:rFonts w:ascii="方正书宋_GBK" w:eastAsia="方正书宋_GBK"/>
              </w:rPr>
            </w:pPr>
            <w:r>
              <w:rPr>
                <w:rFonts w:hint="eastAsia" w:ascii="方正书宋_GBK" w:eastAsia="方正书宋_GBK"/>
                <w:lang w:eastAsia="zh-CN"/>
              </w:rPr>
              <w:t>自主就业退役士兵参加职业教育人数</w:t>
            </w:r>
          </w:p>
        </w:tc>
      </w:tr>
      <w:tr w14:paraId="40E0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016C3C2">
            <w:pPr>
              <w:spacing w:line="300" w:lineRule="exact"/>
              <w:jc w:val="center"/>
              <w:rPr>
                <w:rFonts w:ascii="方正书宋_GBK" w:eastAsia="方正书宋_GBK"/>
              </w:rPr>
            </w:pPr>
          </w:p>
        </w:tc>
        <w:tc>
          <w:tcPr>
            <w:tcW w:w="1134" w:type="dxa"/>
            <w:vAlign w:val="center"/>
          </w:tcPr>
          <w:p w14:paraId="762E6262">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6C1C75EA">
            <w:pPr>
              <w:spacing w:line="300" w:lineRule="exact"/>
              <w:jc w:val="left"/>
              <w:rPr>
                <w:rFonts w:hint="eastAsia" w:ascii="方正书宋_GBK" w:eastAsia="方正书宋_GBK"/>
                <w:lang w:eastAsia="zh-CN"/>
              </w:rPr>
            </w:pPr>
            <w:r>
              <w:rPr>
                <w:rFonts w:hint="eastAsia" w:ascii="方正书宋_GBK" w:eastAsia="方正书宋_GBK"/>
                <w:lang w:eastAsia="zh-CN"/>
              </w:rPr>
              <w:t>各项补助资金及时拨付率</w:t>
            </w:r>
          </w:p>
        </w:tc>
        <w:tc>
          <w:tcPr>
            <w:tcW w:w="2891" w:type="dxa"/>
            <w:vAlign w:val="center"/>
          </w:tcPr>
          <w:p w14:paraId="690D9972">
            <w:pPr>
              <w:spacing w:line="300" w:lineRule="exact"/>
              <w:jc w:val="left"/>
              <w:rPr>
                <w:rFonts w:ascii="方正书宋_GBK" w:eastAsia="方正书宋_GBK"/>
              </w:rPr>
            </w:pPr>
            <w:r>
              <w:rPr>
                <w:rFonts w:hint="eastAsia" w:ascii="方正书宋_GBK" w:eastAsia="方正书宋_GBK"/>
                <w:lang w:eastAsia="zh-CN"/>
              </w:rPr>
              <w:t>各项补助资金及时拨付率</w:t>
            </w:r>
          </w:p>
        </w:tc>
        <w:tc>
          <w:tcPr>
            <w:tcW w:w="1276" w:type="dxa"/>
            <w:vAlign w:val="center"/>
          </w:tcPr>
          <w:p w14:paraId="6822919D">
            <w:pPr>
              <w:spacing w:line="300" w:lineRule="exact"/>
              <w:jc w:val="left"/>
              <w:rPr>
                <w:rFonts w:hint="eastAsia" w:ascii="方正书宋_GBK" w:eastAsia="方正书宋_GBK"/>
                <w:lang w:eastAsia="zh-CN"/>
              </w:rPr>
            </w:pPr>
            <w:r>
              <w:rPr>
                <w:rFonts w:hint="eastAsia" w:ascii="方正书宋_GBK" w:eastAsia="方正书宋_GBK"/>
                <w:lang w:eastAsia="zh-CN"/>
              </w:rPr>
              <w:t>及时拨付</w:t>
            </w:r>
          </w:p>
        </w:tc>
        <w:tc>
          <w:tcPr>
            <w:tcW w:w="1701" w:type="dxa"/>
            <w:vAlign w:val="center"/>
          </w:tcPr>
          <w:p w14:paraId="19FE91EB">
            <w:pPr>
              <w:spacing w:line="300" w:lineRule="exact"/>
              <w:jc w:val="left"/>
              <w:rPr>
                <w:rFonts w:ascii="方正书宋_GBK" w:eastAsia="方正书宋_GBK"/>
              </w:rPr>
            </w:pPr>
            <w:r>
              <w:rPr>
                <w:rFonts w:hint="eastAsia" w:ascii="方正书宋_GBK" w:eastAsia="方正书宋_GBK"/>
                <w:lang w:eastAsia="zh-CN"/>
              </w:rPr>
              <w:t>及时拨付</w:t>
            </w:r>
          </w:p>
        </w:tc>
      </w:tr>
      <w:tr w14:paraId="0A9C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88D60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54D5C1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BEB5D4A">
            <w:pPr>
              <w:spacing w:line="300" w:lineRule="exact"/>
              <w:jc w:val="left"/>
              <w:rPr>
                <w:rFonts w:hint="eastAsia" w:ascii="方正书宋_GBK" w:eastAsia="方正书宋_GBK"/>
                <w:lang w:eastAsia="zh-CN"/>
              </w:rPr>
            </w:pPr>
            <w:r>
              <w:rPr>
                <w:rFonts w:hint="eastAsia" w:ascii="方正书宋_GBK" w:eastAsia="方正书宋_GBK"/>
                <w:lang w:eastAsia="zh-CN"/>
              </w:rPr>
              <w:t>促进社会和谐</w:t>
            </w:r>
          </w:p>
        </w:tc>
        <w:tc>
          <w:tcPr>
            <w:tcW w:w="2891" w:type="dxa"/>
            <w:vAlign w:val="center"/>
          </w:tcPr>
          <w:p w14:paraId="1B6A414C">
            <w:pPr>
              <w:spacing w:line="300" w:lineRule="exact"/>
              <w:jc w:val="left"/>
              <w:rPr>
                <w:rFonts w:ascii="方正书宋_GBK" w:eastAsia="方正书宋_GBK"/>
              </w:rPr>
            </w:pPr>
            <w:r>
              <w:rPr>
                <w:rFonts w:hint="eastAsia" w:ascii="方正书宋_GBK" w:eastAsia="方正书宋_GBK"/>
                <w:lang w:eastAsia="zh-CN"/>
              </w:rPr>
              <w:t>促进社会和谐</w:t>
            </w:r>
          </w:p>
        </w:tc>
        <w:tc>
          <w:tcPr>
            <w:tcW w:w="1276" w:type="dxa"/>
            <w:vAlign w:val="center"/>
          </w:tcPr>
          <w:p w14:paraId="27BB620A">
            <w:pPr>
              <w:spacing w:line="300" w:lineRule="exact"/>
              <w:jc w:val="left"/>
              <w:rPr>
                <w:rFonts w:ascii="方正书宋_GBK" w:eastAsia="方正书宋_GBK"/>
              </w:rPr>
            </w:pPr>
            <w:r>
              <w:rPr>
                <w:rFonts w:hint="eastAsia" w:ascii="方正书宋_GBK" w:eastAsia="方正书宋_GBK"/>
                <w:lang w:eastAsia="zh-CN"/>
              </w:rPr>
              <w:t>促进社会和谐</w:t>
            </w:r>
          </w:p>
        </w:tc>
        <w:tc>
          <w:tcPr>
            <w:tcW w:w="1701" w:type="dxa"/>
            <w:vAlign w:val="center"/>
          </w:tcPr>
          <w:p w14:paraId="17C653BC">
            <w:pPr>
              <w:spacing w:line="300" w:lineRule="exact"/>
              <w:jc w:val="left"/>
              <w:rPr>
                <w:rFonts w:ascii="方正书宋_GBK" w:eastAsia="方正书宋_GBK"/>
              </w:rPr>
            </w:pPr>
            <w:r>
              <w:rPr>
                <w:rFonts w:hint="eastAsia" w:ascii="方正书宋_GBK" w:eastAsia="方正书宋_GBK"/>
                <w:lang w:eastAsia="zh-CN"/>
              </w:rPr>
              <w:t>促进社会和谐</w:t>
            </w:r>
          </w:p>
        </w:tc>
      </w:tr>
      <w:tr w14:paraId="4C98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CFFE7B">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1191B9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ED18B94">
            <w:pPr>
              <w:spacing w:line="300" w:lineRule="exact"/>
              <w:jc w:val="left"/>
              <w:rPr>
                <w:rFonts w:ascii="方正书宋_GBK" w:eastAsia="方正书宋_GBK"/>
              </w:rPr>
            </w:pPr>
            <w:r>
              <w:rPr>
                <w:rFonts w:hint="eastAsia" w:ascii="方正书宋_GBK" w:eastAsia="方正书宋_GBK"/>
                <w:lang w:eastAsia="zh-CN"/>
              </w:rPr>
              <w:t>退役士兵</w:t>
            </w:r>
            <w:r>
              <w:rPr>
                <w:rFonts w:hint="eastAsia" w:ascii="方正书宋_GBK" w:eastAsia="方正书宋_GBK"/>
              </w:rPr>
              <w:t>满意度</w:t>
            </w:r>
          </w:p>
        </w:tc>
        <w:tc>
          <w:tcPr>
            <w:tcW w:w="2891" w:type="dxa"/>
            <w:vAlign w:val="center"/>
          </w:tcPr>
          <w:p w14:paraId="1A8F694A">
            <w:pPr>
              <w:spacing w:line="300" w:lineRule="exact"/>
              <w:jc w:val="left"/>
              <w:rPr>
                <w:rFonts w:ascii="方正书宋_GBK" w:eastAsia="方正书宋_GBK"/>
              </w:rPr>
            </w:pPr>
            <w:r>
              <w:rPr>
                <w:rFonts w:hint="eastAsia" w:ascii="方正书宋_GBK" w:eastAsia="方正书宋_GBK"/>
                <w:lang w:eastAsia="zh-CN"/>
              </w:rPr>
              <w:t>退役士兵</w:t>
            </w:r>
            <w:r>
              <w:rPr>
                <w:rFonts w:hint="eastAsia" w:ascii="方正书宋_GBK" w:eastAsia="方正书宋_GBK"/>
              </w:rPr>
              <w:t>满意度</w:t>
            </w:r>
          </w:p>
        </w:tc>
        <w:tc>
          <w:tcPr>
            <w:tcW w:w="1276" w:type="dxa"/>
            <w:vAlign w:val="center"/>
          </w:tcPr>
          <w:p w14:paraId="002C6BFB">
            <w:pPr>
              <w:spacing w:line="300" w:lineRule="exact"/>
              <w:jc w:val="left"/>
              <w:rPr>
                <w:rFonts w:hint="eastAsia" w:ascii="方正书宋_GBK" w:eastAsia="方正书宋_GBK"/>
                <w:lang w:eastAsia="zh-CN"/>
              </w:rPr>
            </w:pPr>
            <w:r>
              <w:rPr>
                <w:rFonts w:hint="eastAsia" w:ascii="方正书宋_GBK" w:eastAsia="方正书宋_GBK"/>
              </w:rPr>
              <w:t>≥</w:t>
            </w:r>
            <w:r>
              <w:rPr>
                <w:rFonts w:ascii="方正书宋_GBK" w:eastAsia="方正书宋_GBK"/>
              </w:rPr>
              <w:t>95</w:t>
            </w:r>
            <w:r>
              <w:rPr>
                <w:rFonts w:hint="eastAsia" w:ascii="方正书宋_GBK" w:eastAsia="方正书宋_GBK"/>
              </w:rPr>
              <w:t>%</w:t>
            </w:r>
            <w:r>
              <w:rPr>
                <w:rFonts w:hint="eastAsia" w:ascii="方正书宋_GBK" w:eastAsia="方正书宋_GBK"/>
                <w:lang w:eastAsia="zh-CN"/>
              </w:rPr>
              <w:t>退役士兵满意度</w:t>
            </w:r>
          </w:p>
        </w:tc>
        <w:tc>
          <w:tcPr>
            <w:tcW w:w="1701" w:type="dxa"/>
            <w:vAlign w:val="center"/>
          </w:tcPr>
          <w:p w14:paraId="332D0321">
            <w:pPr>
              <w:spacing w:line="300" w:lineRule="exact"/>
              <w:jc w:val="left"/>
              <w:rPr>
                <w:rFonts w:ascii="方正书宋_GBK" w:eastAsia="方正书宋_GBK"/>
              </w:rPr>
            </w:pPr>
            <w:r>
              <w:rPr>
                <w:rFonts w:hint="eastAsia" w:ascii="方正书宋_GBK" w:eastAsia="方正书宋_GBK"/>
                <w:lang w:eastAsia="zh-CN"/>
              </w:rPr>
              <w:t>退役士兵</w:t>
            </w:r>
            <w:r>
              <w:rPr>
                <w:rFonts w:hint="eastAsia" w:ascii="方正书宋_GBK" w:eastAsia="方正书宋_GBK"/>
              </w:rPr>
              <w:t>满意度</w:t>
            </w:r>
          </w:p>
        </w:tc>
      </w:tr>
    </w:tbl>
    <w:p w14:paraId="3F147D31">
      <w:pPr>
        <w:spacing w:line="300" w:lineRule="exact"/>
        <w:jc w:val="left"/>
      </w:pPr>
    </w:p>
    <w:p w14:paraId="16CC910A">
      <w:pPr>
        <w:ind w:firstLine="560" w:firstLineChars="200"/>
        <w:jc w:val="left"/>
        <w:outlineLvl w:val="1"/>
        <w:rPr>
          <w:rFonts w:ascii="Times New Roman" w:hAnsi="宋体"/>
          <w:b/>
          <w:sz w:val="28"/>
        </w:rPr>
      </w:pPr>
      <w:r>
        <w:rPr>
          <w:rFonts w:hint="eastAsia" w:ascii="方正仿宋_GBK" w:eastAsia="方正仿宋_GBK"/>
          <w:b/>
          <w:sz w:val="28"/>
        </w:rPr>
        <w:t>4、</w:t>
      </w:r>
      <w:r>
        <w:rPr>
          <w:rFonts w:hint="eastAsia" w:ascii="方正仿宋_GBK" w:eastAsia="方正仿宋_GBK"/>
          <w:b/>
          <w:sz w:val="28"/>
          <w:lang w:eastAsia="zh-CN"/>
        </w:rPr>
        <w:t>石财社</w:t>
      </w:r>
      <w:r>
        <w:rPr>
          <w:rFonts w:hint="eastAsia" w:ascii="方正仿宋_GBK" w:eastAsia="方正仿宋_GBK"/>
          <w:b/>
          <w:sz w:val="28"/>
          <w:lang w:val="en-US" w:eastAsia="zh-CN"/>
        </w:rPr>
        <w:t>[2019]124号 关于提前下达2020年退役安置省级补助资金（自谋职业退役士兵）</w:t>
      </w:r>
      <w:r>
        <w:rPr>
          <w:rFonts w:hint="eastAsia" w:ascii="方正仿宋_GBK" w:eastAsia="方正仿宋_GBK"/>
          <w:b/>
          <w:sz w:val="28"/>
        </w:rPr>
        <w:t>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7E2A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49A2DCC2">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7ACC3CBA">
            <w:pPr>
              <w:spacing w:line="300" w:lineRule="exact"/>
              <w:jc w:val="right"/>
              <w:rPr>
                <w:rFonts w:ascii="方正书宋_GBK" w:eastAsia="方正书宋_GBK"/>
              </w:rPr>
            </w:pPr>
          </w:p>
        </w:tc>
      </w:tr>
      <w:tr w14:paraId="496F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BCC57D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04699673">
            <w:pPr>
              <w:numPr>
                <w:ilvl w:val="0"/>
                <w:numId w:val="6"/>
              </w:numPr>
              <w:spacing w:line="300" w:lineRule="exact"/>
              <w:jc w:val="left"/>
              <w:rPr>
                <w:rFonts w:hint="eastAsia" w:ascii="方正书宋_GBK" w:eastAsia="方正书宋_GBK"/>
                <w:lang w:eastAsia="zh-CN"/>
              </w:rPr>
            </w:pPr>
            <w:r>
              <w:rPr>
                <w:rFonts w:hint="eastAsia" w:ascii="方正书宋_GBK" w:eastAsia="方正书宋_GBK"/>
                <w:lang w:eastAsia="zh-CN"/>
              </w:rPr>
              <w:t>保障自主就业一次性经济补助及时足额发放到位</w:t>
            </w:r>
          </w:p>
          <w:p w14:paraId="77978A28">
            <w:pPr>
              <w:numPr>
                <w:ilvl w:val="0"/>
                <w:numId w:val="6"/>
              </w:numPr>
              <w:spacing w:line="300" w:lineRule="exact"/>
              <w:jc w:val="left"/>
              <w:rPr>
                <w:rFonts w:hint="eastAsia" w:ascii="方正书宋_GBK" w:eastAsia="方正书宋_GBK"/>
                <w:lang w:eastAsia="zh-CN"/>
              </w:rPr>
            </w:pPr>
            <w:r>
              <w:rPr>
                <w:rFonts w:hint="eastAsia" w:ascii="方正书宋_GBK" w:eastAsia="方正书宋_GBK"/>
                <w:lang w:eastAsia="zh-CN"/>
              </w:rPr>
              <w:t>保障自谋职业金及时足额发放到位</w:t>
            </w:r>
          </w:p>
        </w:tc>
      </w:tr>
    </w:tbl>
    <w:p w14:paraId="480BC1A1">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EC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F620DD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746C6A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A7D1AB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7B4733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7F5E964">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12CE8ED">
            <w:pPr>
              <w:spacing w:line="300" w:lineRule="exact"/>
              <w:jc w:val="center"/>
              <w:rPr>
                <w:rFonts w:ascii="方正书宋_GBK" w:eastAsia="方正书宋_GBK"/>
                <w:b/>
              </w:rPr>
            </w:pPr>
            <w:r>
              <w:rPr>
                <w:rFonts w:hint="eastAsia" w:ascii="方正书宋_GBK" w:eastAsia="方正书宋_GBK"/>
                <w:b/>
              </w:rPr>
              <w:t>指标值确定依据</w:t>
            </w:r>
          </w:p>
        </w:tc>
      </w:tr>
      <w:tr w14:paraId="664F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31" w:hRule="atLeast"/>
          <w:jc w:val="center"/>
        </w:trPr>
        <w:tc>
          <w:tcPr>
            <w:tcW w:w="1134" w:type="dxa"/>
            <w:vMerge w:val="restart"/>
            <w:vAlign w:val="center"/>
          </w:tcPr>
          <w:p w14:paraId="630AC16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DDDEF6D">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3EC73C1B">
            <w:pPr>
              <w:spacing w:line="300" w:lineRule="exact"/>
              <w:jc w:val="left"/>
              <w:rPr>
                <w:rFonts w:hint="eastAsia" w:ascii="方正书宋_GBK" w:eastAsia="方正书宋_GBK"/>
                <w:lang w:eastAsia="zh-CN"/>
              </w:rPr>
            </w:pPr>
            <w:r>
              <w:rPr>
                <w:rFonts w:hint="eastAsia" w:ascii="方正书宋_GBK" w:eastAsia="方正书宋_GBK"/>
                <w:lang w:eastAsia="zh-CN"/>
              </w:rPr>
              <w:t>发放自谋职业退役士兵补助数量完成率</w:t>
            </w:r>
          </w:p>
        </w:tc>
        <w:tc>
          <w:tcPr>
            <w:tcW w:w="2891" w:type="dxa"/>
            <w:vAlign w:val="center"/>
          </w:tcPr>
          <w:p w14:paraId="5004B1DF">
            <w:pPr>
              <w:spacing w:line="300" w:lineRule="exact"/>
              <w:jc w:val="left"/>
              <w:rPr>
                <w:rFonts w:hint="eastAsia" w:ascii="方正书宋_GBK" w:eastAsia="方正书宋_GBK"/>
                <w:lang w:eastAsia="zh-CN"/>
              </w:rPr>
            </w:pPr>
            <w:r>
              <w:rPr>
                <w:rFonts w:hint="eastAsia" w:ascii="方正书宋_GBK" w:eastAsia="方正书宋_GBK"/>
                <w:lang w:eastAsia="zh-CN"/>
              </w:rPr>
              <w:t>反映发放的自谋职业退役士兵补助人数占应发放补助的人数的比例</w:t>
            </w:r>
          </w:p>
        </w:tc>
        <w:tc>
          <w:tcPr>
            <w:tcW w:w="1276" w:type="dxa"/>
            <w:vAlign w:val="center"/>
          </w:tcPr>
          <w:p w14:paraId="19A2F76C">
            <w:pPr>
              <w:spacing w:line="300" w:lineRule="exact"/>
              <w:jc w:val="left"/>
              <w:rPr>
                <w:rFonts w:hint="eastAsia" w:ascii="方正书宋_GBK" w:eastAsia="方正书宋_GBK"/>
                <w:lang w:val="en-US" w:eastAsia="zh-CN"/>
              </w:rPr>
            </w:pPr>
            <w:r>
              <w:rPr>
                <w:rFonts w:ascii="方正书宋_GBK" w:eastAsia="方正书宋_GBK"/>
              </w:rPr>
              <w:t>10</w:t>
            </w:r>
            <w:r>
              <w:rPr>
                <w:rFonts w:hint="eastAsia" w:ascii="方正书宋_GBK" w:eastAsia="方正书宋_GBK"/>
                <w:lang w:val="en-US" w:eastAsia="zh-CN"/>
              </w:rPr>
              <w:t>0发放自谋职业退役士兵补助数量完成率</w:t>
            </w:r>
          </w:p>
        </w:tc>
        <w:tc>
          <w:tcPr>
            <w:tcW w:w="1701" w:type="dxa"/>
            <w:vAlign w:val="center"/>
          </w:tcPr>
          <w:p w14:paraId="61A12D3D">
            <w:pPr>
              <w:spacing w:line="300" w:lineRule="exact"/>
              <w:jc w:val="left"/>
              <w:rPr>
                <w:rFonts w:ascii="方正书宋_GBK" w:eastAsia="方正书宋_GBK"/>
              </w:rPr>
            </w:pPr>
            <w:r>
              <w:rPr>
                <w:rFonts w:hint="eastAsia" w:ascii="方正书宋_GBK" w:eastAsia="方正书宋_GBK"/>
                <w:lang w:val="en-US" w:eastAsia="zh-CN"/>
              </w:rPr>
              <w:t>发放自谋职业退役士兵补助数量完成率</w:t>
            </w:r>
          </w:p>
        </w:tc>
      </w:tr>
      <w:tr w14:paraId="56E5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DBA0ADB">
            <w:pPr>
              <w:spacing w:line="300" w:lineRule="exact"/>
              <w:jc w:val="center"/>
              <w:rPr>
                <w:rFonts w:ascii="方正书宋_GBK" w:eastAsia="方正书宋_GBK"/>
              </w:rPr>
            </w:pPr>
          </w:p>
        </w:tc>
        <w:tc>
          <w:tcPr>
            <w:tcW w:w="1134" w:type="dxa"/>
            <w:vAlign w:val="center"/>
          </w:tcPr>
          <w:p w14:paraId="56E90221">
            <w:pPr>
              <w:spacing w:line="300" w:lineRule="exact"/>
              <w:jc w:val="left"/>
              <w:rPr>
                <w:rFonts w:hint="eastAsia" w:ascii="方正书宋_GBK" w:eastAsia="方正书宋_GBK"/>
                <w:lang w:eastAsia="zh-CN"/>
              </w:rPr>
            </w:pPr>
            <w:r>
              <w:rPr>
                <w:rFonts w:hint="eastAsia" w:ascii="方正书宋_GBK" w:eastAsia="方正书宋_GBK"/>
                <w:lang w:eastAsia="zh-CN"/>
              </w:rPr>
              <w:t>数量指标</w:t>
            </w:r>
          </w:p>
        </w:tc>
        <w:tc>
          <w:tcPr>
            <w:tcW w:w="1276" w:type="dxa"/>
            <w:vAlign w:val="center"/>
          </w:tcPr>
          <w:p w14:paraId="5FC26A4E">
            <w:pPr>
              <w:spacing w:line="300" w:lineRule="exact"/>
              <w:jc w:val="left"/>
              <w:rPr>
                <w:rFonts w:ascii="方正书宋_GBK" w:eastAsia="方正书宋_GBK"/>
              </w:rPr>
            </w:pPr>
            <w:r>
              <w:rPr>
                <w:rFonts w:hint="eastAsia" w:ascii="方正书宋_GBK" w:eastAsia="方正书宋_GBK"/>
                <w:lang w:eastAsia="zh-CN"/>
              </w:rPr>
              <w:t>发放自谋职业退役士兵补助金额完成率</w:t>
            </w:r>
          </w:p>
        </w:tc>
        <w:tc>
          <w:tcPr>
            <w:tcW w:w="2891" w:type="dxa"/>
            <w:vAlign w:val="center"/>
          </w:tcPr>
          <w:p w14:paraId="7B61985B">
            <w:pPr>
              <w:spacing w:line="300" w:lineRule="exact"/>
              <w:jc w:val="left"/>
              <w:rPr>
                <w:rFonts w:ascii="方正书宋_GBK" w:eastAsia="方正书宋_GBK"/>
              </w:rPr>
            </w:pPr>
            <w:r>
              <w:rPr>
                <w:rFonts w:hint="eastAsia" w:ascii="方正书宋_GBK" w:eastAsia="方正书宋_GBK"/>
                <w:lang w:eastAsia="zh-CN"/>
              </w:rPr>
              <w:t>反映发放的自谋职业退役士兵补助金额占应发放补助的金额的比例</w:t>
            </w:r>
          </w:p>
        </w:tc>
        <w:tc>
          <w:tcPr>
            <w:tcW w:w="1276" w:type="dxa"/>
            <w:vAlign w:val="center"/>
          </w:tcPr>
          <w:p w14:paraId="46B505BE">
            <w:pPr>
              <w:spacing w:line="300" w:lineRule="exact"/>
              <w:jc w:val="left"/>
              <w:rPr>
                <w:rFonts w:ascii="方正书宋_GBK" w:eastAsia="方正书宋_GBK"/>
              </w:rPr>
            </w:pPr>
            <w:r>
              <w:rPr>
                <w:rFonts w:hint="eastAsia" w:ascii="方正书宋_GBK" w:eastAsia="方正书宋_GBK"/>
                <w:lang w:val="en-US" w:eastAsia="zh-CN"/>
              </w:rPr>
              <w:t>100</w:t>
            </w:r>
            <w:r>
              <w:rPr>
                <w:rFonts w:hint="eastAsia" w:ascii="方正书宋_GBK" w:eastAsia="方正书宋_GBK"/>
                <w:lang w:eastAsia="zh-CN"/>
              </w:rPr>
              <w:t>发放自谋职业退役士兵补助金额完成率</w:t>
            </w:r>
          </w:p>
        </w:tc>
        <w:tc>
          <w:tcPr>
            <w:tcW w:w="1701" w:type="dxa"/>
            <w:vAlign w:val="center"/>
          </w:tcPr>
          <w:p w14:paraId="50DA82B9">
            <w:pPr>
              <w:spacing w:line="300" w:lineRule="exact"/>
              <w:jc w:val="left"/>
              <w:rPr>
                <w:rFonts w:ascii="方正书宋_GBK" w:eastAsia="方正书宋_GBK"/>
              </w:rPr>
            </w:pPr>
            <w:r>
              <w:rPr>
                <w:rFonts w:hint="eastAsia" w:ascii="方正书宋_GBK" w:eastAsia="方正书宋_GBK"/>
                <w:lang w:eastAsia="zh-CN"/>
              </w:rPr>
              <w:t>发放自谋职业退役士兵补助金额完成率</w:t>
            </w:r>
          </w:p>
        </w:tc>
      </w:tr>
      <w:tr w14:paraId="2F17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21BE38">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105A88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34F15C6">
            <w:pPr>
              <w:spacing w:line="300" w:lineRule="exact"/>
              <w:jc w:val="left"/>
              <w:rPr>
                <w:rFonts w:hint="eastAsia" w:ascii="方正书宋_GBK" w:eastAsia="方正书宋_GBK"/>
                <w:lang w:eastAsia="zh-CN"/>
              </w:rPr>
            </w:pPr>
            <w:r>
              <w:rPr>
                <w:rFonts w:hint="eastAsia" w:ascii="方正书宋_GBK" w:eastAsia="方正书宋_GBK"/>
                <w:lang w:eastAsia="zh-CN"/>
              </w:rPr>
              <w:t>退役士兵满意度</w:t>
            </w:r>
          </w:p>
        </w:tc>
        <w:tc>
          <w:tcPr>
            <w:tcW w:w="2891" w:type="dxa"/>
            <w:vAlign w:val="center"/>
          </w:tcPr>
          <w:p w14:paraId="07F79AB5">
            <w:pPr>
              <w:spacing w:line="300" w:lineRule="exact"/>
              <w:jc w:val="left"/>
              <w:rPr>
                <w:rFonts w:hint="eastAsia" w:ascii="方正书宋_GBK" w:eastAsia="方正书宋_GBK"/>
                <w:lang w:eastAsia="zh-CN"/>
              </w:rPr>
            </w:pPr>
            <w:r>
              <w:rPr>
                <w:rFonts w:hint="eastAsia" w:ascii="方正书宋_GBK" w:eastAsia="方正书宋_GBK"/>
                <w:lang w:eastAsia="zh-CN"/>
              </w:rPr>
              <w:t>通过问卷调查，反应满意的人数占调查人数之比</w:t>
            </w:r>
          </w:p>
        </w:tc>
        <w:tc>
          <w:tcPr>
            <w:tcW w:w="1276" w:type="dxa"/>
            <w:vAlign w:val="center"/>
          </w:tcPr>
          <w:p w14:paraId="27382A6D">
            <w:pPr>
              <w:spacing w:line="300" w:lineRule="exact"/>
              <w:jc w:val="left"/>
              <w:rPr>
                <w:rFonts w:hint="eastAsia" w:ascii="方正书宋_GBK" w:eastAsia="方正书宋_GBK"/>
                <w:lang w:val="en-US" w:eastAsia="zh-CN"/>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0退役士兵满意度</w:t>
            </w:r>
          </w:p>
        </w:tc>
        <w:tc>
          <w:tcPr>
            <w:tcW w:w="1701" w:type="dxa"/>
            <w:vAlign w:val="center"/>
          </w:tcPr>
          <w:p w14:paraId="47BAC091">
            <w:pPr>
              <w:spacing w:line="300" w:lineRule="exact"/>
              <w:jc w:val="left"/>
              <w:rPr>
                <w:rFonts w:hint="eastAsia" w:ascii="方正书宋_GBK" w:eastAsia="方正书宋_GBK"/>
                <w:lang w:eastAsia="zh-CN"/>
              </w:rPr>
            </w:pPr>
            <w:r>
              <w:rPr>
                <w:rFonts w:hint="eastAsia" w:ascii="方正书宋_GBK" w:eastAsia="方正书宋_GBK"/>
                <w:lang w:eastAsia="zh-CN"/>
              </w:rPr>
              <w:t>退役士兵满意度</w:t>
            </w:r>
          </w:p>
        </w:tc>
      </w:tr>
    </w:tbl>
    <w:p w14:paraId="16F57D3D">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14:paraId="633FB61A">
      <w:pPr>
        <w:ind w:firstLine="560" w:firstLineChars="200"/>
        <w:jc w:val="left"/>
        <w:outlineLvl w:val="1"/>
        <w:rPr>
          <w:rFonts w:ascii="Times New Roman" w:hAnsi="宋体"/>
          <w:b/>
          <w:sz w:val="28"/>
        </w:rPr>
      </w:pPr>
      <w:r>
        <w:rPr>
          <w:rFonts w:hint="eastAsia" w:ascii="方正仿宋_GBK" w:eastAsia="方正仿宋_GBK"/>
          <w:b/>
          <w:sz w:val="28"/>
        </w:rPr>
        <w:t>5、</w:t>
      </w:r>
      <w:r>
        <w:rPr>
          <w:rFonts w:hint="eastAsia" w:ascii="方正仿宋_GBK" w:eastAsia="方正仿宋_GBK"/>
          <w:b/>
          <w:sz w:val="28"/>
          <w:lang w:eastAsia="zh-CN"/>
        </w:rPr>
        <w:t>石财社</w:t>
      </w:r>
      <w:r>
        <w:rPr>
          <w:rFonts w:hint="eastAsia" w:ascii="方正仿宋_GBK" w:eastAsia="方正仿宋_GBK"/>
          <w:b/>
          <w:sz w:val="28"/>
          <w:lang w:val="en-US" w:eastAsia="zh-CN"/>
        </w:rPr>
        <w:t>[2019]87号 关于提前下达2020年中央优抚对象补助经费预算的通知（复员军人）</w:t>
      </w:r>
      <w:r>
        <w:rPr>
          <w:rFonts w:hint="eastAsia" w:ascii="方正仿宋_GBK" w:eastAsia="方正仿宋_GBK"/>
          <w:b/>
          <w:sz w:val="28"/>
        </w:rPr>
        <w:t>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267C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0EAFA97A">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6FA6ABEF">
            <w:pPr>
              <w:spacing w:line="300" w:lineRule="exact"/>
              <w:jc w:val="right"/>
              <w:rPr>
                <w:rFonts w:ascii="方正书宋_GBK" w:eastAsia="方正书宋_GBK"/>
              </w:rPr>
            </w:pPr>
          </w:p>
        </w:tc>
      </w:tr>
      <w:tr w14:paraId="7730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7874A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3169E26B">
            <w:pPr>
              <w:numPr>
                <w:ilvl w:val="0"/>
                <w:numId w:val="7"/>
              </w:numPr>
              <w:spacing w:line="300" w:lineRule="exact"/>
              <w:jc w:val="left"/>
              <w:rPr>
                <w:rFonts w:hint="eastAsia" w:ascii="方正书宋_GBK" w:eastAsia="方正书宋_GBK"/>
                <w:lang w:eastAsia="zh-CN"/>
              </w:rPr>
            </w:pPr>
            <w:r>
              <w:rPr>
                <w:rFonts w:hint="eastAsia" w:ascii="方正书宋_GBK" w:eastAsia="方正书宋_GBK"/>
                <w:lang w:eastAsia="zh-CN"/>
              </w:rPr>
              <w:t>残疾抚恤金、定期抚恤金、生活补助费及时发放</w:t>
            </w:r>
          </w:p>
          <w:p w14:paraId="09580A03">
            <w:pPr>
              <w:numPr>
                <w:ilvl w:val="0"/>
                <w:numId w:val="7"/>
              </w:numPr>
              <w:spacing w:line="300" w:lineRule="exact"/>
              <w:jc w:val="left"/>
              <w:rPr>
                <w:rFonts w:hint="eastAsia" w:ascii="方正书宋_GBK" w:eastAsia="方正书宋_GBK"/>
                <w:lang w:eastAsia="zh-CN"/>
              </w:rPr>
            </w:pPr>
            <w:r>
              <w:rPr>
                <w:rFonts w:hint="eastAsia" w:ascii="方正书宋_GBK" w:eastAsia="方正书宋_GBK"/>
                <w:lang w:eastAsia="zh-CN"/>
              </w:rPr>
              <w:t>残疾抚恤金、定期抚恤金、生活补助费足额发放。</w:t>
            </w:r>
          </w:p>
        </w:tc>
      </w:tr>
    </w:tbl>
    <w:p w14:paraId="03478B5E">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AE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461C8A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2EA6753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C28929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1646FF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93633F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5CB0D1F">
            <w:pPr>
              <w:spacing w:line="300" w:lineRule="exact"/>
              <w:jc w:val="center"/>
              <w:rPr>
                <w:rFonts w:ascii="方正书宋_GBK" w:eastAsia="方正书宋_GBK"/>
                <w:b/>
              </w:rPr>
            </w:pPr>
            <w:r>
              <w:rPr>
                <w:rFonts w:hint="eastAsia" w:ascii="方正书宋_GBK" w:eastAsia="方正书宋_GBK"/>
                <w:b/>
              </w:rPr>
              <w:t>指标值确定依据</w:t>
            </w:r>
          </w:p>
        </w:tc>
      </w:tr>
      <w:tr w14:paraId="76C8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00124F8">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5B6A749">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674924CC">
            <w:pPr>
              <w:spacing w:line="300" w:lineRule="exact"/>
              <w:jc w:val="left"/>
              <w:rPr>
                <w:rFonts w:hint="eastAsia" w:ascii="方正书宋_GBK" w:eastAsia="方正书宋_GBK"/>
                <w:lang w:eastAsia="zh-CN"/>
              </w:rPr>
            </w:pPr>
            <w:r>
              <w:rPr>
                <w:rFonts w:hint="eastAsia" w:ascii="方正书宋_GBK" w:eastAsia="方正书宋_GBK"/>
                <w:lang w:eastAsia="zh-CN"/>
              </w:rPr>
              <w:t>优抚对象抚恤补助资金发放人数</w:t>
            </w:r>
          </w:p>
        </w:tc>
        <w:tc>
          <w:tcPr>
            <w:tcW w:w="2891" w:type="dxa"/>
            <w:vAlign w:val="center"/>
          </w:tcPr>
          <w:p w14:paraId="55940C23">
            <w:pPr>
              <w:spacing w:line="300" w:lineRule="exact"/>
              <w:jc w:val="left"/>
              <w:rPr>
                <w:rFonts w:ascii="方正书宋_GBK" w:eastAsia="方正书宋_GBK"/>
              </w:rPr>
            </w:pPr>
            <w:r>
              <w:rPr>
                <w:rFonts w:hint="eastAsia" w:ascii="方正书宋_GBK" w:eastAsia="方正书宋_GBK"/>
                <w:lang w:eastAsia="zh-CN"/>
              </w:rPr>
              <w:t>优抚对象抚恤补助资金发放人数</w:t>
            </w:r>
          </w:p>
        </w:tc>
        <w:tc>
          <w:tcPr>
            <w:tcW w:w="1276" w:type="dxa"/>
            <w:vAlign w:val="center"/>
          </w:tcPr>
          <w:p w14:paraId="68D94AFA">
            <w:pPr>
              <w:spacing w:line="300" w:lineRule="exact"/>
              <w:jc w:val="left"/>
              <w:rPr>
                <w:rFonts w:hint="eastAsia" w:ascii="方正书宋_GBK" w:eastAsia="方正书宋_GBK"/>
                <w:lang w:eastAsia="zh-CN"/>
              </w:rPr>
            </w:pPr>
            <w:r>
              <w:rPr>
                <w:rFonts w:ascii="方正书宋_GBK" w:eastAsia="方正书宋_GBK"/>
              </w:rPr>
              <w:t>100</w:t>
            </w:r>
            <w:r>
              <w:rPr>
                <w:rFonts w:hint="eastAsia" w:ascii="方正书宋_GBK" w:eastAsia="方正书宋_GBK"/>
                <w:lang w:eastAsia="zh-CN"/>
              </w:rPr>
              <w:t>抚恤补助发放覆盖率</w:t>
            </w:r>
          </w:p>
        </w:tc>
        <w:tc>
          <w:tcPr>
            <w:tcW w:w="1701" w:type="dxa"/>
            <w:vAlign w:val="center"/>
          </w:tcPr>
          <w:p w14:paraId="3934D6A8">
            <w:pPr>
              <w:spacing w:line="300" w:lineRule="exact"/>
              <w:jc w:val="left"/>
              <w:rPr>
                <w:rFonts w:hint="eastAsia" w:ascii="方正书宋_GBK" w:eastAsia="方正书宋_GBK"/>
                <w:lang w:eastAsia="zh-CN"/>
              </w:rPr>
            </w:pPr>
            <w:r>
              <w:rPr>
                <w:rFonts w:hint="eastAsia" w:ascii="方正书宋_GBK" w:eastAsia="方正书宋_GBK"/>
                <w:lang w:eastAsia="zh-CN"/>
              </w:rPr>
              <w:t>抚恤补助发放覆盖率</w:t>
            </w:r>
          </w:p>
        </w:tc>
      </w:tr>
      <w:tr w14:paraId="5625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4" w:hRule="atLeast"/>
          <w:jc w:val="center"/>
        </w:trPr>
        <w:tc>
          <w:tcPr>
            <w:tcW w:w="1134" w:type="dxa"/>
            <w:vMerge w:val="continue"/>
            <w:vAlign w:val="center"/>
          </w:tcPr>
          <w:p w14:paraId="74358EB2">
            <w:pPr>
              <w:spacing w:line="300" w:lineRule="exact"/>
              <w:jc w:val="center"/>
              <w:rPr>
                <w:rFonts w:ascii="方正书宋_GBK" w:eastAsia="方正书宋_GBK"/>
              </w:rPr>
            </w:pPr>
          </w:p>
        </w:tc>
        <w:tc>
          <w:tcPr>
            <w:tcW w:w="1134" w:type="dxa"/>
            <w:vAlign w:val="center"/>
          </w:tcPr>
          <w:p w14:paraId="2A366AB0">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2F58ACCA">
            <w:pPr>
              <w:spacing w:line="300" w:lineRule="exact"/>
              <w:jc w:val="left"/>
              <w:rPr>
                <w:rFonts w:hint="eastAsia" w:ascii="方正书宋_GBK" w:eastAsia="方正书宋_GBK"/>
                <w:lang w:eastAsia="zh-CN"/>
              </w:rPr>
            </w:pPr>
            <w:r>
              <w:rPr>
                <w:rFonts w:hint="eastAsia" w:ascii="方正书宋_GBK" w:eastAsia="方正书宋_GBK"/>
                <w:lang w:eastAsia="zh-CN"/>
              </w:rPr>
              <w:t>经费足额发放率</w:t>
            </w:r>
          </w:p>
        </w:tc>
        <w:tc>
          <w:tcPr>
            <w:tcW w:w="2891" w:type="dxa"/>
            <w:vAlign w:val="center"/>
          </w:tcPr>
          <w:p w14:paraId="0E914784">
            <w:pPr>
              <w:spacing w:line="300" w:lineRule="exact"/>
              <w:jc w:val="left"/>
              <w:rPr>
                <w:rFonts w:ascii="方正书宋_GBK" w:eastAsia="方正书宋_GBK"/>
              </w:rPr>
            </w:pPr>
            <w:r>
              <w:rPr>
                <w:rFonts w:hint="eastAsia" w:ascii="方正书宋_GBK" w:eastAsia="方正书宋_GBK"/>
                <w:lang w:eastAsia="zh-CN"/>
              </w:rPr>
              <w:t>经费足额发放率</w:t>
            </w:r>
          </w:p>
        </w:tc>
        <w:tc>
          <w:tcPr>
            <w:tcW w:w="1276" w:type="dxa"/>
            <w:vAlign w:val="center"/>
          </w:tcPr>
          <w:p w14:paraId="073EA41F">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100优抚对象抚恤和生活补助足额兑现率</w:t>
            </w:r>
          </w:p>
        </w:tc>
        <w:tc>
          <w:tcPr>
            <w:tcW w:w="1701" w:type="dxa"/>
            <w:vAlign w:val="center"/>
          </w:tcPr>
          <w:p w14:paraId="25449DB0">
            <w:pPr>
              <w:spacing w:line="300" w:lineRule="exact"/>
              <w:jc w:val="left"/>
              <w:rPr>
                <w:rFonts w:ascii="方正书宋_GBK" w:eastAsia="方正书宋_GBK"/>
              </w:rPr>
            </w:pPr>
            <w:r>
              <w:rPr>
                <w:rFonts w:hint="eastAsia" w:ascii="方正书宋_GBK" w:eastAsia="方正书宋_GBK"/>
                <w:lang w:val="en-US" w:eastAsia="zh-CN"/>
              </w:rPr>
              <w:t>优抚对象抚恤和生活补助足额兑现率</w:t>
            </w:r>
          </w:p>
        </w:tc>
      </w:tr>
      <w:tr w14:paraId="6EC0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3802905">
            <w:pPr>
              <w:spacing w:line="300" w:lineRule="exact"/>
              <w:jc w:val="center"/>
              <w:rPr>
                <w:rFonts w:ascii="方正书宋_GBK" w:eastAsia="方正书宋_GBK"/>
              </w:rPr>
            </w:pPr>
          </w:p>
        </w:tc>
        <w:tc>
          <w:tcPr>
            <w:tcW w:w="1134" w:type="dxa"/>
            <w:vAlign w:val="center"/>
          </w:tcPr>
          <w:p w14:paraId="7A375AC5">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43B81BFF">
            <w:pPr>
              <w:spacing w:line="300" w:lineRule="exact"/>
              <w:jc w:val="left"/>
              <w:rPr>
                <w:rFonts w:hint="eastAsia" w:ascii="方正书宋_GBK" w:eastAsia="方正书宋_GBK"/>
                <w:lang w:eastAsia="zh-CN"/>
              </w:rPr>
            </w:pPr>
            <w:r>
              <w:rPr>
                <w:rFonts w:hint="eastAsia" w:ascii="方正书宋_GBK" w:eastAsia="方正书宋_GBK"/>
                <w:lang w:eastAsia="zh-CN"/>
              </w:rPr>
              <w:t>各类优抚对象抚恤补助标准按规定执行率</w:t>
            </w:r>
          </w:p>
        </w:tc>
        <w:tc>
          <w:tcPr>
            <w:tcW w:w="2891" w:type="dxa"/>
            <w:vAlign w:val="center"/>
          </w:tcPr>
          <w:p w14:paraId="0C5AF6BA">
            <w:pPr>
              <w:spacing w:line="300" w:lineRule="exact"/>
              <w:jc w:val="left"/>
              <w:rPr>
                <w:rFonts w:ascii="方正书宋_GBK" w:eastAsia="方正书宋_GBK"/>
              </w:rPr>
            </w:pPr>
            <w:r>
              <w:rPr>
                <w:rFonts w:hint="eastAsia" w:ascii="方正书宋_GBK" w:eastAsia="方正书宋_GBK"/>
                <w:lang w:eastAsia="zh-CN"/>
              </w:rPr>
              <w:t>各类优抚对象抚恤补助标准按规定执行率</w:t>
            </w:r>
          </w:p>
        </w:tc>
        <w:tc>
          <w:tcPr>
            <w:tcW w:w="1276" w:type="dxa"/>
            <w:vAlign w:val="center"/>
          </w:tcPr>
          <w:p w14:paraId="245FF0CB">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02E88AAE">
            <w:pPr>
              <w:spacing w:line="300" w:lineRule="exact"/>
              <w:jc w:val="left"/>
              <w:rPr>
                <w:rFonts w:ascii="方正书宋_GBK" w:eastAsia="方正书宋_GBK"/>
              </w:rPr>
            </w:pPr>
          </w:p>
        </w:tc>
      </w:tr>
      <w:tr w14:paraId="3462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8B79D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A299F99">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F541CD0">
            <w:pPr>
              <w:spacing w:line="300" w:lineRule="exact"/>
              <w:jc w:val="left"/>
              <w:rPr>
                <w:rFonts w:ascii="方正书宋_GBK" w:eastAsia="方正书宋_GBK"/>
              </w:rPr>
            </w:pPr>
            <w:r>
              <w:rPr>
                <w:rFonts w:hint="eastAsia" w:ascii="方正书宋_GBK" w:eastAsia="方正书宋_GBK"/>
                <w:lang w:eastAsia="zh-CN"/>
              </w:rPr>
              <w:t>优抚对象生活情况</w:t>
            </w:r>
          </w:p>
        </w:tc>
        <w:tc>
          <w:tcPr>
            <w:tcW w:w="2891" w:type="dxa"/>
            <w:vAlign w:val="center"/>
          </w:tcPr>
          <w:p w14:paraId="7CCE67D1">
            <w:pPr>
              <w:spacing w:line="300" w:lineRule="exact"/>
              <w:jc w:val="left"/>
              <w:rPr>
                <w:rFonts w:ascii="方正书宋_GBK" w:eastAsia="方正书宋_GBK"/>
              </w:rPr>
            </w:pPr>
            <w:r>
              <w:rPr>
                <w:rFonts w:hint="eastAsia" w:ascii="方正书宋_GBK" w:eastAsia="方正书宋_GBK"/>
                <w:lang w:eastAsia="zh-CN"/>
              </w:rPr>
              <w:t>优抚对象生活情况</w:t>
            </w:r>
          </w:p>
        </w:tc>
        <w:tc>
          <w:tcPr>
            <w:tcW w:w="1276" w:type="dxa"/>
            <w:vAlign w:val="center"/>
          </w:tcPr>
          <w:p w14:paraId="482C4B60">
            <w:pPr>
              <w:spacing w:line="300" w:lineRule="exact"/>
              <w:jc w:val="left"/>
              <w:rPr>
                <w:rFonts w:hint="eastAsia" w:ascii="方正书宋_GBK" w:eastAsia="方正书宋_GBK"/>
                <w:lang w:eastAsia="zh-CN"/>
              </w:rPr>
            </w:pPr>
            <w:r>
              <w:rPr>
                <w:rFonts w:hint="eastAsia" w:ascii="方正书宋_GBK" w:eastAsia="方正书宋_GBK"/>
                <w:lang w:eastAsia="zh-CN"/>
              </w:rPr>
              <w:t>有效改善</w:t>
            </w:r>
          </w:p>
        </w:tc>
        <w:tc>
          <w:tcPr>
            <w:tcW w:w="1701" w:type="dxa"/>
            <w:vAlign w:val="center"/>
          </w:tcPr>
          <w:p w14:paraId="6F8134F3">
            <w:pPr>
              <w:spacing w:line="300" w:lineRule="exact"/>
              <w:jc w:val="left"/>
              <w:rPr>
                <w:rFonts w:ascii="方正书宋_GBK" w:eastAsia="方正书宋_GBK"/>
              </w:rPr>
            </w:pPr>
          </w:p>
        </w:tc>
      </w:tr>
      <w:tr w14:paraId="0E07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02219E">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7558E9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3D0B274A">
            <w:pPr>
              <w:spacing w:line="300" w:lineRule="exact"/>
              <w:jc w:val="left"/>
              <w:rPr>
                <w:rFonts w:hint="eastAsia" w:ascii="方正书宋_GBK" w:eastAsia="方正书宋_GBK"/>
                <w:lang w:eastAsia="zh-CN"/>
              </w:rPr>
            </w:pPr>
            <w:r>
              <w:rPr>
                <w:rFonts w:hint="eastAsia" w:ascii="方正书宋_GBK" w:eastAsia="方正书宋_GBK"/>
                <w:lang w:eastAsia="zh-CN"/>
              </w:rPr>
              <w:t>优抚对象的满意率</w:t>
            </w:r>
          </w:p>
        </w:tc>
        <w:tc>
          <w:tcPr>
            <w:tcW w:w="2891" w:type="dxa"/>
            <w:vAlign w:val="center"/>
          </w:tcPr>
          <w:p w14:paraId="49F7B7A4">
            <w:pPr>
              <w:spacing w:line="300" w:lineRule="exact"/>
              <w:jc w:val="left"/>
              <w:rPr>
                <w:rFonts w:hint="eastAsia" w:ascii="方正书宋_GBK" w:eastAsia="方正书宋_GBK"/>
                <w:lang w:eastAsia="zh-CN"/>
              </w:rPr>
            </w:pPr>
            <w:r>
              <w:rPr>
                <w:rFonts w:hint="eastAsia" w:ascii="方正书宋_GBK" w:eastAsia="方正书宋_GBK"/>
                <w:lang w:eastAsia="zh-CN"/>
              </w:rPr>
              <w:t>抽样调查的人员对优抚优待是否及时足额发放的满意度调查，满意人数占调查总人数的百分比</w:t>
            </w:r>
          </w:p>
        </w:tc>
        <w:tc>
          <w:tcPr>
            <w:tcW w:w="1276" w:type="dxa"/>
            <w:vAlign w:val="center"/>
          </w:tcPr>
          <w:p w14:paraId="20A432E0">
            <w:pPr>
              <w:spacing w:line="300" w:lineRule="exact"/>
              <w:jc w:val="left"/>
              <w:rPr>
                <w:rFonts w:hint="eastAsia" w:ascii="方正书宋_GBK" w:eastAsia="方正书宋_GBK"/>
                <w:lang w:eastAsia="zh-CN"/>
              </w:rPr>
            </w:pPr>
            <w:r>
              <w:rPr>
                <w:rFonts w:hint="eastAsia" w:ascii="方正书宋_GBK" w:eastAsia="方正书宋_GBK"/>
              </w:rPr>
              <w:t>≥</w:t>
            </w:r>
            <w:r>
              <w:rPr>
                <w:rFonts w:ascii="方正书宋_GBK" w:eastAsia="方正书宋_GBK"/>
              </w:rPr>
              <w:t>9</w:t>
            </w:r>
            <w:r>
              <w:rPr>
                <w:rFonts w:hint="eastAsia" w:ascii="方正书宋_GBK" w:eastAsia="方正书宋_GBK"/>
                <w:lang w:val="en-US" w:eastAsia="zh-CN"/>
              </w:rPr>
              <w:t>0优抚优待对象的满意率</w:t>
            </w:r>
          </w:p>
        </w:tc>
        <w:tc>
          <w:tcPr>
            <w:tcW w:w="1701" w:type="dxa"/>
            <w:vAlign w:val="center"/>
          </w:tcPr>
          <w:p w14:paraId="51EF5A10">
            <w:pPr>
              <w:spacing w:line="300" w:lineRule="exact"/>
              <w:jc w:val="left"/>
              <w:rPr>
                <w:rFonts w:ascii="方正书宋_GBK" w:eastAsia="方正书宋_GBK"/>
              </w:rPr>
            </w:pPr>
            <w:r>
              <w:rPr>
                <w:rFonts w:hint="eastAsia" w:ascii="方正书宋_GBK" w:eastAsia="方正书宋_GBK"/>
                <w:lang w:val="en-US" w:eastAsia="zh-CN"/>
              </w:rPr>
              <w:t>优抚优待对象的满意率</w:t>
            </w:r>
          </w:p>
        </w:tc>
      </w:tr>
    </w:tbl>
    <w:p w14:paraId="672C09A8">
      <w:pPr>
        <w:ind w:firstLine="560" w:firstLineChars="200"/>
        <w:jc w:val="left"/>
        <w:outlineLvl w:val="1"/>
        <w:rPr>
          <w:rFonts w:hint="eastAsia" w:ascii="方正仿宋_GBK" w:eastAsia="方正仿宋_GBK"/>
          <w:b/>
          <w:sz w:val="28"/>
        </w:rPr>
      </w:pPr>
    </w:p>
    <w:p w14:paraId="4F1C9076">
      <w:pPr>
        <w:ind w:firstLine="560" w:firstLineChars="200"/>
        <w:jc w:val="left"/>
        <w:outlineLvl w:val="1"/>
        <w:rPr>
          <w:rFonts w:hint="eastAsia" w:ascii="方正仿宋_GBK" w:eastAsia="方正仿宋_GBK"/>
          <w:b/>
          <w:sz w:val="28"/>
        </w:rPr>
      </w:pPr>
    </w:p>
    <w:p w14:paraId="7D6889DD">
      <w:pPr>
        <w:ind w:firstLine="560" w:firstLineChars="200"/>
        <w:jc w:val="left"/>
        <w:outlineLvl w:val="1"/>
        <w:rPr>
          <w:rFonts w:hint="eastAsia" w:ascii="方正仿宋_GBK" w:eastAsia="方正仿宋_GBK"/>
          <w:b/>
          <w:sz w:val="28"/>
        </w:rPr>
      </w:pPr>
    </w:p>
    <w:p w14:paraId="22DFE36E">
      <w:pPr>
        <w:ind w:firstLine="560" w:firstLineChars="200"/>
        <w:jc w:val="left"/>
        <w:outlineLvl w:val="1"/>
        <w:rPr>
          <w:rFonts w:hint="eastAsia" w:ascii="方正仿宋_GBK" w:eastAsia="方正仿宋_GBK"/>
          <w:b/>
          <w:sz w:val="28"/>
        </w:rPr>
      </w:pPr>
    </w:p>
    <w:p w14:paraId="297C911C">
      <w:pPr>
        <w:ind w:firstLine="560" w:firstLineChars="200"/>
        <w:jc w:val="left"/>
        <w:outlineLvl w:val="1"/>
        <w:rPr>
          <w:rFonts w:hint="eastAsia" w:ascii="方正仿宋_GBK" w:eastAsia="方正仿宋_GBK"/>
          <w:b/>
          <w:sz w:val="28"/>
        </w:rPr>
      </w:pPr>
    </w:p>
    <w:p w14:paraId="2925FF67">
      <w:pPr>
        <w:ind w:firstLine="560" w:firstLineChars="200"/>
        <w:jc w:val="left"/>
        <w:outlineLvl w:val="1"/>
        <w:rPr>
          <w:rFonts w:hint="eastAsia" w:ascii="方正仿宋_GBK" w:eastAsia="方正仿宋_GBK"/>
          <w:b/>
          <w:sz w:val="28"/>
        </w:rPr>
      </w:pPr>
    </w:p>
    <w:p w14:paraId="2C42B075">
      <w:pPr>
        <w:ind w:firstLine="560" w:firstLineChars="200"/>
        <w:jc w:val="left"/>
        <w:outlineLvl w:val="1"/>
        <w:rPr>
          <w:rFonts w:hint="eastAsia" w:ascii="方正仿宋_GBK" w:eastAsia="方正仿宋_GBK"/>
          <w:b/>
          <w:sz w:val="28"/>
        </w:rPr>
      </w:pPr>
    </w:p>
    <w:p w14:paraId="04541828">
      <w:pPr>
        <w:ind w:firstLine="560" w:firstLineChars="200"/>
        <w:jc w:val="left"/>
        <w:outlineLvl w:val="1"/>
        <w:rPr>
          <w:rFonts w:hint="eastAsia" w:ascii="方正仿宋_GBK" w:eastAsia="方正仿宋_GBK"/>
          <w:b/>
          <w:sz w:val="28"/>
        </w:rPr>
      </w:pPr>
    </w:p>
    <w:p w14:paraId="36F358F6">
      <w:pPr>
        <w:ind w:firstLine="560" w:firstLineChars="200"/>
        <w:jc w:val="left"/>
        <w:outlineLvl w:val="1"/>
        <w:rPr>
          <w:rFonts w:hint="eastAsia" w:ascii="方正仿宋_GBK" w:eastAsia="方正仿宋_GBK"/>
          <w:b/>
          <w:sz w:val="28"/>
        </w:rPr>
      </w:pPr>
    </w:p>
    <w:p w14:paraId="4A90D309">
      <w:pPr>
        <w:ind w:firstLine="560" w:firstLineChars="200"/>
        <w:jc w:val="left"/>
        <w:outlineLvl w:val="1"/>
        <w:rPr>
          <w:rFonts w:ascii="Times New Roman" w:hAnsi="宋体"/>
          <w:b/>
          <w:sz w:val="28"/>
        </w:rPr>
      </w:pPr>
      <w:r>
        <w:rPr>
          <w:rFonts w:hint="eastAsia" w:ascii="方正仿宋_GBK" w:eastAsia="方正仿宋_GBK"/>
          <w:b/>
          <w:sz w:val="28"/>
        </w:rPr>
        <w:t>6、</w:t>
      </w:r>
      <w:r>
        <w:rPr>
          <w:rFonts w:hint="eastAsia" w:ascii="方正仿宋_GBK" w:eastAsia="方正仿宋_GBK"/>
          <w:b/>
          <w:sz w:val="28"/>
          <w:lang w:eastAsia="zh-CN"/>
        </w:rPr>
        <w:t>石财社</w:t>
      </w:r>
      <w:r>
        <w:rPr>
          <w:rFonts w:hint="eastAsia" w:ascii="方正仿宋_GBK" w:eastAsia="方正仿宋_GBK"/>
          <w:b/>
          <w:sz w:val="28"/>
          <w:lang w:val="en-US" w:eastAsia="zh-CN"/>
        </w:rPr>
        <w:t>[2019]92号 关于提前下达2020年优抚对象省级补助资金预算的通知（义务兵优待金）</w:t>
      </w:r>
      <w:r>
        <w:rPr>
          <w:rFonts w:hint="eastAsia" w:ascii="方正仿宋_GBK" w:eastAsia="方正仿宋_GBK"/>
          <w:b/>
          <w:sz w:val="28"/>
        </w:rPr>
        <w:t>绩效目标表</w:t>
      </w:r>
    </w:p>
    <w:p w14:paraId="2B5EC53E">
      <w:pPr>
        <w:ind w:firstLine="562" w:firstLineChars="200"/>
        <w:jc w:val="left"/>
        <w:outlineLvl w:val="1"/>
        <w:rPr>
          <w:rFonts w:ascii="Times New Roman" w:hAnsi="宋体"/>
          <w:b/>
          <w:sz w:val="28"/>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E6B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07BCBCC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14:paraId="5EA11D41">
            <w:pPr>
              <w:wordWrap w:val="0"/>
              <w:spacing w:line="300" w:lineRule="exact"/>
              <w:jc w:val="right"/>
              <w:rPr>
                <w:rFonts w:ascii="方正书宋_GBK" w:eastAsia="方正书宋_GBK"/>
              </w:rPr>
            </w:pPr>
            <w:r>
              <w:rPr>
                <w:rFonts w:hint="eastAsia" w:ascii="方正书宋_GBK" w:eastAsia="方正书宋_GBK"/>
              </w:rPr>
              <w:t xml:space="preserve"> </w:t>
            </w:r>
          </w:p>
        </w:tc>
      </w:tr>
      <w:tr w14:paraId="4021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C56D5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2283E583">
            <w:pPr>
              <w:numPr>
                <w:ilvl w:val="0"/>
                <w:numId w:val="8"/>
              </w:numPr>
              <w:spacing w:line="300" w:lineRule="exact"/>
              <w:jc w:val="left"/>
              <w:rPr>
                <w:rFonts w:hint="eastAsia" w:ascii="方正书宋_GBK" w:eastAsia="方正书宋_GBK"/>
                <w:lang w:eastAsia="zh-CN"/>
              </w:rPr>
            </w:pPr>
            <w:r>
              <w:rPr>
                <w:rFonts w:hint="eastAsia" w:ascii="方正书宋_GBK" w:eastAsia="方正书宋_GBK"/>
                <w:lang w:eastAsia="zh-CN"/>
              </w:rPr>
              <w:t>及时、足额发放义务兵家庭优待金</w:t>
            </w:r>
          </w:p>
          <w:p w14:paraId="3B2BB353">
            <w:pPr>
              <w:numPr>
                <w:ilvl w:val="0"/>
                <w:numId w:val="8"/>
              </w:numPr>
              <w:spacing w:line="300" w:lineRule="exact"/>
              <w:jc w:val="left"/>
              <w:rPr>
                <w:rFonts w:hint="eastAsia" w:ascii="方正书宋_GBK" w:eastAsia="方正书宋_GBK"/>
                <w:lang w:eastAsia="zh-CN"/>
              </w:rPr>
            </w:pPr>
            <w:r>
              <w:rPr>
                <w:rFonts w:hint="eastAsia" w:ascii="方正书宋_GBK" w:eastAsia="方正书宋_GBK"/>
                <w:lang w:eastAsia="zh-CN"/>
              </w:rPr>
              <w:t>足额发放奖励金</w:t>
            </w:r>
          </w:p>
        </w:tc>
      </w:tr>
    </w:tbl>
    <w:p w14:paraId="533938AC">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E8E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B6635C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166082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49D2C6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B3F33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6FEA40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269891D">
            <w:pPr>
              <w:spacing w:line="300" w:lineRule="exact"/>
              <w:jc w:val="center"/>
              <w:rPr>
                <w:rFonts w:ascii="方正书宋_GBK" w:eastAsia="方正书宋_GBK"/>
                <w:b/>
              </w:rPr>
            </w:pPr>
            <w:r>
              <w:rPr>
                <w:rFonts w:hint="eastAsia" w:ascii="方正书宋_GBK" w:eastAsia="方正书宋_GBK"/>
                <w:b/>
              </w:rPr>
              <w:t>指标值确定依据</w:t>
            </w:r>
          </w:p>
        </w:tc>
      </w:tr>
      <w:tr w14:paraId="09D1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D880D9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2B8B79A">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7014579">
            <w:pPr>
              <w:spacing w:line="300" w:lineRule="exact"/>
              <w:jc w:val="left"/>
              <w:rPr>
                <w:rFonts w:hint="eastAsia" w:ascii="方正书宋_GBK" w:eastAsia="方正书宋_GBK"/>
                <w:lang w:eastAsia="zh-CN"/>
              </w:rPr>
            </w:pPr>
            <w:r>
              <w:rPr>
                <w:rFonts w:hint="eastAsia" w:ascii="方正书宋_GBK" w:eastAsia="方正书宋_GBK"/>
                <w:lang w:eastAsia="zh-CN"/>
              </w:rPr>
              <w:t>义务兵家庭优待金发放覆盖率</w:t>
            </w:r>
          </w:p>
        </w:tc>
        <w:tc>
          <w:tcPr>
            <w:tcW w:w="2891" w:type="dxa"/>
            <w:vAlign w:val="center"/>
          </w:tcPr>
          <w:p w14:paraId="042CD9A0">
            <w:pPr>
              <w:spacing w:line="300" w:lineRule="exact"/>
              <w:jc w:val="left"/>
              <w:rPr>
                <w:rFonts w:hint="eastAsia" w:ascii="方正书宋_GBK" w:eastAsia="方正书宋_GBK"/>
                <w:lang w:eastAsia="zh-CN"/>
              </w:rPr>
            </w:pPr>
            <w:r>
              <w:rPr>
                <w:rFonts w:hint="eastAsia" w:ascii="方正书宋_GBK" w:eastAsia="方正书宋_GBK"/>
                <w:lang w:eastAsia="zh-CN"/>
              </w:rPr>
              <w:t>义务兵发放户数占符合发放人数的百分比</w:t>
            </w:r>
          </w:p>
        </w:tc>
        <w:tc>
          <w:tcPr>
            <w:tcW w:w="1276" w:type="dxa"/>
            <w:vAlign w:val="center"/>
          </w:tcPr>
          <w:p w14:paraId="123BC6BE">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100义务兵家庭优待金发放覆盖率</w:t>
            </w:r>
          </w:p>
        </w:tc>
        <w:tc>
          <w:tcPr>
            <w:tcW w:w="1701" w:type="dxa"/>
            <w:vAlign w:val="center"/>
          </w:tcPr>
          <w:p w14:paraId="3A84634F">
            <w:pPr>
              <w:spacing w:line="300" w:lineRule="exact"/>
              <w:jc w:val="left"/>
              <w:rPr>
                <w:rFonts w:ascii="方正书宋_GBK" w:eastAsia="方正书宋_GBK"/>
              </w:rPr>
            </w:pPr>
            <w:r>
              <w:rPr>
                <w:rFonts w:hint="eastAsia" w:ascii="方正书宋_GBK" w:eastAsia="方正书宋_GBK"/>
                <w:lang w:val="en-US" w:eastAsia="zh-CN"/>
              </w:rPr>
              <w:t>义务兵家庭优待金发放覆盖率</w:t>
            </w:r>
          </w:p>
        </w:tc>
      </w:tr>
      <w:tr w14:paraId="2C87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4" w:hRule="atLeast"/>
          <w:jc w:val="center"/>
        </w:trPr>
        <w:tc>
          <w:tcPr>
            <w:tcW w:w="1134" w:type="dxa"/>
            <w:vMerge w:val="continue"/>
            <w:vAlign w:val="center"/>
          </w:tcPr>
          <w:p w14:paraId="3ED4B58A">
            <w:pPr>
              <w:spacing w:line="300" w:lineRule="exact"/>
              <w:jc w:val="center"/>
              <w:rPr>
                <w:rFonts w:ascii="方正书宋_GBK" w:eastAsia="方正书宋_GBK"/>
              </w:rPr>
            </w:pPr>
          </w:p>
        </w:tc>
        <w:tc>
          <w:tcPr>
            <w:tcW w:w="1134" w:type="dxa"/>
            <w:vAlign w:val="center"/>
          </w:tcPr>
          <w:p w14:paraId="3610565D">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45017A58">
            <w:pPr>
              <w:spacing w:line="300" w:lineRule="exact"/>
              <w:jc w:val="left"/>
              <w:rPr>
                <w:rFonts w:hint="eastAsia" w:ascii="方正书宋_GBK" w:eastAsia="方正书宋_GBK"/>
                <w:lang w:eastAsia="zh-CN"/>
              </w:rPr>
            </w:pPr>
            <w:r>
              <w:rPr>
                <w:rFonts w:hint="eastAsia" w:ascii="方正书宋_GBK" w:eastAsia="方正书宋_GBK"/>
                <w:lang w:eastAsia="zh-CN"/>
              </w:rPr>
              <w:t>现役军人立功受奖奖励金发放覆盖率</w:t>
            </w:r>
          </w:p>
        </w:tc>
        <w:tc>
          <w:tcPr>
            <w:tcW w:w="2891" w:type="dxa"/>
            <w:vAlign w:val="center"/>
          </w:tcPr>
          <w:p w14:paraId="0195E100">
            <w:pPr>
              <w:spacing w:line="300" w:lineRule="exact"/>
              <w:jc w:val="left"/>
              <w:rPr>
                <w:rFonts w:hint="eastAsia" w:ascii="方正书宋_GBK" w:eastAsia="方正书宋_GBK"/>
                <w:lang w:eastAsia="zh-CN"/>
              </w:rPr>
            </w:pPr>
            <w:r>
              <w:rPr>
                <w:rFonts w:hint="eastAsia" w:ascii="方正书宋_GBK" w:eastAsia="方正书宋_GBK"/>
                <w:lang w:eastAsia="zh-CN"/>
              </w:rPr>
              <w:t>发放奖励金人数占符合发放人数的百分比</w:t>
            </w:r>
          </w:p>
        </w:tc>
        <w:tc>
          <w:tcPr>
            <w:tcW w:w="1276" w:type="dxa"/>
            <w:vAlign w:val="center"/>
          </w:tcPr>
          <w:p w14:paraId="5AA026E1">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r>
              <w:rPr>
                <w:rFonts w:hint="eastAsia" w:ascii="方正书宋_GBK" w:eastAsia="方正书宋_GBK"/>
                <w:lang w:eastAsia="zh-CN"/>
              </w:rPr>
              <w:t>现役军人立功受奖奖励金发放覆盖率</w:t>
            </w:r>
          </w:p>
        </w:tc>
        <w:tc>
          <w:tcPr>
            <w:tcW w:w="1701" w:type="dxa"/>
            <w:vAlign w:val="center"/>
          </w:tcPr>
          <w:p w14:paraId="691F8787">
            <w:pPr>
              <w:spacing w:line="300" w:lineRule="exact"/>
              <w:jc w:val="left"/>
              <w:rPr>
                <w:rFonts w:ascii="方正书宋_GBK" w:eastAsia="方正书宋_GBK"/>
              </w:rPr>
            </w:pPr>
            <w:r>
              <w:rPr>
                <w:rFonts w:hint="eastAsia" w:ascii="方正书宋_GBK" w:eastAsia="方正书宋_GBK"/>
                <w:lang w:eastAsia="zh-CN"/>
              </w:rPr>
              <w:t>现役军人立功受奖奖励金发放覆盖率</w:t>
            </w:r>
          </w:p>
        </w:tc>
      </w:tr>
      <w:tr w14:paraId="2BE7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B0DCB9">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5FF58F6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71122E4E">
            <w:pPr>
              <w:spacing w:line="300" w:lineRule="exact"/>
              <w:jc w:val="left"/>
              <w:rPr>
                <w:rFonts w:hint="eastAsia" w:ascii="方正书宋_GBK" w:eastAsia="方正书宋_GBK"/>
                <w:lang w:eastAsia="zh-CN"/>
              </w:rPr>
            </w:pPr>
            <w:r>
              <w:rPr>
                <w:rFonts w:hint="eastAsia" w:ascii="方正书宋_GBK" w:eastAsia="方正书宋_GBK"/>
                <w:lang w:eastAsia="zh-CN"/>
              </w:rPr>
              <w:t>义务兵家庭优待金发放满意率</w:t>
            </w:r>
          </w:p>
        </w:tc>
        <w:tc>
          <w:tcPr>
            <w:tcW w:w="2891" w:type="dxa"/>
            <w:vAlign w:val="center"/>
          </w:tcPr>
          <w:p w14:paraId="61B68660">
            <w:pPr>
              <w:spacing w:line="300" w:lineRule="exact"/>
              <w:jc w:val="left"/>
              <w:rPr>
                <w:rFonts w:hint="eastAsia" w:ascii="方正书宋_GBK" w:eastAsia="方正书宋_GBK"/>
                <w:lang w:eastAsia="zh-CN"/>
              </w:rPr>
            </w:pPr>
            <w:r>
              <w:rPr>
                <w:rFonts w:hint="eastAsia" w:ascii="方正书宋_GBK" w:eastAsia="方正书宋_GBK"/>
                <w:lang w:eastAsia="zh-CN"/>
              </w:rPr>
              <w:t>满意人数占调查总人数的百分比</w:t>
            </w:r>
          </w:p>
        </w:tc>
        <w:tc>
          <w:tcPr>
            <w:tcW w:w="1276" w:type="dxa"/>
            <w:vAlign w:val="center"/>
          </w:tcPr>
          <w:p w14:paraId="4247DE6F">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90义务兵家庭优待金发放满意率</w:t>
            </w:r>
          </w:p>
        </w:tc>
        <w:tc>
          <w:tcPr>
            <w:tcW w:w="1701" w:type="dxa"/>
            <w:vAlign w:val="center"/>
          </w:tcPr>
          <w:p w14:paraId="186150B9">
            <w:pPr>
              <w:spacing w:line="300" w:lineRule="exact"/>
              <w:jc w:val="left"/>
              <w:rPr>
                <w:rFonts w:ascii="方正书宋_GBK" w:eastAsia="方正书宋_GBK"/>
              </w:rPr>
            </w:pPr>
            <w:r>
              <w:rPr>
                <w:rFonts w:hint="eastAsia" w:ascii="方正书宋_GBK" w:eastAsia="方正书宋_GBK"/>
                <w:lang w:val="en-US" w:eastAsia="zh-CN"/>
              </w:rPr>
              <w:t>义务兵家庭优待金发放满意率</w:t>
            </w:r>
          </w:p>
        </w:tc>
      </w:tr>
    </w:tbl>
    <w:p w14:paraId="3F3E6510">
      <w:pPr>
        <w:spacing w:line="300" w:lineRule="exact"/>
        <w:ind w:firstLine="420" w:firstLineChars="200"/>
        <w:jc w:val="left"/>
      </w:pPr>
    </w:p>
    <w:p w14:paraId="2AE04709">
      <w:pPr>
        <w:ind w:firstLine="560" w:firstLineChars="200"/>
        <w:jc w:val="left"/>
        <w:outlineLvl w:val="1"/>
        <w:rPr>
          <w:rFonts w:ascii="Times New Roman" w:hAnsi="宋体"/>
          <w:b/>
          <w:sz w:val="28"/>
        </w:rPr>
      </w:pPr>
      <w:r>
        <w:rPr>
          <w:rFonts w:hint="eastAsia" w:ascii="方正仿宋_GBK" w:eastAsia="方正仿宋_GBK"/>
          <w:b/>
          <w:sz w:val="28"/>
          <w:lang w:val="en-US" w:eastAsia="zh-CN"/>
        </w:rPr>
        <w:t>7、双拥慰问</w:t>
      </w:r>
      <w:r>
        <w:rPr>
          <w:rFonts w:hint="eastAsia" w:ascii="方正仿宋_GBK" w:eastAsia="方正仿宋_GBK"/>
          <w:b/>
          <w:sz w:val="28"/>
        </w:rPr>
        <w:t>绩效目标表</w:t>
      </w:r>
    </w:p>
    <w:p w14:paraId="2981245F">
      <w:pPr>
        <w:spacing w:line="300" w:lineRule="exact"/>
        <w:ind w:firstLine="420" w:firstLineChars="200"/>
        <w:jc w:val="left"/>
      </w:pPr>
    </w:p>
    <w:p w14:paraId="67947EB7">
      <w:pPr>
        <w:spacing w:line="300" w:lineRule="exact"/>
        <w:ind w:firstLine="420" w:firstLineChars="200"/>
        <w:jc w:val="left"/>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5AE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8D090BB">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3A02D3DE">
            <w:pPr>
              <w:numPr>
                <w:ilvl w:val="0"/>
                <w:numId w:val="9"/>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慰问驻藁部队帮助部队解决现实困难，切实体现驻地党委关怀</w:t>
            </w:r>
          </w:p>
          <w:p w14:paraId="168CCD98">
            <w:pPr>
              <w:numPr>
                <w:ilvl w:val="0"/>
                <w:numId w:val="9"/>
              </w:numPr>
              <w:spacing w:line="300" w:lineRule="exact"/>
              <w:jc w:val="left"/>
              <w:rPr>
                <w:rFonts w:hint="eastAsia" w:ascii="方正书宋_GBK" w:eastAsia="方正书宋_GBK"/>
                <w:lang w:eastAsia="zh-CN"/>
              </w:rPr>
            </w:pPr>
            <w:r>
              <w:rPr>
                <w:rFonts w:hint="eastAsia" w:ascii="方正书宋_GBK" w:eastAsia="方正书宋_GBK"/>
                <w:lang w:eastAsia="zh-CN"/>
              </w:rPr>
              <w:t>开展双拥活动，营造拥政爱民、拥军优属的良好氛围</w:t>
            </w:r>
          </w:p>
        </w:tc>
      </w:tr>
    </w:tbl>
    <w:p w14:paraId="3D2BC4D7">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F7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180B6E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0CF90BA">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CBEAB7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48BD67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2B2A76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36641376">
            <w:pPr>
              <w:spacing w:line="300" w:lineRule="exact"/>
              <w:jc w:val="center"/>
              <w:rPr>
                <w:rFonts w:ascii="方正书宋_GBK" w:eastAsia="方正书宋_GBK"/>
                <w:b/>
              </w:rPr>
            </w:pPr>
            <w:r>
              <w:rPr>
                <w:rFonts w:hint="eastAsia" w:ascii="方正书宋_GBK" w:eastAsia="方正书宋_GBK"/>
                <w:b/>
              </w:rPr>
              <w:t>指标值确定依据</w:t>
            </w:r>
          </w:p>
        </w:tc>
      </w:tr>
      <w:tr w14:paraId="278F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873D8F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1F8EAEC">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64F2AE0A">
            <w:pPr>
              <w:spacing w:line="300" w:lineRule="exact"/>
              <w:jc w:val="left"/>
              <w:rPr>
                <w:rFonts w:hint="eastAsia" w:ascii="方正书宋_GBK" w:eastAsia="方正书宋_GBK"/>
                <w:lang w:eastAsia="zh-CN"/>
              </w:rPr>
            </w:pPr>
            <w:r>
              <w:rPr>
                <w:rFonts w:hint="eastAsia" w:ascii="方正书宋_GBK" w:eastAsia="方正书宋_GBK"/>
                <w:lang w:eastAsia="zh-CN"/>
              </w:rPr>
              <w:t>慰问部队个数</w:t>
            </w:r>
          </w:p>
        </w:tc>
        <w:tc>
          <w:tcPr>
            <w:tcW w:w="2891" w:type="dxa"/>
            <w:vAlign w:val="center"/>
          </w:tcPr>
          <w:p w14:paraId="3E2B8C5D">
            <w:pPr>
              <w:spacing w:line="300" w:lineRule="exact"/>
              <w:jc w:val="left"/>
              <w:rPr>
                <w:rFonts w:ascii="方正书宋_GBK" w:eastAsia="方正书宋_GBK"/>
              </w:rPr>
            </w:pPr>
            <w:r>
              <w:rPr>
                <w:rFonts w:hint="eastAsia" w:ascii="方正书宋_GBK" w:eastAsia="方正书宋_GBK"/>
              </w:rPr>
              <w:t>走访慰问≥5个驻藁部队</w:t>
            </w:r>
          </w:p>
        </w:tc>
        <w:tc>
          <w:tcPr>
            <w:tcW w:w="1276" w:type="dxa"/>
            <w:vAlign w:val="center"/>
          </w:tcPr>
          <w:p w14:paraId="17DE607F">
            <w:pPr>
              <w:spacing w:line="300" w:lineRule="exact"/>
              <w:jc w:val="left"/>
              <w:rPr>
                <w:rFonts w:hint="eastAsia" w:ascii="方正书宋_GBK" w:eastAsia="方正书宋_GBK"/>
                <w:lang w:eastAsia="zh-CN"/>
              </w:rPr>
            </w:pPr>
            <w:r>
              <w:rPr>
                <w:rFonts w:hint="eastAsia" w:ascii="方正书宋_GBK" w:eastAsia="方正书宋_GBK"/>
                <w:lang w:eastAsia="zh-CN"/>
              </w:rPr>
              <w:t>≥5慰问部队个数</w:t>
            </w:r>
          </w:p>
        </w:tc>
        <w:tc>
          <w:tcPr>
            <w:tcW w:w="1701" w:type="dxa"/>
            <w:vAlign w:val="center"/>
          </w:tcPr>
          <w:p w14:paraId="0CA442E9">
            <w:pPr>
              <w:spacing w:line="300" w:lineRule="exact"/>
              <w:jc w:val="left"/>
              <w:rPr>
                <w:rFonts w:hint="eastAsia" w:ascii="方正书宋_GBK" w:eastAsia="方正书宋_GBK"/>
                <w:lang w:eastAsia="zh-CN"/>
              </w:rPr>
            </w:pPr>
            <w:r>
              <w:rPr>
                <w:rFonts w:hint="eastAsia" w:ascii="方正书宋_GBK" w:eastAsia="方正书宋_GBK"/>
                <w:lang w:eastAsia="zh-CN"/>
              </w:rPr>
              <w:t>慰问部队个数</w:t>
            </w:r>
          </w:p>
        </w:tc>
      </w:tr>
      <w:tr w14:paraId="7324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4" w:hRule="atLeast"/>
          <w:jc w:val="center"/>
        </w:trPr>
        <w:tc>
          <w:tcPr>
            <w:tcW w:w="1134" w:type="dxa"/>
            <w:vMerge w:val="continue"/>
            <w:vAlign w:val="center"/>
          </w:tcPr>
          <w:p w14:paraId="43C67D9A">
            <w:pPr>
              <w:spacing w:line="300" w:lineRule="exact"/>
              <w:jc w:val="center"/>
              <w:rPr>
                <w:rFonts w:ascii="方正书宋_GBK" w:eastAsia="方正书宋_GBK"/>
              </w:rPr>
            </w:pPr>
          </w:p>
        </w:tc>
        <w:tc>
          <w:tcPr>
            <w:tcW w:w="1134" w:type="dxa"/>
            <w:vAlign w:val="center"/>
          </w:tcPr>
          <w:p w14:paraId="0EDF54F8">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3B31CC28">
            <w:pPr>
              <w:spacing w:line="300" w:lineRule="exact"/>
              <w:jc w:val="left"/>
              <w:rPr>
                <w:rFonts w:hint="eastAsia" w:ascii="方正书宋_GBK" w:eastAsia="方正书宋_GBK"/>
                <w:lang w:eastAsia="zh-CN"/>
              </w:rPr>
            </w:pPr>
            <w:r>
              <w:rPr>
                <w:rFonts w:hint="eastAsia" w:ascii="方正书宋_GBK" w:eastAsia="方正书宋_GBK"/>
                <w:lang w:eastAsia="zh-CN"/>
              </w:rPr>
              <w:t>是否开展双拥活动</w:t>
            </w:r>
          </w:p>
        </w:tc>
        <w:tc>
          <w:tcPr>
            <w:tcW w:w="2891" w:type="dxa"/>
            <w:vAlign w:val="center"/>
          </w:tcPr>
          <w:p w14:paraId="4D0B96B0">
            <w:pPr>
              <w:spacing w:line="300" w:lineRule="exact"/>
              <w:jc w:val="left"/>
              <w:rPr>
                <w:rFonts w:ascii="方正书宋_GBK" w:eastAsia="方正书宋_GBK"/>
              </w:rPr>
            </w:pPr>
            <w:r>
              <w:rPr>
                <w:rFonts w:hint="eastAsia" w:ascii="方正书宋_GBK" w:eastAsia="方正书宋_GBK"/>
                <w:lang w:eastAsia="zh-CN"/>
              </w:rPr>
              <w:t>按要求开展双拥宣传活动</w:t>
            </w:r>
          </w:p>
        </w:tc>
        <w:tc>
          <w:tcPr>
            <w:tcW w:w="1276" w:type="dxa"/>
            <w:vAlign w:val="center"/>
          </w:tcPr>
          <w:p w14:paraId="03F63AAD">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双拥活动开展经常氛围良好</w:t>
            </w:r>
          </w:p>
        </w:tc>
        <w:tc>
          <w:tcPr>
            <w:tcW w:w="1701" w:type="dxa"/>
            <w:vAlign w:val="center"/>
          </w:tcPr>
          <w:p w14:paraId="535A1514">
            <w:pPr>
              <w:spacing w:line="300" w:lineRule="exact"/>
              <w:jc w:val="left"/>
              <w:rPr>
                <w:rFonts w:ascii="方正书宋_GBK" w:eastAsia="方正书宋_GBK"/>
              </w:rPr>
            </w:pPr>
            <w:r>
              <w:rPr>
                <w:rFonts w:hint="eastAsia" w:ascii="方正书宋_GBK" w:eastAsia="方正书宋_GBK"/>
                <w:lang w:val="en-US" w:eastAsia="zh-CN"/>
              </w:rPr>
              <w:t>双拥活动开展经常氛围良好</w:t>
            </w:r>
          </w:p>
        </w:tc>
      </w:tr>
      <w:tr w14:paraId="162A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3BC9C0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305EDE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EE12C39">
            <w:pPr>
              <w:spacing w:line="300" w:lineRule="exact"/>
              <w:jc w:val="left"/>
              <w:rPr>
                <w:rFonts w:ascii="方正书宋_GBK" w:eastAsia="方正书宋_GBK"/>
              </w:rPr>
            </w:pPr>
            <w:r>
              <w:rPr>
                <w:rFonts w:hint="eastAsia" w:ascii="方正书宋_GBK" w:eastAsia="方正书宋_GBK"/>
                <w:lang w:eastAsia="zh-CN"/>
              </w:rPr>
              <w:t>双拥氛围营造</w:t>
            </w:r>
          </w:p>
        </w:tc>
        <w:tc>
          <w:tcPr>
            <w:tcW w:w="2891" w:type="dxa"/>
            <w:vAlign w:val="center"/>
          </w:tcPr>
          <w:p w14:paraId="694FFCFF">
            <w:pPr>
              <w:spacing w:line="300" w:lineRule="exact"/>
              <w:jc w:val="left"/>
              <w:rPr>
                <w:rFonts w:ascii="方正书宋_GBK" w:eastAsia="方正书宋_GBK"/>
              </w:rPr>
            </w:pPr>
            <w:r>
              <w:rPr>
                <w:rFonts w:hint="eastAsia" w:ascii="方正书宋_GBK" w:eastAsia="方正书宋_GBK"/>
                <w:lang w:eastAsia="zh-CN"/>
              </w:rPr>
              <w:t>营造浓厚双拥氛围</w:t>
            </w:r>
          </w:p>
        </w:tc>
        <w:tc>
          <w:tcPr>
            <w:tcW w:w="1276" w:type="dxa"/>
            <w:vAlign w:val="center"/>
          </w:tcPr>
          <w:p w14:paraId="103008AC">
            <w:pPr>
              <w:spacing w:line="300" w:lineRule="exact"/>
              <w:jc w:val="left"/>
              <w:rPr>
                <w:rFonts w:hint="eastAsia" w:ascii="方正书宋_GBK" w:eastAsia="方正书宋_GBK"/>
                <w:lang w:eastAsia="zh-CN"/>
              </w:rPr>
            </w:pPr>
            <w:r>
              <w:rPr>
                <w:rFonts w:hint="eastAsia" w:ascii="方正书宋_GBK" w:eastAsia="方正书宋_GBK"/>
                <w:lang w:eastAsia="zh-CN"/>
              </w:rPr>
              <w:t>营造浓厚双拥氛围</w:t>
            </w:r>
          </w:p>
        </w:tc>
        <w:tc>
          <w:tcPr>
            <w:tcW w:w="1701" w:type="dxa"/>
            <w:vAlign w:val="center"/>
          </w:tcPr>
          <w:p w14:paraId="0DE8024D">
            <w:pPr>
              <w:spacing w:line="300" w:lineRule="exact"/>
              <w:jc w:val="left"/>
              <w:rPr>
                <w:rFonts w:ascii="方正书宋_GBK" w:eastAsia="方正书宋_GBK"/>
              </w:rPr>
            </w:pPr>
            <w:r>
              <w:rPr>
                <w:rFonts w:hint="eastAsia" w:ascii="方正书宋_GBK" w:eastAsia="方正书宋_GBK"/>
              </w:rPr>
              <w:t>营造浓厚双拥氛围</w:t>
            </w:r>
          </w:p>
        </w:tc>
      </w:tr>
      <w:tr w14:paraId="7079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5438D6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784AE67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15CEA661">
            <w:pPr>
              <w:spacing w:line="300" w:lineRule="exact"/>
              <w:jc w:val="left"/>
              <w:rPr>
                <w:rFonts w:hint="eastAsia" w:ascii="方正书宋_GBK" w:eastAsia="方正书宋_GBK"/>
                <w:lang w:eastAsia="zh-CN"/>
              </w:rPr>
            </w:pPr>
            <w:r>
              <w:rPr>
                <w:rFonts w:hint="eastAsia" w:ascii="方正书宋_GBK" w:eastAsia="方正书宋_GBK"/>
                <w:lang w:eastAsia="zh-CN"/>
              </w:rPr>
              <w:t>走访慰问驻藁部队满意率</w:t>
            </w:r>
          </w:p>
        </w:tc>
        <w:tc>
          <w:tcPr>
            <w:tcW w:w="2891" w:type="dxa"/>
            <w:vAlign w:val="center"/>
          </w:tcPr>
          <w:p w14:paraId="39DFC866">
            <w:pPr>
              <w:spacing w:line="300" w:lineRule="exact"/>
              <w:jc w:val="left"/>
              <w:rPr>
                <w:rFonts w:hint="eastAsia" w:ascii="方正书宋_GBK" w:eastAsia="方正书宋_GBK"/>
                <w:lang w:eastAsia="zh-CN"/>
              </w:rPr>
            </w:pPr>
            <w:r>
              <w:rPr>
                <w:rFonts w:hint="eastAsia" w:ascii="方正书宋_GBK" w:eastAsia="方正书宋_GBK"/>
                <w:lang w:eastAsia="zh-CN"/>
              </w:rPr>
              <w:t>满意人数占调查总人数的百分比</w:t>
            </w:r>
          </w:p>
        </w:tc>
        <w:tc>
          <w:tcPr>
            <w:tcW w:w="1276" w:type="dxa"/>
            <w:vAlign w:val="center"/>
          </w:tcPr>
          <w:p w14:paraId="6DFCF42A">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r>
              <w:rPr>
                <w:rFonts w:hint="eastAsia" w:ascii="方正书宋_GBK" w:eastAsia="方正书宋_GBK"/>
              </w:rPr>
              <w:t>走访慰问驻藁部队满意率</w:t>
            </w:r>
          </w:p>
        </w:tc>
        <w:tc>
          <w:tcPr>
            <w:tcW w:w="1701" w:type="dxa"/>
            <w:vAlign w:val="center"/>
          </w:tcPr>
          <w:p w14:paraId="7C8041A1">
            <w:pPr>
              <w:spacing w:line="300" w:lineRule="exact"/>
              <w:jc w:val="left"/>
              <w:rPr>
                <w:rFonts w:ascii="方正书宋_GBK" w:eastAsia="方正书宋_GBK"/>
              </w:rPr>
            </w:pPr>
            <w:r>
              <w:rPr>
                <w:rFonts w:hint="eastAsia" w:ascii="方正书宋_GBK" w:eastAsia="方正书宋_GBK"/>
                <w:lang w:val="en-US" w:eastAsia="zh-CN"/>
              </w:rPr>
              <w:t>走访慰问驻藁部队满意率</w:t>
            </w:r>
          </w:p>
        </w:tc>
      </w:tr>
    </w:tbl>
    <w:p w14:paraId="673C050C">
      <w:pPr>
        <w:tabs>
          <w:tab w:val="center" w:pos="4649"/>
        </w:tabs>
        <w:bidi w:val="0"/>
        <w:jc w:val="left"/>
        <w:rPr>
          <w:rFonts w:hint="eastAsia"/>
          <w:lang w:val="en-US" w:eastAsia="zh-CN"/>
        </w:rPr>
      </w:pPr>
    </w:p>
    <w:p w14:paraId="50829BD3">
      <w:pPr>
        <w:tabs>
          <w:tab w:val="center" w:pos="4649"/>
        </w:tabs>
        <w:bidi w:val="0"/>
        <w:jc w:val="left"/>
        <w:rPr>
          <w:rFonts w:hint="eastAsia"/>
          <w:lang w:val="en-US" w:eastAsia="zh-CN"/>
        </w:rPr>
      </w:pPr>
    </w:p>
    <w:p w14:paraId="1136348A">
      <w:pPr>
        <w:tabs>
          <w:tab w:val="center" w:pos="4649"/>
        </w:tabs>
        <w:bidi w:val="0"/>
        <w:jc w:val="left"/>
        <w:rPr>
          <w:rFonts w:hint="eastAsia"/>
          <w:lang w:val="en-US" w:eastAsia="zh-CN"/>
        </w:rPr>
      </w:pPr>
    </w:p>
    <w:p w14:paraId="3DDD58E0">
      <w:pPr>
        <w:tabs>
          <w:tab w:val="center" w:pos="4649"/>
        </w:tabs>
        <w:bidi w:val="0"/>
        <w:jc w:val="left"/>
        <w:rPr>
          <w:rFonts w:hint="eastAsia"/>
          <w:lang w:val="en-US" w:eastAsia="zh-CN"/>
        </w:rPr>
      </w:pPr>
    </w:p>
    <w:p w14:paraId="4720356A">
      <w:pPr>
        <w:tabs>
          <w:tab w:val="center" w:pos="4649"/>
        </w:tabs>
        <w:bidi w:val="0"/>
        <w:jc w:val="left"/>
        <w:rPr>
          <w:rFonts w:hint="eastAsia"/>
          <w:lang w:val="en-US" w:eastAsia="zh-CN"/>
        </w:rPr>
      </w:pPr>
    </w:p>
    <w:p w14:paraId="25C8B99A">
      <w:pPr>
        <w:tabs>
          <w:tab w:val="center" w:pos="4649"/>
        </w:tabs>
        <w:bidi w:val="0"/>
        <w:jc w:val="left"/>
        <w:rPr>
          <w:rFonts w:hint="eastAsia"/>
          <w:lang w:val="en-US" w:eastAsia="zh-CN"/>
        </w:rPr>
      </w:pPr>
    </w:p>
    <w:p w14:paraId="6D2C90AE">
      <w:pPr>
        <w:ind w:firstLine="560" w:firstLineChars="200"/>
        <w:jc w:val="left"/>
        <w:outlineLvl w:val="1"/>
        <w:rPr>
          <w:rFonts w:ascii="Times New Roman" w:hAnsi="宋体"/>
          <w:b/>
          <w:sz w:val="28"/>
        </w:rPr>
      </w:pPr>
      <w:r>
        <w:rPr>
          <w:rFonts w:hint="eastAsia" w:ascii="方正仿宋_GBK" w:eastAsia="方正仿宋_GBK"/>
          <w:b/>
          <w:sz w:val="28"/>
          <w:lang w:val="en-US" w:eastAsia="zh-CN"/>
        </w:rPr>
        <w:t>8、慰问经费绩效目标表</w:t>
      </w:r>
    </w:p>
    <w:p w14:paraId="7087ABC1">
      <w:pPr>
        <w:spacing w:line="300" w:lineRule="exact"/>
        <w:ind w:firstLine="420" w:firstLineChars="200"/>
        <w:jc w:val="left"/>
      </w:pPr>
    </w:p>
    <w:p w14:paraId="567CDFEF">
      <w:pPr>
        <w:spacing w:line="300" w:lineRule="exact"/>
        <w:ind w:firstLine="420" w:firstLineChars="200"/>
        <w:jc w:val="left"/>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55C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19B049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55727F95">
            <w:pPr>
              <w:numPr>
                <w:ilvl w:val="0"/>
                <w:numId w:val="10"/>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重大节日走访优抚对象。</w:t>
            </w:r>
          </w:p>
          <w:p w14:paraId="1F3B442A">
            <w:pPr>
              <w:numPr>
                <w:ilvl w:val="0"/>
                <w:numId w:val="10"/>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帮助优抚对象解决实际困难。</w:t>
            </w:r>
          </w:p>
        </w:tc>
      </w:tr>
    </w:tbl>
    <w:p w14:paraId="4B4F7AA0">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73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7517DF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C29042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7AFB517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73B267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C16BB1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C9A5253">
            <w:pPr>
              <w:spacing w:line="300" w:lineRule="exact"/>
              <w:jc w:val="center"/>
              <w:rPr>
                <w:rFonts w:ascii="方正书宋_GBK" w:eastAsia="方正书宋_GBK"/>
                <w:b/>
              </w:rPr>
            </w:pPr>
            <w:r>
              <w:rPr>
                <w:rFonts w:hint="eastAsia" w:ascii="方正书宋_GBK" w:eastAsia="方正书宋_GBK"/>
                <w:b/>
              </w:rPr>
              <w:t>指标值确定依据</w:t>
            </w:r>
          </w:p>
        </w:tc>
      </w:tr>
      <w:tr w14:paraId="6268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3A8936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92FEDDC">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1863BB22">
            <w:pPr>
              <w:spacing w:line="300" w:lineRule="exact"/>
              <w:jc w:val="left"/>
              <w:rPr>
                <w:rFonts w:hint="eastAsia" w:ascii="方正书宋_GBK" w:eastAsia="方正书宋_GBK"/>
                <w:lang w:eastAsia="zh-CN"/>
              </w:rPr>
            </w:pPr>
            <w:r>
              <w:rPr>
                <w:rFonts w:hint="eastAsia" w:ascii="方正书宋_GBK" w:eastAsia="方正书宋_GBK"/>
                <w:lang w:eastAsia="zh-CN"/>
              </w:rPr>
              <w:t>八一、春节等重要节日走访慰问优抚对象，帮助优抚对象解决实际困难，保障优抚基本生活权益。</w:t>
            </w:r>
          </w:p>
        </w:tc>
        <w:tc>
          <w:tcPr>
            <w:tcW w:w="2891" w:type="dxa"/>
            <w:vAlign w:val="center"/>
          </w:tcPr>
          <w:p w14:paraId="673D8E4B">
            <w:pPr>
              <w:spacing w:line="300" w:lineRule="exact"/>
              <w:jc w:val="left"/>
              <w:rPr>
                <w:rFonts w:ascii="方正书宋_GBK" w:eastAsia="方正书宋_GBK"/>
              </w:rPr>
            </w:pPr>
            <w:r>
              <w:rPr>
                <w:rFonts w:hint="eastAsia" w:ascii="方正书宋_GBK" w:eastAsia="方正书宋_GBK"/>
              </w:rPr>
              <w:t>八一、春节等重要节日走访慰问优抚对象，帮助优抚对象解决实际困难，保障优抚基本生活权益。</w:t>
            </w:r>
          </w:p>
        </w:tc>
        <w:tc>
          <w:tcPr>
            <w:tcW w:w="1276" w:type="dxa"/>
            <w:vAlign w:val="center"/>
          </w:tcPr>
          <w:p w14:paraId="03509F3B">
            <w:pPr>
              <w:spacing w:line="300" w:lineRule="exact"/>
              <w:jc w:val="left"/>
              <w:rPr>
                <w:rFonts w:hint="eastAsia" w:ascii="方正书宋_GBK" w:eastAsia="方正书宋_GBK"/>
                <w:lang w:eastAsia="zh-CN"/>
              </w:rPr>
            </w:pPr>
            <w:r>
              <w:rPr>
                <w:rFonts w:hint="eastAsia" w:ascii="方正书宋_GBK" w:eastAsia="方正书宋_GBK"/>
                <w:lang w:eastAsia="zh-CN"/>
              </w:rPr>
              <w:t>保障优抚基本生活权益</w:t>
            </w:r>
          </w:p>
        </w:tc>
        <w:tc>
          <w:tcPr>
            <w:tcW w:w="1701" w:type="dxa"/>
            <w:vAlign w:val="center"/>
          </w:tcPr>
          <w:p w14:paraId="45237C3D">
            <w:pPr>
              <w:spacing w:line="300" w:lineRule="exact"/>
              <w:jc w:val="left"/>
              <w:rPr>
                <w:rFonts w:hint="eastAsia" w:ascii="方正书宋_GBK" w:eastAsia="方正书宋_GBK"/>
                <w:lang w:eastAsia="zh-CN"/>
              </w:rPr>
            </w:pPr>
            <w:r>
              <w:rPr>
                <w:rFonts w:hint="eastAsia" w:ascii="方正书宋_GBK" w:eastAsia="方正书宋_GBK"/>
                <w:lang w:eastAsia="zh-CN"/>
              </w:rPr>
              <w:t>保障优抚基本生活权益。</w:t>
            </w:r>
          </w:p>
        </w:tc>
      </w:tr>
      <w:tr w14:paraId="3D37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42F595A">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2E3C04C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D27068C">
            <w:pPr>
              <w:spacing w:line="300" w:lineRule="exact"/>
              <w:jc w:val="left"/>
              <w:rPr>
                <w:rFonts w:ascii="方正书宋_GBK" w:eastAsia="方正书宋_GBK"/>
              </w:rPr>
            </w:pPr>
            <w:r>
              <w:rPr>
                <w:rFonts w:hint="eastAsia"/>
              </w:rPr>
              <w:t>八一、春节等重要节日走访慰问优抚对象，帮助优抚对象解决实际困难，保障优抚基本生活权益。</w:t>
            </w:r>
          </w:p>
        </w:tc>
        <w:tc>
          <w:tcPr>
            <w:tcW w:w="2891" w:type="dxa"/>
            <w:vAlign w:val="center"/>
          </w:tcPr>
          <w:p w14:paraId="52D8BA1D">
            <w:pPr>
              <w:spacing w:line="300" w:lineRule="exact"/>
              <w:jc w:val="left"/>
              <w:rPr>
                <w:rFonts w:ascii="方正书宋_GBK" w:eastAsia="方正书宋_GBK"/>
              </w:rPr>
            </w:pPr>
            <w:r>
              <w:rPr>
                <w:rFonts w:hint="eastAsia"/>
              </w:rPr>
              <w:t>八一、春节等重要节日走访慰问优抚对象，帮助优抚对象解决实际困难，保障优抚基本生活权益。</w:t>
            </w:r>
          </w:p>
        </w:tc>
        <w:tc>
          <w:tcPr>
            <w:tcW w:w="1276" w:type="dxa"/>
            <w:vAlign w:val="center"/>
          </w:tcPr>
          <w:p w14:paraId="339C7398">
            <w:pPr>
              <w:spacing w:line="300" w:lineRule="exact"/>
              <w:jc w:val="left"/>
              <w:rPr>
                <w:rFonts w:hint="eastAsia" w:ascii="方正书宋_GBK" w:eastAsia="方正书宋_GBK"/>
                <w:lang w:eastAsia="zh-CN"/>
              </w:rPr>
            </w:pPr>
            <w:r>
              <w:rPr>
                <w:rFonts w:hint="eastAsia" w:ascii="方正书宋_GBK" w:eastAsia="方正书宋_GBK"/>
                <w:lang w:eastAsia="zh-CN"/>
              </w:rPr>
              <w:t>保障优抚基本生活权益。</w:t>
            </w:r>
          </w:p>
        </w:tc>
        <w:tc>
          <w:tcPr>
            <w:tcW w:w="1701" w:type="dxa"/>
            <w:vAlign w:val="center"/>
          </w:tcPr>
          <w:p w14:paraId="5A16609D">
            <w:pPr>
              <w:spacing w:line="300" w:lineRule="exact"/>
              <w:jc w:val="left"/>
              <w:rPr>
                <w:rFonts w:ascii="方正书宋_GBK" w:eastAsia="方正书宋_GBK"/>
              </w:rPr>
            </w:pPr>
            <w:r>
              <w:rPr>
                <w:rFonts w:hint="eastAsia" w:ascii="方正书宋_GBK" w:eastAsia="方正书宋_GBK"/>
              </w:rPr>
              <w:t>保障优抚基本生活权益。</w:t>
            </w:r>
          </w:p>
        </w:tc>
      </w:tr>
      <w:tr w14:paraId="0E03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15" w:hRule="atLeast"/>
          <w:jc w:val="center"/>
        </w:trPr>
        <w:tc>
          <w:tcPr>
            <w:tcW w:w="1134" w:type="dxa"/>
            <w:vAlign w:val="center"/>
          </w:tcPr>
          <w:p w14:paraId="609F626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6A4BCFB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717369E">
            <w:pPr>
              <w:spacing w:line="300" w:lineRule="exact"/>
              <w:jc w:val="left"/>
              <w:rPr>
                <w:rFonts w:hint="eastAsia" w:ascii="方正书宋_GBK" w:eastAsia="方正书宋_GBK"/>
                <w:lang w:eastAsia="zh-CN"/>
              </w:rPr>
            </w:pPr>
            <w:r>
              <w:rPr>
                <w:rFonts w:hint="eastAsia" w:ascii="方正书宋_GBK" w:eastAsia="方正书宋_GBK"/>
                <w:lang w:eastAsia="zh-CN"/>
              </w:rPr>
              <w:t>走访慰问优抚对象满意率</w:t>
            </w:r>
          </w:p>
        </w:tc>
        <w:tc>
          <w:tcPr>
            <w:tcW w:w="2891" w:type="dxa"/>
            <w:vAlign w:val="center"/>
          </w:tcPr>
          <w:p w14:paraId="6A19DE7D">
            <w:pPr>
              <w:spacing w:line="300" w:lineRule="exact"/>
              <w:jc w:val="left"/>
              <w:rPr>
                <w:rFonts w:hint="eastAsia" w:ascii="方正书宋_GBK" w:eastAsia="方正书宋_GBK"/>
                <w:lang w:eastAsia="zh-CN"/>
              </w:rPr>
            </w:pPr>
            <w:r>
              <w:rPr>
                <w:rFonts w:hint="eastAsia"/>
              </w:rPr>
              <w:t>满意人数占调查总人数的百分比</w:t>
            </w:r>
          </w:p>
        </w:tc>
        <w:tc>
          <w:tcPr>
            <w:tcW w:w="1276" w:type="dxa"/>
            <w:vAlign w:val="center"/>
          </w:tcPr>
          <w:p w14:paraId="0CDBD4CB">
            <w:pPr>
              <w:spacing w:line="300" w:lineRule="exact"/>
              <w:jc w:val="left"/>
              <w:rPr>
                <w:rFonts w:hint="eastAsia" w:ascii="方正书宋_GBK" w:eastAsia="方正书宋_GBK"/>
                <w:lang w:eastAsia="zh-CN"/>
              </w:rPr>
            </w:pPr>
            <w:r>
              <w:rPr>
                <w:rFonts w:hint="eastAsia" w:ascii="方正书宋_GBK" w:eastAsia="方正书宋_GBK"/>
                <w:lang w:eastAsia="zh-CN"/>
              </w:rPr>
              <w:t>≥</w:t>
            </w:r>
            <w:r>
              <w:rPr>
                <w:rFonts w:hint="eastAsia" w:ascii="方正书宋_GBK" w:eastAsia="方正书宋_GBK"/>
                <w:lang w:val="en-US" w:eastAsia="zh-CN"/>
              </w:rPr>
              <w:t>0</w:t>
            </w:r>
            <w:r>
              <w:rPr>
                <w:rFonts w:hint="eastAsia"/>
              </w:rPr>
              <w:t>满意度</w:t>
            </w:r>
          </w:p>
        </w:tc>
        <w:tc>
          <w:tcPr>
            <w:tcW w:w="1701" w:type="dxa"/>
            <w:vAlign w:val="center"/>
          </w:tcPr>
          <w:p w14:paraId="1B6C4E91">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满意度</w:t>
            </w:r>
          </w:p>
        </w:tc>
      </w:tr>
    </w:tbl>
    <w:p w14:paraId="69E37AA4">
      <w:pPr>
        <w:spacing w:line="300" w:lineRule="exact"/>
        <w:ind w:firstLine="420" w:firstLineChars="200"/>
        <w:jc w:val="left"/>
      </w:pPr>
    </w:p>
    <w:p w14:paraId="3D555BEA">
      <w:pPr>
        <w:tabs>
          <w:tab w:val="center" w:pos="4649"/>
        </w:tabs>
        <w:bidi w:val="0"/>
        <w:jc w:val="left"/>
        <w:rPr>
          <w:rFonts w:hint="eastAsia"/>
          <w:lang w:val="en-US" w:eastAsia="zh-CN"/>
        </w:rPr>
      </w:pPr>
    </w:p>
    <w:p w14:paraId="3FA4B0C9">
      <w:pPr>
        <w:tabs>
          <w:tab w:val="center" w:pos="4649"/>
        </w:tabs>
        <w:bidi w:val="0"/>
        <w:jc w:val="left"/>
        <w:rPr>
          <w:rFonts w:hint="eastAsia"/>
          <w:lang w:val="en-US" w:eastAsia="zh-CN"/>
        </w:rPr>
      </w:pPr>
    </w:p>
    <w:p w14:paraId="0D0E5116">
      <w:pPr>
        <w:tabs>
          <w:tab w:val="center" w:pos="4649"/>
        </w:tabs>
        <w:bidi w:val="0"/>
        <w:jc w:val="left"/>
        <w:rPr>
          <w:rFonts w:hint="eastAsia"/>
          <w:lang w:val="en-US" w:eastAsia="zh-CN"/>
        </w:rPr>
      </w:pPr>
    </w:p>
    <w:p w14:paraId="3A1463C5">
      <w:pPr>
        <w:tabs>
          <w:tab w:val="center" w:pos="4649"/>
        </w:tabs>
        <w:bidi w:val="0"/>
        <w:jc w:val="left"/>
        <w:rPr>
          <w:rFonts w:hint="eastAsia"/>
          <w:lang w:val="en-US" w:eastAsia="zh-CN"/>
        </w:rPr>
      </w:pPr>
    </w:p>
    <w:p w14:paraId="3C4E9C14">
      <w:pPr>
        <w:tabs>
          <w:tab w:val="center" w:pos="4649"/>
        </w:tabs>
        <w:bidi w:val="0"/>
        <w:jc w:val="left"/>
        <w:rPr>
          <w:rFonts w:hint="eastAsia"/>
          <w:lang w:val="en-US" w:eastAsia="zh-CN"/>
        </w:rPr>
      </w:pPr>
    </w:p>
    <w:p w14:paraId="6AD98BD2">
      <w:pPr>
        <w:tabs>
          <w:tab w:val="center" w:pos="4649"/>
        </w:tabs>
        <w:bidi w:val="0"/>
        <w:jc w:val="left"/>
        <w:rPr>
          <w:rFonts w:hint="eastAsia"/>
          <w:lang w:val="en-US" w:eastAsia="zh-CN"/>
        </w:rPr>
      </w:pPr>
    </w:p>
    <w:p w14:paraId="4E7674B0">
      <w:pPr>
        <w:tabs>
          <w:tab w:val="center" w:pos="4649"/>
        </w:tabs>
        <w:bidi w:val="0"/>
        <w:jc w:val="left"/>
        <w:rPr>
          <w:rFonts w:hint="eastAsia"/>
          <w:lang w:val="en-US" w:eastAsia="zh-CN"/>
        </w:rPr>
      </w:pPr>
    </w:p>
    <w:p w14:paraId="21133C9B">
      <w:pPr>
        <w:tabs>
          <w:tab w:val="center" w:pos="4649"/>
        </w:tabs>
        <w:bidi w:val="0"/>
        <w:jc w:val="left"/>
        <w:rPr>
          <w:rFonts w:hint="eastAsia"/>
          <w:lang w:val="en-US" w:eastAsia="zh-CN"/>
        </w:rPr>
      </w:pPr>
    </w:p>
    <w:p w14:paraId="1279B6F3">
      <w:pPr>
        <w:tabs>
          <w:tab w:val="center" w:pos="4649"/>
        </w:tabs>
        <w:bidi w:val="0"/>
        <w:jc w:val="left"/>
        <w:rPr>
          <w:rFonts w:hint="eastAsia"/>
          <w:lang w:val="en-US" w:eastAsia="zh-CN"/>
        </w:rPr>
      </w:pPr>
    </w:p>
    <w:p w14:paraId="3B09F74A">
      <w:pPr>
        <w:tabs>
          <w:tab w:val="center" w:pos="4649"/>
        </w:tabs>
        <w:bidi w:val="0"/>
        <w:jc w:val="left"/>
        <w:rPr>
          <w:rFonts w:hint="eastAsia"/>
          <w:lang w:val="en-US" w:eastAsia="zh-CN"/>
        </w:rPr>
      </w:pPr>
    </w:p>
    <w:p w14:paraId="66849018">
      <w:pPr>
        <w:tabs>
          <w:tab w:val="center" w:pos="4649"/>
        </w:tabs>
        <w:bidi w:val="0"/>
        <w:jc w:val="left"/>
        <w:rPr>
          <w:rFonts w:hint="eastAsia"/>
          <w:lang w:val="en-US" w:eastAsia="zh-CN"/>
        </w:rPr>
      </w:pPr>
    </w:p>
    <w:p w14:paraId="4B3FE965">
      <w:pPr>
        <w:tabs>
          <w:tab w:val="center" w:pos="4649"/>
        </w:tabs>
        <w:bidi w:val="0"/>
        <w:jc w:val="left"/>
        <w:rPr>
          <w:rFonts w:hint="eastAsia"/>
          <w:lang w:val="en-US" w:eastAsia="zh-CN"/>
        </w:rPr>
      </w:pPr>
    </w:p>
    <w:p w14:paraId="3DFE9660">
      <w:pPr>
        <w:tabs>
          <w:tab w:val="center" w:pos="4649"/>
        </w:tabs>
        <w:bidi w:val="0"/>
        <w:jc w:val="left"/>
        <w:rPr>
          <w:rFonts w:hint="eastAsia"/>
          <w:lang w:val="en-US" w:eastAsia="zh-CN"/>
        </w:rPr>
      </w:pPr>
    </w:p>
    <w:p w14:paraId="1147AAF1">
      <w:pPr>
        <w:tabs>
          <w:tab w:val="center" w:pos="4649"/>
        </w:tabs>
        <w:bidi w:val="0"/>
        <w:jc w:val="left"/>
        <w:rPr>
          <w:rFonts w:hint="eastAsia"/>
          <w:lang w:val="en-US" w:eastAsia="zh-CN"/>
        </w:rPr>
      </w:pPr>
    </w:p>
    <w:p w14:paraId="12D8FD20">
      <w:pPr>
        <w:tabs>
          <w:tab w:val="center" w:pos="4649"/>
        </w:tabs>
        <w:bidi w:val="0"/>
        <w:jc w:val="left"/>
        <w:rPr>
          <w:rFonts w:hint="eastAsia"/>
          <w:lang w:val="en-US" w:eastAsia="zh-CN"/>
        </w:rPr>
      </w:pPr>
    </w:p>
    <w:p w14:paraId="603F87B9">
      <w:pPr>
        <w:ind w:firstLine="560" w:firstLineChars="200"/>
        <w:jc w:val="left"/>
        <w:outlineLvl w:val="1"/>
        <w:rPr>
          <w:rFonts w:ascii="Times New Roman" w:hAnsi="宋体"/>
          <w:b/>
          <w:sz w:val="28"/>
        </w:rPr>
      </w:pPr>
      <w:r>
        <w:rPr>
          <w:rFonts w:hint="eastAsia" w:ascii="方正仿宋_GBK" w:eastAsia="方正仿宋_GBK"/>
          <w:b/>
          <w:sz w:val="28"/>
          <w:lang w:val="en-US" w:eastAsia="zh-CN"/>
        </w:rPr>
        <w:t>9、光荣院运行经费绩效目标表</w:t>
      </w:r>
    </w:p>
    <w:p w14:paraId="39526481">
      <w:pPr>
        <w:spacing w:line="300" w:lineRule="exact"/>
        <w:ind w:firstLine="420" w:firstLineChars="200"/>
        <w:jc w:val="left"/>
      </w:pPr>
    </w:p>
    <w:p w14:paraId="599B7377">
      <w:pPr>
        <w:spacing w:line="300" w:lineRule="exact"/>
        <w:ind w:firstLine="420" w:firstLineChars="200"/>
        <w:jc w:val="left"/>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2D3A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941839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2A149A27">
            <w:pPr>
              <w:numPr>
                <w:ilvl w:val="0"/>
                <w:numId w:val="11"/>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根据光荣院管理办法保障住院老人的医疗、饮食、日杂、取暖等基本生活需求，使住院优抚对象切实感受到国家的温暖。帮助优抚对象解决实际困难。</w:t>
            </w:r>
          </w:p>
          <w:p w14:paraId="0C32CD3B">
            <w:pPr>
              <w:numPr>
                <w:ilvl w:val="0"/>
                <w:numId w:val="11"/>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使住院老人老有所依，老有养，切实感受到党中央的温暖。</w:t>
            </w:r>
          </w:p>
        </w:tc>
      </w:tr>
    </w:tbl>
    <w:p w14:paraId="0E88C682">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344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3E6A4D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3EFF52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DD3417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8B786F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20C0C9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F90463C">
            <w:pPr>
              <w:spacing w:line="300" w:lineRule="exact"/>
              <w:jc w:val="center"/>
              <w:rPr>
                <w:rFonts w:ascii="方正书宋_GBK" w:eastAsia="方正书宋_GBK"/>
                <w:b/>
              </w:rPr>
            </w:pPr>
            <w:r>
              <w:rPr>
                <w:rFonts w:hint="eastAsia" w:ascii="方正书宋_GBK" w:eastAsia="方正书宋_GBK"/>
                <w:b/>
              </w:rPr>
              <w:t>指标值确定依据</w:t>
            </w:r>
          </w:p>
        </w:tc>
      </w:tr>
      <w:tr w14:paraId="42F0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restart"/>
            <w:vAlign w:val="center"/>
          </w:tcPr>
          <w:p w14:paraId="2CF4AD5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97D4045">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38D86D85">
            <w:pPr>
              <w:spacing w:line="300" w:lineRule="exact"/>
              <w:jc w:val="left"/>
              <w:rPr>
                <w:rFonts w:hint="eastAsia" w:ascii="方正书宋_GBK" w:eastAsia="方正书宋_GBK"/>
                <w:lang w:eastAsia="zh-CN"/>
              </w:rPr>
            </w:pPr>
            <w:r>
              <w:rPr>
                <w:rFonts w:hint="eastAsia" w:ascii="方正书宋_GBK" w:eastAsia="方正书宋_GBK"/>
                <w:lang w:eastAsia="zh-CN"/>
              </w:rPr>
              <w:t>光荣院取暖补贴率</w:t>
            </w:r>
          </w:p>
        </w:tc>
        <w:tc>
          <w:tcPr>
            <w:tcW w:w="2891" w:type="dxa"/>
            <w:vAlign w:val="center"/>
          </w:tcPr>
          <w:p w14:paraId="3A8BEF68">
            <w:pPr>
              <w:spacing w:line="300" w:lineRule="exact"/>
              <w:jc w:val="left"/>
              <w:rPr>
                <w:rFonts w:ascii="方正书宋_GBK" w:eastAsia="方正书宋_GBK"/>
              </w:rPr>
            </w:pPr>
            <w:r>
              <w:rPr>
                <w:rFonts w:hint="eastAsia" w:ascii="方正书宋_GBK" w:eastAsia="方正书宋_GBK"/>
              </w:rPr>
              <w:t>反映发放取暖补贴的光荣院占我省光荣院数的百分比</w:t>
            </w:r>
          </w:p>
        </w:tc>
        <w:tc>
          <w:tcPr>
            <w:tcW w:w="1276" w:type="dxa"/>
            <w:vAlign w:val="center"/>
          </w:tcPr>
          <w:p w14:paraId="594A70EF">
            <w:pPr>
              <w:spacing w:line="300" w:lineRule="exact"/>
              <w:jc w:val="left"/>
              <w:rPr>
                <w:rFonts w:hint="eastAsia" w:ascii="方正书宋_GBK" w:eastAsia="方正书宋_GBK"/>
                <w:lang w:eastAsia="zh-CN"/>
              </w:rPr>
            </w:pPr>
            <w:r>
              <w:rPr>
                <w:rFonts w:hint="eastAsia" w:ascii="方正书宋_GBK" w:eastAsia="方正书宋_GBK"/>
                <w:lang w:eastAsia="zh-CN"/>
              </w:rPr>
              <w:t>≥</w:t>
            </w:r>
            <w:r>
              <w:rPr>
                <w:rFonts w:hint="eastAsia" w:ascii="方正书宋_GBK" w:eastAsia="方正书宋_GBK"/>
                <w:lang w:val="en-US" w:eastAsia="zh-CN"/>
              </w:rPr>
              <w:t>95</w:t>
            </w:r>
            <w:r>
              <w:rPr>
                <w:rFonts w:hint="eastAsia" w:ascii="方正书宋_GBK" w:eastAsia="方正书宋_GBK"/>
                <w:lang w:eastAsia="zh-CN"/>
              </w:rPr>
              <w:t>《光荣院管理办法》</w:t>
            </w:r>
          </w:p>
        </w:tc>
        <w:tc>
          <w:tcPr>
            <w:tcW w:w="1701" w:type="dxa"/>
            <w:vAlign w:val="center"/>
          </w:tcPr>
          <w:p w14:paraId="6905E0EF">
            <w:pPr>
              <w:spacing w:line="300" w:lineRule="exact"/>
              <w:jc w:val="left"/>
              <w:rPr>
                <w:rFonts w:hint="eastAsia" w:ascii="方正书宋_GBK" w:eastAsia="方正书宋_GBK"/>
                <w:lang w:eastAsia="zh-CN"/>
              </w:rPr>
            </w:pPr>
            <w:r>
              <w:rPr>
                <w:rFonts w:hint="eastAsia" w:ascii="方正书宋_GBK" w:eastAsia="方正书宋_GBK"/>
                <w:lang w:eastAsia="zh-CN"/>
              </w:rPr>
              <w:t>《光荣院管理办法》</w:t>
            </w:r>
          </w:p>
        </w:tc>
      </w:tr>
      <w:tr w14:paraId="761E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continue"/>
            <w:vAlign w:val="center"/>
          </w:tcPr>
          <w:p w14:paraId="44DF083E">
            <w:pPr>
              <w:spacing w:line="300" w:lineRule="exact"/>
              <w:jc w:val="left"/>
            </w:pPr>
          </w:p>
        </w:tc>
        <w:tc>
          <w:tcPr>
            <w:tcW w:w="1134" w:type="dxa"/>
            <w:vAlign w:val="center"/>
          </w:tcPr>
          <w:p w14:paraId="2CD75174">
            <w:pPr>
              <w:spacing w:line="300" w:lineRule="exact"/>
              <w:jc w:val="left"/>
              <w:rPr>
                <w:rFonts w:hint="eastAsia" w:ascii="方正书宋_GBK" w:eastAsia="方正书宋_GBK"/>
                <w:lang w:eastAsia="zh-CN"/>
              </w:rPr>
            </w:pPr>
            <w:r>
              <w:rPr>
                <w:rFonts w:hint="eastAsia" w:ascii="方正书宋_GBK" w:eastAsia="方正书宋_GBK"/>
                <w:lang w:eastAsia="zh-CN"/>
              </w:rPr>
              <w:t>质量指标</w:t>
            </w:r>
          </w:p>
        </w:tc>
        <w:tc>
          <w:tcPr>
            <w:tcW w:w="1276" w:type="dxa"/>
            <w:vAlign w:val="center"/>
          </w:tcPr>
          <w:p w14:paraId="44639090">
            <w:pPr>
              <w:spacing w:line="300" w:lineRule="exact"/>
              <w:jc w:val="left"/>
              <w:rPr>
                <w:rFonts w:hint="eastAsia" w:ascii="方正书宋_GBK" w:eastAsia="方正书宋_GBK"/>
                <w:lang w:eastAsia="zh-CN"/>
              </w:rPr>
            </w:pPr>
            <w:r>
              <w:rPr>
                <w:rFonts w:hint="eastAsia" w:ascii="方正书宋_GBK" w:eastAsia="方正书宋_GBK"/>
                <w:lang w:eastAsia="zh-CN"/>
              </w:rPr>
              <w:t>集中供养对象保障率</w:t>
            </w:r>
          </w:p>
        </w:tc>
        <w:tc>
          <w:tcPr>
            <w:tcW w:w="2891" w:type="dxa"/>
            <w:vAlign w:val="center"/>
          </w:tcPr>
          <w:p w14:paraId="5773723D">
            <w:pPr>
              <w:spacing w:line="300" w:lineRule="exact"/>
              <w:jc w:val="left"/>
              <w:rPr>
                <w:rFonts w:hint="eastAsia" w:ascii="方正书宋_GBK" w:eastAsia="方正书宋_GBK"/>
                <w:lang w:eastAsia="zh-CN"/>
              </w:rPr>
            </w:pPr>
            <w:r>
              <w:rPr>
                <w:rFonts w:hint="eastAsia" w:ascii="方正书宋_GBK" w:eastAsia="方正书宋_GBK"/>
                <w:lang w:eastAsia="zh-CN"/>
              </w:rPr>
              <w:t>反映得到有效保障的集中供养人员数量与应保障人数之比</w:t>
            </w:r>
          </w:p>
        </w:tc>
        <w:tc>
          <w:tcPr>
            <w:tcW w:w="1276" w:type="dxa"/>
            <w:vAlign w:val="center"/>
          </w:tcPr>
          <w:p w14:paraId="50FEA50C">
            <w:pPr>
              <w:spacing w:line="300" w:lineRule="exact"/>
              <w:jc w:val="left"/>
              <w:rPr>
                <w:rFonts w:hint="eastAsia" w:ascii="方正书宋_GBK" w:eastAsia="方正书宋_GBK"/>
                <w:lang w:eastAsia="zh-CN"/>
              </w:rPr>
            </w:pPr>
            <w:r>
              <w:rPr>
                <w:rFonts w:hint="eastAsia" w:ascii="方正书宋_GBK" w:eastAsia="方正书宋_GBK"/>
                <w:lang w:eastAsia="zh-CN"/>
              </w:rPr>
              <w:t>≥</w:t>
            </w:r>
            <w:r>
              <w:rPr>
                <w:rFonts w:hint="eastAsia" w:ascii="方正书宋_GBK" w:eastAsia="方正书宋_GBK"/>
                <w:lang w:val="en-US" w:eastAsia="zh-CN"/>
              </w:rPr>
              <w:t>100</w:t>
            </w:r>
            <w:r>
              <w:rPr>
                <w:rFonts w:hint="eastAsia" w:ascii="方正书宋_GBK" w:eastAsia="方正书宋_GBK"/>
                <w:lang w:eastAsia="zh-CN"/>
              </w:rPr>
              <w:t>《光荣院管理办法》</w:t>
            </w:r>
          </w:p>
        </w:tc>
        <w:tc>
          <w:tcPr>
            <w:tcW w:w="1701" w:type="dxa"/>
            <w:vAlign w:val="center"/>
          </w:tcPr>
          <w:p w14:paraId="144AB08E">
            <w:pPr>
              <w:spacing w:line="300" w:lineRule="exact"/>
              <w:jc w:val="left"/>
              <w:rPr>
                <w:rFonts w:hint="eastAsia" w:ascii="方正书宋_GBK" w:eastAsia="方正书宋_GBK"/>
                <w:lang w:eastAsia="zh-CN"/>
              </w:rPr>
            </w:pPr>
            <w:r>
              <w:rPr>
                <w:rFonts w:hint="eastAsia" w:ascii="方正书宋_GBK" w:eastAsia="方正书宋_GBK"/>
                <w:lang w:eastAsia="zh-CN"/>
              </w:rPr>
              <w:t>《光荣院管理办法》</w:t>
            </w:r>
          </w:p>
        </w:tc>
      </w:tr>
      <w:tr w14:paraId="65B9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C8EED8">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8586BBF">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1A94E6A5">
            <w:pPr>
              <w:spacing w:line="300" w:lineRule="exact"/>
              <w:jc w:val="left"/>
              <w:rPr>
                <w:rFonts w:ascii="方正书宋_GBK" w:eastAsia="方正书宋_GBK"/>
              </w:rPr>
            </w:pPr>
            <w:r>
              <w:rPr>
                <w:rFonts w:hint="eastAsia"/>
              </w:rPr>
              <w:t>光荣院集中供养对象的医疗、生活情况</w:t>
            </w:r>
          </w:p>
        </w:tc>
        <w:tc>
          <w:tcPr>
            <w:tcW w:w="2891" w:type="dxa"/>
            <w:vAlign w:val="center"/>
          </w:tcPr>
          <w:p w14:paraId="5C487DEB">
            <w:pPr>
              <w:spacing w:line="300" w:lineRule="exact"/>
              <w:jc w:val="left"/>
              <w:rPr>
                <w:rFonts w:ascii="方正书宋_GBK" w:eastAsia="方正书宋_GBK"/>
              </w:rPr>
            </w:pPr>
            <w:r>
              <w:rPr>
                <w:rFonts w:hint="eastAsia"/>
              </w:rPr>
              <w:t>反映光荣院集中供养对象的医疗、生活水平是否略高于当地的平均生活水平</w:t>
            </w:r>
          </w:p>
        </w:tc>
        <w:tc>
          <w:tcPr>
            <w:tcW w:w="1276" w:type="dxa"/>
            <w:vAlign w:val="center"/>
          </w:tcPr>
          <w:p w14:paraId="6EE088AD">
            <w:pPr>
              <w:spacing w:line="300" w:lineRule="exact"/>
              <w:jc w:val="left"/>
              <w:rPr>
                <w:rFonts w:hint="eastAsia" w:ascii="方正书宋_GBK" w:eastAsia="方正书宋_GBK"/>
                <w:lang w:eastAsia="zh-CN"/>
              </w:rPr>
            </w:pPr>
            <w:r>
              <w:rPr>
                <w:rFonts w:hint="eastAsia" w:ascii="方正书宋_GBK" w:eastAsia="方正书宋_GBK"/>
                <w:lang w:eastAsia="zh-CN"/>
              </w:rPr>
              <w:t>高于当地</w:t>
            </w:r>
          </w:p>
        </w:tc>
        <w:tc>
          <w:tcPr>
            <w:tcW w:w="1701" w:type="dxa"/>
            <w:vAlign w:val="center"/>
          </w:tcPr>
          <w:p w14:paraId="79034622">
            <w:pPr>
              <w:spacing w:line="300" w:lineRule="exact"/>
              <w:jc w:val="left"/>
              <w:rPr>
                <w:rFonts w:ascii="方正书宋_GBK" w:eastAsia="方正书宋_GBK"/>
              </w:rPr>
            </w:pPr>
            <w:r>
              <w:rPr>
                <w:rFonts w:hint="eastAsia" w:ascii="方正书宋_GBK" w:eastAsia="方正书宋_GBK"/>
                <w:lang w:eastAsia="zh-CN"/>
              </w:rPr>
              <w:t>《光荣院管理办法》</w:t>
            </w:r>
          </w:p>
        </w:tc>
      </w:tr>
      <w:tr w14:paraId="5F6B2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15" w:hRule="atLeast"/>
          <w:jc w:val="center"/>
        </w:trPr>
        <w:tc>
          <w:tcPr>
            <w:tcW w:w="1134" w:type="dxa"/>
            <w:vAlign w:val="center"/>
          </w:tcPr>
          <w:p w14:paraId="58B82553">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C23BB8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6720F04F">
            <w:pPr>
              <w:spacing w:line="300" w:lineRule="exact"/>
              <w:jc w:val="left"/>
              <w:rPr>
                <w:rFonts w:hint="eastAsia" w:ascii="方正书宋_GBK" w:eastAsia="方正书宋_GBK"/>
                <w:lang w:eastAsia="zh-CN"/>
              </w:rPr>
            </w:pPr>
            <w:r>
              <w:rPr>
                <w:rFonts w:hint="eastAsia" w:ascii="方正书宋_GBK" w:eastAsia="方正书宋_GBK"/>
                <w:lang w:eastAsia="zh-CN"/>
              </w:rPr>
              <w:t>光荣院优抚对象满意率</w:t>
            </w:r>
          </w:p>
        </w:tc>
        <w:tc>
          <w:tcPr>
            <w:tcW w:w="2891" w:type="dxa"/>
            <w:vAlign w:val="center"/>
          </w:tcPr>
          <w:p w14:paraId="40BD7E7B">
            <w:pPr>
              <w:spacing w:line="300" w:lineRule="exact"/>
              <w:jc w:val="left"/>
              <w:rPr>
                <w:rFonts w:hint="eastAsia" w:ascii="方正书宋_GBK" w:eastAsia="方正书宋_GBK"/>
                <w:lang w:eastAsia="zh-CN"/>
              </w:rPr>
            </w:pPr>
            <w:r>
              <w:rPr>
                <w:rFonts w:hint="eastAsia"/>
              </w:rPr>
              <w:t>反映通过抽样调查，满意人数占调查总人数的百分比</w:t>
            </w:r>
          </w:p>
        </w:tc>
        <w:tc>
          <w:tcPr>
            <w:tcW w:w="1276" w:type="dxa"/>
            <w:vAlign w:val="center"/>
          </w:tcPr>
          <w:p w14:paraId="633FF4AF">
            <w:pPr>
              <w:spacing w:line="300" w:lineRule="exact"/>
              <w:jc w:val="left"/>
              <w:rPr>
                <w:rFonts w:hint="eastAsia" w:ascii="方正书宋_GBK" w:eastAsia="方正书宋_GBK"/>
                <w:lang w:eastAsia="zh-CN"/>
              </w:rPr>
            </w:pPr>
            <w:r>
              <w:rPr>
                <w:rFonts w:hint="eastAsia" w:ascii="方正书宋_GBK" w:eastAsia="方正书宋_GBK"/>
                <w:lang w:eastAsia="zh-CN"/>
              </w:rPr>
              <w:t>≥</w:t>
            </w:r>
            <w:r>
              <w:rPr>
                <w:rFonts w:hint="eastAsia" w:ascii="方正书宋_GBK" w:eastAsia="方正书宋_GBK"/>
                <w:lang w:val="en-US" w:eastAsia="zh-CN"/>
              </w:rPr>
              <w:t>95</w:t>
            </w:r>
            <w:r>
              <w:rPr>
                <w:rFonts w:hint="eastAsia" w:ascii="方正书宋_GBK" w:eastAsia="方正书宋_GBK"/>
                <w:lang w:eastAsia="zh-CN"/>
              </w:rPr>
              <w:t>随机抽样调查</w:t>
            </w:r>
          </w:p>
        </w:tc>
        <w:tc>
          <w:tcPr>
            <w:tcW w:w="1701" w:type="dxa"/>
            <w:vAlign w:val="center"/>
          </w:tcPr>
          <w:p w14:paraId="3BE8AAD9">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随机抽样调查</w:t>
            </w:r>
          </w:p>
        </w:tc>
      </w:tr>
    </w:tbl>
    <w:p w14:paraId="60926440">
      <w:pPr>
        <w:spacing w:line="300" w:lineRule="exact"/>
        <w:ind w:firstLine="420" w:firstLineChars="200"/>
        <w:jc w:val="left"/>
      </w:pPr>
    </w:p>
    <w:p w14:paraId="62C5AAEA">
      <w:pPr>
        <w:ind w:firstLine="560" w:firstLineChars="200"/>
        <w:jc w:val="left"/>
        <w:outlineLvl w:val="1"/>
        <w:rPr>
          <w:rFonts w:hint="eastAsia" w:ascii="方正仿宋_GBK" w:eastAsia="方正仿宋_GBK"/>
          <w:b/>
          <w:sz w:val="28"/>
          <w:lang w:val="en-US" w:eastAsia="zh-CN"/>
        </w:rPr>
      </w:pPr>
    </w:p>
    <w:p w14:paraId="6CA301CC">
      <w:pPr>
        <w:ind w:firstLine="560" w:firstLineChars="200"/>
        <w:jc w:val="left"/>
        <w:outlineLvl w:val="1"/>
        <w:rPr>
          <w:rFonts w:hint="eastAsia" w:ascii="方正仿宋_GBK" w:eastAsia="方正仿宋_GBK"/>
          <w:b/>
          <w:sz w:val="28"/>
          <w:lang w:val="en-US" w:eastAsia="zh-CN"/>
        </w:rPr>
      </w:pPr>
    </w:p>
    <w:p w14:paraId="3DFD2E46">
      <w:pPr>
        <w:ind w:firstLine="560" w:firstLineChars="200"/>
        <w:jc w:val="left"/>
        <w:outlineLvl w:val="1"/>
        <w:rPr>
          <w:rFonts w:hint="eastAsia" w:ascii="方正仿宋_GBK" w:eastAsia="方正仿宋_GBK"/>
          <w:b/>
          <w:sz w:val="28"/>
          <w:lang w:val="en-US" w:eastAsia="zh-CN"/>
        </w:rPr>
      </w:pPr>
    </w:p>
    <w:p w14:paraId="32649114">
      <w:pPr>
        <w:ind w:firstLine="560" w:firstLineChars="200"/>
        <w:jc w:val="left"/>
        <w:outlineLvl w:val="1"/>
        <w:rPr>
          <w:rFonts w:hint="eastAsia" w:ascii="方正仿宋_GBK" w:eastAsia="方正仿宋_GBK"/>
          <w:b/>
          <w:sz w:val="28"/>
          <w:lang w:val="en-US" w:eastAsia="zh-CN"/>
        </w:rPr>
      </w:pPr>
    </w:p>
    <w:p w14:paraId="64707533">
      <w:pPr>
        <w:ind w:firstLine="560" w:firstLineChars="200"/>
        <w:jc w:val="left"/>
        <w:outlineLvl w:val="1"/>
        <w:rPr>
          <w:rFonts w:hint="eastAsia" w:ascii="方正仿宋_GBK" w:eastAsia="方正仿宋_GBK"/>
          <w:b/>
          <w:sz w:val="28"/>
          <w:lang w:val="en-US" w:eastAsia="zh-CN"/>
        </w:rPr>
      </w:pPr>
    </w:p>
    <w:p w14:paraId="3DA1172E">
      <w:pPr>
        <w:ind w:firstLine="560" w:firstLineChars="200"/>
        <w:jc w:val="left"/>
        <w:outlineLvl w:val="1"/>
        <w:rPr>
          <w:rFonts w:hint="eastAsia" w:ascii="方正仿宋_GBK" w:eastAsia="方正仿宋_GBK"/>
          <w:b/>
          <w:sz w:val="28"/>
          <w:lang w:val="en-US" w:eastAsia="zh-CN"/>
        </w:rPr>
      </w:pPr>
    </w:p>
    <w:p w14:paraId="24E8E8A4">
      <w:pPr>
        <w:ind w:firstLine="560" w:firstLineChars="200"/>
        <w:jc w:val="left"/>
        <w:outlineLvl w:val="1"/>
        <w:rPr>
          <w:rFonts w:hint="eastAsia" w:ascii="方正仿宋_GBK" w:eastAsia="方正仿宋_GBK"/>
          <w:b/>
          <w:sz w:val="28"/>
          <w:lang w:val="en-US" w:eastAsia="zh-CN"/>
        </w:rPr>
      </w:pPr>
    </w:p>
    <w:p w14:paraId="384A0212">
      <w:pPr>
        <w:ind w:firstLine="560" w:firstLineChars="200"/>
        <w:jc w:val="left"/>
        <w:outlineLvl w:val="1"/>
        <w:rPr>
          <w:rFonts w:hint="eastAsia" w:ascii="方正仿宋_GBK" w:eastAsia="方正仿宋_GBK"/>
          <w:b/>
          <w:sz w:val="28"/>
          <w:lang w:val="en-US" w:eastAsia="zh-CN"/>
        </w:rPr>
      </w:pPr>
    </w:p>
    <w:p w14:paraId="341414C9">
      <w:pPr>
        <w:ind w:firstLine="560" w:firstLineChars="200"/>
        <w:jc w:val="left"/>
        <w:outlineLvl w:val="1"/>
        <w:rPr>
          <w:rFonts w:hint="eastAsia" w:ascii="方正仿宋_GBK" w:eastAsia="方正仿宋_GBK"/>
          <w:b/>
          <w:sz w:val="28"/>
          <w:lang w:val="en-US" w:eastAsia="zh-CN"/>
        </w:rPr>
      </w:pPr>
    </w:p>
    <w:p w14:paraId="350050AB">
      <w:pPr>
        <w:ind w:firstLine="560" w:firstLineChars="200"/>
        <w:jc w:val="left"/>
        <w:outlineLvl w:val="1"/>
        <w:rPr>
          <w:rFonts w:ascii="Times New Roman" w:hAnsi="宋体"/>
          <w:b/>
          <w:sz w:val="28"/>
        </w:rPr>
      </w:pPr>
      <w:r>
        <w:rPr>
          <w:rFonts w:hint="eastAsia" w:ascii="方正仿宋_GBK" w:eastAsia="方正仿宋_GBK"/>
          <w:b/>
          <w:sz w:val="28"/>
          <w:lang w:val="en-US" w:eastAsia="zh-CN"/>
        </w:rPr>
        <w:t>10、优抚事业单位日常维护绩效目标表</w:t>
      </w:r>
    </w:p>
    <w:p w14:paraId="15B008E9">
      <w:pPr>
        <w:spacing w:line="300" w:lineRule="exact"/>
        <w:ind w:firstLine="420" w:firstLineChars="200"/>
        <w:jc w:val="left"/>
      </w:pPr>
    </w:p>
    <w:p w14:paraId="5FA9EA80">
      <w:pPr>
        <w:spacing w:line="300" w:lineRule="exact"/>
        <w:ind w:firstLine="420" w:firstLineChars="200"/>
        <w:jc w:val="left"/>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815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087D1F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74B86EB3">
            <w:pPr>
              <w:numPr>
                <w:ilvl w:val="0"/>
                <w:numId w:val="12"/>
              </w:numPr>
              <w:spacing w:line="300" w:lineRule="exact"/>
              <w:jc w:val="left"/>
              <w:rPr>
                <w:rFonts w:hint="eastAsia"/>
              </w:rPr>
            </w:pPr>
            <w:r>
              <w:rPr>
                <w:rFonts w:hint="eastAsia"/>
              </w:rPr>
              <w:t>保障烈士陵园满足群众观光纪念，体现红色革命纪念基地发挥优势作用</w:t>
            </w:r>
          </w:p>
          <w:p w14:paraId="5415ED2F">
            <w:pPr>
              <w:numPr>
                <w:ilvl w:val="0"/>
                <w:numId w:val="12"/>
              </w:numPr>
              <w:spacing w:line="300" w:lineRule="exact"/>
              <w:jc w:val="left"/>
              <w:rPr>
                <w:rFonts w:hint="eastAsia"/>
                <w:lang w:val="en-US" w:eastAsia="zh-CN"/>
              </w:rPr>
            </w:pPr>
            <w:r>
              <w:rPr>
                <w:rFonts w:hint="eastAsia"/>
                <w:lang w:val="en-US" w:eastAsia="zh-CN"/>
              </w:rPr>
              <w:t>保障烈士陵园满足群众观光纪念，体现红色革命纪念基地发挥优势作用</w:t>
            </w:r>
          </w:p>
        </w:tc>
      </w:tr>
    </w:tbl>
    <w:p w14:paraId="57A4DD46">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4FC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62D3901">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CB1C773">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40DADC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98A925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EF415C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CCD59D5">
            <w:pPr>
              <w:spacing w:line="300" w:lineRule="exact"/>
              <w:jc w:val="center"/>
              <w:rPr>
                <w:rFonts w:ascii="方正书宋_GBK" w:eastAsia="方正书宋_GBK"/>
                <w:b/>
              </w:rPr>
            </w:pPr>
            <w:r>
              <w:rPr>
                <w:rFonts w:hint="eastAsia" w:ascii="方正书宋_GBK" w:eastAsia="方正书宋_GBK"/>
                <w:b/>
              </w:rPr>
              <w:t>指标值确定依据</w:t>
            </w:r>
          </w:p>
        </w:tc>
      </w:tr>
      <w:tr w14:paraId="5534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restart"/>
            <w:vAlign w:val="center"/>
          </w:tcPr>
          <w:p w14:paraId="2D03A61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1C40EDF">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424D8CF8">
            <w:pPr>
              <w:spacing w:line="300" w:lineRule="exact"/>
              <w:jc w:val="left"/>
              <w:rPr>
                <w:rFonts w:hint="eastAsia" w:ascii="方正书宋_GBK" w:eastAsia="方正书宋_GBK"/>
                <w:lang w:eastAsia="zh-CN"/>
              </w:rPr>
            </w:pPr>
            <w:r>
              <w:rPr>
                <w:rFonts w:hint="eastAsia" w:ascii="方正书宋_GBK" w:eastAsia="方正书宋_GBK"/>
                <w:lang w:eastAsia="zh-CN"/>
              </w:rPr>
              <w:t>烈士纪念设施补助率</w:t>
            </w:r>
          </w:p>
        </w:tc>
        <w:tc>
          <w:tcPr>
            <w:tcW w:w="2891" w:type="dxa"/>
            <w:vAlign w:val="center"/>
          </w:tcPr>
          <w:p w14:paraId="0FA49E28">
            <w:pPr>
              <w:spacing w:line="300" w:lineRule="exact"/>
              <w:jc w:val="left"/>
              <w:rPr>
                <w:rFonts w:ascii="方正书宋_GBK" w:eastAsia="方正书宋_GBK"/>
              </w:rPr>
            </w:pPr>
            <w:r>
              <w:rPr>
                <w:rFonts w:hint="eastAsia" w:ascii="方正书宋_GBK" w:eastAsia="方正书宋_GBK"/>
              </w:rPr>
              <w:t>反映发放补助烈士纪念设施占符合条件申报的烈士纪念设施的百分比</w:t>
            </w:r>
          </w:p>
        </w:tc>
        <w:tc>
          <w:tcPr>
            <w:tcW w:w="1276" w:type="dxa"/>
            <w:vAlign w:val="center"/>
          </w:tcPr>
          <w:p w14:paraId="321EA66A">
            <w:pPr>
              <w:spacing w:line="300" w:lineRule="exact"/>
              <w:jc w:val="left"/>
              <w:rPr>
                <w:rFonts w:hint="eastAsia" w:ascii="方正书宋_GBK" w:eastAsia="方正书宋_GBK"/>
                <w:lang w:eastAsia="zh-CN"/>
              </w:rPr>
            </w:pPr>
            <w:r>
              <w:rPr>
                <w:rFonts w:hint="eastAsia" w:ascii="方正书宋_GBK" w:eastAsia="方正书宋_GBK"/>
                <w:lang w:val="en-US" w:eastAsia="zh-CN"/>
              </w:rPr>
              <w:t>&gt;90</w:t>
            </w:r>
            <w:r>
              <w:rPr>
                <w:rFonts w:hint="eastAsia" w:ascii="方正书宋_GBK" w:eastAsia="方正书宋_GBK"/>
                <w:lang w:eastAsia="zh-CN"/>
              </w:rPr>
              <w:t>烈士纪念设施补助率</w:t>
            </w:r>
          </w:p>
        </w:tc>
        <w:tc>
          <w:tcPr>
            <w:tcW w:w="1701" w:type="dxa"/>
            <w:vAlign w:val="center"/>
          </w:tcPr>
          <w:p w14:paraId="5A67EFAD">
            <w:pPr>
              <w:spacing w:line="300" w:lineRule="exact"/>
              <w:jc w:val="left"/>
              <w:rPr>
                <w:rFonts w:hint="eastAsia" w:ascii="方正书宋_GBK" w:eastAsia="方正书宋_GBK"/>
                <w:lang w:eastAsia="zh-CN"/>
              </w:rPr>
            </w:pPr>
            <w:r>
              <w:rPr>
                <w:rFonts w:hint="eastAsia" w:ascii="方正书宋_GBK" w:eastAsia="方正书宋_GBK"/>
                <w:lang w:eastAsia="zh-CN"/>
              </w:rPr>
              <w:t>烈士纪念设施补助率</w:t>
            </w:r>
          </w:p>
        </w:tc>
      </w:tr>
      <w:tr w14:paraId="1E2E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continue"/>
            <w:vAlign w:val="center"/>
          </w:tcPr>
          <w:p w14:paraId="61316E79">
            <w:pPr>
              <w:spacing w:line="300" w:lineRule="exact"/>
              <w:jc w:val="left"/>
            </w:pPr>
          </w:p>
        </w:tc>
        <w:tc>
          <w:tcPr>
            <w:tcW w:w="1134" w:type="dxa"/>
            <w:vAlign w:val="center"/>
          </w:tcPr>
          <w:p w14:paraId="2F99D712">
            <w:pPr>
              <w:spacing w:line="300" w:lineRule="exact"/>
              <w:jc w:val="left"/>
              <w:rPr>
                <w:rFonts w:hint="eastAsia" w:ascii="方正书宋_GBK" w:eastAsia="方正书宋_GBK"/>
                <w:lang w:eastAsia="zh-CN"/>
              </w:rPr>
            </w:pPr>
            <w:r>
              <w:rPr>
                <w:rFonts w:hint="eastAsia" w:ascii="方正书宋_GBK" w:eastAsia="方正书宋_GBK"/>
                <w:lang w:eastAsia="zh-CN"/>
              </w:rPr>
              <w:t>质量指标</w:t>
            </w:r>
          </w:p>
        </w:tc>
        <w:tc>
          <w:tcPr>
            <w:tcW w:w="1276" w:type="dxa"/>
            <w:vAlign w:val="center"/>
          </w:tcPr>
          <w:p w14:paraId="620EC5F4">
            <w:pPr>
              <w:spacing w:line="300" w:lineRule="exact"/>
              <w:jc w:val="left"/>
              <w:rPr>
                <w:rFonts w:hint="eastAsia" w:ascii="方正书宋_GBK" w:eastAsia="方正书宋_GBK"/>
                <w:lang w:eastAsia="zh-CN"/>
              </w:rPr>
            </w:pPr>
            <w:r>
              <w:rPr>
                <w:rFonts w:hint="eastAsia" w:ascii="方正书宋_GBK" w:eastAsia="方正书宋_GBK"/>
                <w:lang w:eastAsia="zh-CN"/>
              </w:rPr>
              <w:t>烈士陵园基础设施及配套设施完好率</w:t>
            </w:r>
          </w:p>
        </w:tc>
        <w:tc>
          <w:tcPr>
            <w:tcW w:w="2891" w:type="dxa"/>
            <w:vAlign w:val="center"/>
          </w:tcPr>
          <w:p w14:paraId="43E8B69E">
            <w:pPr>
              <w:spacing w:line="300" w:lineRule="exact"/>
              <w:jc w:val="left"/>
              <w:rPr>
                <w:rFonts w:hint="eastAsia" w:ascii="方正书宋_GBK" w:eastAsia="方正书宋_GBK"/>
                <w:lang w:eastAsia="zh-CN"/>
              </w:rPr>
            </w:pPr>
            <w:r>
              <w:rPr>
                <w:rFonts w:hint="eastAsia" w:ascii="方正书宋_GBK" w:eastAsia="方正书宋_GBK"/>
                <w:lang w:eastAsia="zh-CN"/>
              </w:rPr>
              <w:t>反映烈士陵园基础设施及配套设施完好程度</w:t>
            </w:r>
          </w:p>
        </w:tc>
        <w:tc>
          <w:tcPr>
            <w:tcW w:w="1276" w:type="dxa"/>
            <w:vAlign w:val="center"/>
          </w:tcPr>
          <w:p w14:paraId="07967994">
            <w:pPr>
              <w:spacing w:line="300" w:lineRule="exact"/>
              <w:jc w:val="left"/>
              <w:rPr>
                <w:rFonts w:hint="eastAsia" w:ascii="方正书宋_GBK" w:eastAsia="方正书宋_GBK"/>
                <w:lang w:eastAsia="zh-CN"/>
              </w:rPr>
            </w:pPr>
            <w:r>
              <w:rPr>
                <w:rFonts w:hint="eastAsia" w:ascii="方正书宋_GBK" w:eastAsia="方正书宋_GBK"/>
                <w:lang w:eastAsia="zh-CN"/>
              </w:rPr>
              <w:t>烈士陵园基础设施及配套设施完好率</w:t>
            </w:r>
          </w:p>
        </w:tc>
        <w:tc>
          <w:tcPr>
            <w:tcW w:w="1701" w:type="dxa"/>
            <w:vAlign w:val="center"/>
          </w:tcPr>
          <w:p w14:paraId="54A42382">
            <w:pPr>
              <w:spacing w:line="300" w:lineRule="exact"/>
              <w:jc w:val="left"/>
              <w:rPr>
                <w:rFonts w:hint="eastAsia" w:ascii="方正书宋_GBK" w:eastAsia="方正书宋_GBK"/>
                <w:lang w:eastAsia="zh-CN"/>
              </w:rPr>
            </w:pPr>
            <w:r>
              <w:rPr>
                <w:rFonts w:hint="eastAsia" w:ascii="方正书宋_GBK" w:eastAsia="方正书宋_GBK"/>
                <w:lang w:eastAsia="zh-CN"/>
              </w:rPr>
              <w:t>烈士陵园基础设施及配套设施完好率</w:t>
            </w:r>
          </w:p>
        </w:tc>
      </w:tr>
      <w:tr w14:paraId="572F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15" w:hRule="atLeast"/>
          <w:jc w:val="center"/>
        </w:trPr>
        <w:tc>
          <w:tcPr>
            <w:tcW w:w="1134" w:type="dxa"/>
            <w:vAlign w:val="center"/>
          </w:tcPr>
          <w:p w14:paraId="3445F850">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597EE0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0F590926">
            <w:pPr>
              <w:spacing w:line="300" w:lineRule="exact"/>
              <w:jc w:val="left"/>
              <w:rPr>
                <w:rFonts w:hint="eastAsia" w:ascii="方正书宋_GBK" w:eastAsia="方正书宋_GBK"/>
                <w:lang w:eastAsia="zh-CN"/>
              </w:rPr>
            </w:pPr>
            <w:r>
              <w:rPr>
                <w:rFonts w:hint="eastAsia" w:ascii="方正书宋_GBK" w:eastAsia="方正书宋_GBK"/>
                <w:lang w:eastAsia="zh-CN"/>
              </w:rPr>
              <w:t>群众满意度</w:t>
            </w:r>
          </w:p>
        </w:tc>
        <w:tc>
          <w:tcPr>
            <w:tcW w:w="2891" w:type="dxa"/>
            <w:vAlign w:val="center"/>
          </w:tcPr>
          <w:p w14:paraId="582276EC">
            <w:pPr>
              <w:spacing w:line="300" w:lineRule="exact"/>
              <w:jc w:val="left"/>
              <w:rPr>
                <w:rFonts w:hint="eastAsia" w:ascii="方正书宋_GBK" w:eastAsia="方正书宋_GBK"/>
                <w:lang w:eastAsia="zh-CN"/>
              </w:rPr>
            </w:pPr>
            <w:r>
              <w:rPr>
                <w:rFonts w:hint="eastAsia"/>
              </w:rPr>
              <w:t>群众满意数量占总数的比例。</w:t>
            </w:r>
          </w:p>
        </w:tc>
        <w:tc>
          <w:tcPr>
            <w:tcW w:w="1276" w:type="dxa"/>
            <w:vAlign w:val="center"/>
          </w:tcPr>
          <w:p w14:paraId="4BBFE840">
            <w:pPr>
              <w:spacing w:line="300" w:lineRule="exact"/>
              <w:jc w:val="left"/>
              <w:rPr>
                <w:rFonts w:hint="eastAsia" w:ascii="方正书宋_GBK" w:eastAsia="方正书宋_GBK"/>
                <w:lang w:eastAsia="zh-CN"/>
              </w:rPr>
            </w:pPr>
            <w:r>
              <w:rPr>
                <w:rFonts w:hint="eastAsia" w:ascii="方正书宋_GBK" w:eastAsia="方正书宋_GBK"/>
                <w:lang w:eastAsia="zh-CN"/>
              </w:rPr>
              <w:t>基本满意</w:t>
            </w:r>
          </w:p>
        </w:tc>
        <w:tc>
          <w:tcPr>
            <w:tcW w:w="1701" w:type="dxa"/>
            <w:vAlign w:val="center"/>
          </w:tcPr>
          <w:p w14:paraId="496130AC">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基本满意</w:t>
            </w:r>
          </w:p>
        </w:tc>
      </w:tr>
    </w:tbl>
    <w:p w14:paraId="4445FD74">
      <w:pPr>
        <w:ind w:firstLine="560" w:firstLineChars="200"/>
        <w:jc w:val="left"/>
        <w:outlineLvl w:val="1"/>
        <w:rPr>
          <w:rFonts w:hint="eastAsia" w:ascii="方正仿宋_GBK" w:eastAsia="方正仿宋_GBK"/>
          <w:b/>
          <w:sz w:val="28"/>
          <w:lang w:val="en-US" w:eastAsia="zh-CN"/>
        </w:rPr>
      </w:pPr>
    </w:p>
    <w:p w14:paraId="05CCF88D">
      <w:pPr>
        <w:ind w:firstLine="560" w:firstLineChars="200"/>
        <w:jc w:val="left"/>
        <w:outlineLvl w:val="1"/>
        <w:rPr>
          <w:rFonts w:hint="eastAsia" w:ascii="方正仿宋_GBK" w:eastAsia="方正仿宋_GBK"/>
          <w:b/>
          <w:sz w:val="28"/>
          <w:lang w:val="en-US" w:eastAsia="zh-CN"/>
        </w:rPr>
      </w:pPr>
    </w:p>
    <w:p w14:paraId="617CF791">
      <w:pPr>
        <w:ind w:firstLine="560" w:firstLineChars="200"/>
        <w:jc w:val="left"/>
        <w:outlineLvl w:val="1"/>
        <w:rPr>
          <w:rFonts w:hint="eastAsia" w:ascii="方正仿宋_GBK" w:eastAsia="方正仿宋_GBK"/>
          <w:b/>
          <w:sz w:val="28"/>
          <w:lang w:val="en-US" w:eastAsia="zh-CN"/>
        </w:rPr>
      </w:pPr>
    </w:p>
    <w:p w14:paraId="11328DCD">
      <w:pPr>
        <w:ind w:firstLine="560" w:firstLineChars="200"/>
        <w:jc w:val="left"/>
        <w:outlineLvl w:val="1"/>
        <w:rPr>
          <w:rFonts w:hint="eastAsia" w:ascii="方正仿宋_GBK" w:eastAsia="方正仿宋_GBK"/>
          <w:b/>
          <w:sz w:val="28"/>
          <w:lang w:val="en-US" w:eastAsia="zh-CN"/>
        </w:rPr>
      </w:pPr>
    </w:p>
    <w:p w14:paraId="56169733">
      <w:pPr>
        <w:ind w:firstLine="560" w:firstLineChars="200"/>
        <w:jc w:val="left"/>
        <w:outlineLvl w:val="1"/>
        <w:rPr>
          <w:rFonts w:hint="eastAsia" w:ascii="方正仿宋_GBK" w:eastAsia="方正仿宋_GBK"/>
          <w:b/>
          <w:sz w:val="28"/>
          <w:lang w:val="en-US" w:eastAsia="zh-CN"/>
        </w:rPr>
      </w:pPr>
    </w:p>
    <w:p w14:paraId="48D82ABD">
      <w:pPr>
        <w:ind w:firstLine="560" w:firstLineChars="200"/>
        <w:jc w:val="left"/>
        <w:outlineLvl w:val="1"/>
        <w:rPr>
          <w:rFonts w:hint="eastAsia" w:ascii="方正仿宋_GBK" w:eastAsia="方正仿宋_GBK"/>
          <w:b/>
          <w:sz w:val="28"/>
          <w:lang w:val="en-US" w:eastAsia="zh-CN"/>
        </w:rPr>
      </w:pPr>
    </w:p>
    <w:p w14:paraId="31B843A9">
      <w:pPr>
        <w:ind w:firstLine="560" w:firstLineChars="200"/>
        <w:jc w:val="left"/>
        <w:outlineLvl w:val="1"/>
        <w:rPr>
          <w:rFonts w:hint="eastAsia" w:ascii="方正仿宋_GBK" w:eastAsia="方正仿宋_GBK"/>
          <w:b/>
          <w:sz w:val="28"/>
          <w:lang w:val="en-US" w:eastAsia="zh-CN"/>
        </w:rPr>
      </w:pPr>
    </w:p>
    <w:p w14:paraId="1255088E">
      <w:pPr>
        <w:ind w:firstLine="560" w:firstLineChars="200"/>
        <w:jc w:val="left"/>
        <w:outlineLvl w:val="1"/>
        <w:rPr>
          <w:rFonts w:hint="eastAsia" w:ascii="方正仿宋_GBK" w:eastAsia="方正仿宋_GBK"/>
          <w:b/>
          <w:sz w:val="28"/>
          <w:lang w:val="en-US" w:eastAsia="zh-CN"/>
        </w:rPr>
      </w:pPr>
    </w:p>
    <w:p w14:paraId="551B43AF">
      <w:pPr>
        <w:ind w:firstLine="560" w:firstLineChars="200"/>
        <w:jc w:val="left"/>
        <w:outlineLvl w:val="1"/>
        <w:rPr>
          <w:rFonts w:hint="eastAsia" w:ascii="方正仿宋_GBK" w:eastAsia="方正仿宋_GBK"/>
          <w:b/>
          <w:sz w:val="28"/>
          <w:lang w:val="en-US" w:eastAsia="zh-CN"/>
        </w:rPr>
      </w:pPr>
    </w:p>
    <w:p w14:paraId="06DF2A1D">
      <w:pPr>
        <w:ind w:firstLine="560" w:firstLineChars="200"/>
        <w:jc w:val="left"/>
        <w:outlineLvl w:val="1"/>
        <w:rPr>
          <w:rFonts w:hint="eastAsia" w:ascii="方正仿宋_GBK" w:eastAsia="方正仿宋_GBK"/>
          <w:b/>
          <w:sz w:val="28"/>
          <w:lang w:val="en-US" w:eastAsia="zh-CN"/>
        </w:rPr>
      </w:pPr>
    </w:p>
    <w:p w14:paraId="169B5104">
      <w:pPr>
        <w:ind w:firstLine="560" w:firstLineChars="200"/>
        <w:jc w:val="left"/>
        <w:outlineLvl w:val="1"/>
        <w:rPr>
          <w:rFonts w:hint="eastAsia" w:ascii="方正仿宋_GBK" w:eastAsia="方正仿宋_GBK"/>
          <w:b/>
          <w:sz w:val="28"/>
          <w:lang w:val="en-US" w:eastAsia="zh-CN"/>
        </w:rPr>
      </w:pPr>
    </w:p>
    <w:p w14:paraId="79290275">
      <w:pPr>
        <w:ind w:firstLine="560" w:firstLineChars="200"/>
        <w:jc w:val="left"/>
        <w:outlineLvl w:val="1"/>
        <w:rPr>
          <w:rFonts w:hint="eastAsia" w:ascii="方正仿宋_GBK" w:eastAsia="方正仿宋_GBK"/>
          <w:b/>
          <w:sz w:val="28"/>
          <w:lang w:val="en-US" w:eastAsia="zh-CN"/>
        </w:rPr>
      </w:pPr>
    </w:p>
    <w:p w14:paraId="0C43DB79">
      <w:pPr>
        <w:ind w:firstLine="560" w:firstLineChars="200"/>
        <w:jc w:val="left"/>
        <w:outlineLvl w:val="1"/>
        <w:rPr>
          <w:rFonts w:ascii="Times New Roman" w:hAnsi="宋体"/>
          <w:b/>
          <w:sz w:val="28"/>
        </w:rPr>
      </w:pPr>
      <w:r>
        <w:rPr>
          <w:rFonts w:hint="eastAsia" w:ascii="方正仿宋_GBK" w:eastAsia="方正仿宋_GBK"/>
          <w:b/>
          <w:sz w:val="28"/>
          <w:lang w:val="en-US" w:eastAsia="zh-CN"/>
        </w:rPr>
        <w:t>11、荣军公司管理退役人员在就业资金（荣军公司）</w:t>
      </w:r>
      <w:r>
        <w:rPr>
          <w:rFonts w:hint="eastAsia" w:ascii="方正仿宋_GBK" w:eastAsia="方正仿宋_GBK"/>
          <w:b/>
          <w:sz w:val="28"/>
        </w:rPr>
        <w:t>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14:paraId="44FD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14:paraId="1CD0166C">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14:paraId="05C55798">
            <w:pPr>
              <w:spacing w:line="300" w:lineRule="exact"/>
              <w:jc w:val="right"/>
              <w:rPr>
                <w:rFonts w:ascii="方正书宋_GBK" w:eastAsia="方正书宋_GBK"/>
              </w:rPr>
            </w:pPr>
          </w:p>
        </w:tc>
      </w:tr>
      <w:tr w14:paraId="1718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90328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14:paraId="70299210">
            <w:pPr>
              <w:numPr>
                <w:ilvl w:val="0"/>
                <w:numId w:val="13"/>
              </w:numPr>
              <w:spacing w:line="300" w:lineRule="exact"/>
              <w:jc w:val="left"/>
              <w:rPr>
                <w:rFonts w:hint="eastAsia"/>
              </w:rPr>
            </w:pPr>
            <w:r>
              <w:rPr>
                <w:rFonts w:hint="eastAsia"/>
              </w:rPr>
              <w:t>根据党的十九大报告首次提出“组建退役军人管理保障机构，维护军人合法权益，让军人成为全社会尊崇的职业”的方针政策，帮扶困难退役军人实现再就业，解决基本生活困难。</w:t>
            </w:r>
          </w:p>
          <w:p w14:paraId="0D6B5E93">
            <w:pPr>
              <w:numPr>
                <w:ilvl w:val="0"/>
                <w:numId w:val="13"/>
              </w:numPr>
              <w:spacing w:line="300" w:lineRule="exact"/>
              <w:jc w:val="left"/>
              <w:rPr>
                <w:rFonts w:hint="eastAsia"/>
                <w:lang w:eastAsia="zh-CN"/>
              </w:rPr>
            </w:pPr>
            <w:r>
              <w:rPr>
                <w:rFonts w:hint="eastAsia"/>
                <w:lang w:eastAsia="zh-CN"/>
              </w:rPr>
              <w:t>全面贯彻习近平新时代中国特色社会主义思想，深入落实习近平强军思想，着力解决退役军人历史遗留问题，维护社会稳定。为通过对退役军人帮扶再就业，交纳基本社会保险，保障退役军人基本民生。</w:t>
            </w:r>
          </w:p>
        </w:tc>
      </w:tr>
    </w:tbl>
    <w:p w14:paraId="46A1BEBA">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75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2EC90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89D59D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F98ED2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743297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055B88A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5B603BA">
            <w:pPr>
              <w:spacing w:line="300" w:lineRule="exact"/>
              <w:jc w:val="center"/>
              <w:rPr>
                <w:rFonts w:ascii="方正书宋_GBK" w:eastAsia="方正书宋_GBK"/>
                <w:b/>
              </w:rPr>
            </w:pPr>
            <w:r>
              <w:rPr>
                <w:rFonts w:hint="eastAsia" w:ascii="方正书宋_GBK" w:eastAsia="方正书宋_GBK"/>
                <w:b/>
              </w:rPr>
              <w:t>指标值确定依据</w:t>
            </w:r>
          </w:p>
        </w:tc>
      </w:tr>
      <w:tr w14:paraId="1C00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jc w:val="center"/>
        </w:trPr>
        <w:tc>
          <w:tcPr>
            <w:tcW w:w="1134" w:type="dxa"/>
            <w:vMerge w:val="restart"/>
            <w:vAlign w:val="center"/>
          </w:tcPr>
          <w:p w14:paraId="029EE7CB">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FB2EC3B">
            <w:pPr>
              <w:spacing w:line="300" w:lineRule="exact"/>
              <w:jc w:val="left"/>
              <w:rPr>
                <w:rFonts w:ascii="方正书宋_GBK" w:eastAsia="方正书宋_GBK"/>
              </w:rPr>
            </w:pPr>
            <w:r>
              <w:rPr>
                <w:rFonts w:hint="eastAsia" w:ascii="方正书宋_GBK" w:eastAsia="方正书宋_GBK"/>
                <w:lang w:eastAsia="zh-CN"/>
              </w:rPr>
              <w:t>数量</w:t>
            </w:r>
            <w:r>
              <w:rPr>
                <w:rFonts w:hint="eastAsia" w:ascii="方正书宋_GBK" w:eastAsia="方正书宋_GBK"/>
              </w:rPr>
              <w:t>指标</w:t>
            </w:r>
          </w:p>
        </w:tc>
        <w:tc>
          <w:tcPr>
            <w:tcW w:w="1276" w:type="dxa"/>
            <w:vAlign w:val="center"/>
          </w:tcPr>
          <w:p w14:paraId="329ECAED">
            <w:pPr>
              <w:spacing w:line="300" w:lineRule="exact"/>
              <w:jc w:val="left"/>
              <w:rPr>
                <w:rFonts w:hint="eastAsia" w:ascii="方正书宋_GBK" w:eastAsia="方正书宋_GBK"/>
                <w:lang w:eastAsia="zh-CN"/>
              </w:rPr>
            </w:pPr>
            <w:r>
              <w:rPr>
                <w:rFonts w:hint="eastAsia" w:ascii="方正书宋_GBK" w:eastAsia="方正书宋_GBK"/>
                <w:lang w:eastAsia="zh-CN"/>
              </w:rPr>
              <w:t>符合帮扶再就业政策的退役军人数</w:t>
            </w:r>
          </w:p>
        </w:tc>
        <w:tc>
          <w:tcPr>
            <w:tcW w:w="2891" w:type="dxa"/>
            <w:vAlign w:val="center"/>
          </w:tcPr>
          <w:p w14:paraId="2C0791EA">
            <w:pPr>
              <w:spacing w:line="300" w:lineRule="exact"/>
              <w:jc w:val="left"/>
              <w:rPr>
                <w:rFonts w:ascii="方正书宋_GBK" w:eastAsia="方正书宋_GBK"/>
              </w:rPr>
            </w:pPr>
            <w:r>
              <w:rPr>
                <w:rFonts w:hint="eastAsia" w:ascii="方正书宋_GBK" w:eastAsia="方正书宋_GBK"/>
                <w:lang w:eastAsia="zh-CN"/>
              </w:rPr>
              <w:t>符合帮扶再就业条件的退役军人请求上岗登记情况</w:t>
            </w:r>
          </w:p>
        </w:tc>
        <w:tc>
          <w:tcPr>
            <w:tcW w:w="1276" w:type="dxa"/>
            <w:vAlign w:val="center"/>
          </w:tcPr>
          <w:p w14:paraId="1202B5D9">
            <w:pPr>
              <w:spacing w:line="300" w:lineRule="exact"/>
              <w:jc w:val="left"/>
              <w:rPr>
                <w:rFonts w:hint="eastAsia" w:ascii="方正书宋_GBK" w:eastAsia="方正书宋_GBK"/>
                <w:lang w:eastAsia="zh-CN"/>
              </w:rPr>
            </w:pPr>
            <w:r>
              <w:rPr>
                <w:rFonts w:hint="eastAsia" w:ascii="方正书宋_GBK" w:eastAsia="方正书宋_GBK"/>
              </w:rPr>
              <w:t>在2019年基础上逐步扩大</w:t>
            </w:r>
          </w:p>
        </w:tc>
        <w:tc>
          <w:tcPr>
            <w:tcW w:w="1701" w:type="dxa"/>
            <w:vAlign w:val="center"/>
          </w:tcPr>
          <w:p w14:paraId="14435FE9">
            <w:pPr>
              <w:spacing w:line="300" w:lineRule="exact"/>
              <w:jc w:val="left"/>
              <w:rPr>
                <w:rFonts w:hint="eastAsia" w:ascii="方正书宋_GBK" w:eastAsia="方正书宋_GBK"/>
                <w:lang w:eastAsia="zh-CN"/>
              </w:rPr>
            </w:pPr>
            <w:r>
              <w:rPr>
                <w:rFonts w:hint="eastAsia" w:ascii="方正书宋_GBK" w:eastAsia="方正书宋_GBK"/>
                <w:lang w:eastAsia="zh-CN"/>
              </w:rPr>
              <w:t>伤残军人、未落实安置政策退役军人、上岗又下岗等各类符合政策退役军人。</w:t>
            </w:r>
          </w:p>
        </w:tc>
      </w:tr>
      <w:tr w14:paraId="15C1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4" w:hRule="atLeast"/>
          <w:jc w:val="center"/>
        </w:trPr>
        <w:tc>
          <w:tcPr>
            <w:tcW w:w="1134" w:type="dxa"/>
            <w:vMerge w:val="continue"/>
            <w:vAlign w:val="center"/>
          </w:tcPr>
          <w:p w14:paraId="1CCD9C78">
            <w:pPr>
              <w:spacing w:line="300" w:lineRule="exact"/>
              <w:jc w:val="center"/>
              <w:rPr>
                <w:rFonts w:ascii="方正书宋_GBK" w:eastAsia="方正书宋_GBK"/>
              </w:rPr>
            </w:pPr>
          </w:p>
        </w:tc>
        <w:tc>
          <w:tcPr>
            <w:tcW w:w="1134" w:type="dxa"/>
            <w:vAlign w:val="center"/>
          </w:tcPr>
          <w:p w14:paraId="3795C3B1">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4E9AA80E">
            <w:pPr>
              <w:spacing w:line="300" w:lineRule="exact"/>
              <w:jc w:val="left"/>
              <w:rPr>
                <w:rFonts w:hint="eastAsia" w:ascii="方正书宋_GBK" w:eastAsia="方正书宋_GBK"/>
                <w:lang w:eastAsia="zh-CN"/>
              </w:rPr>
            </w:pPr>
            <w:r>
              <w:rPr>
                <w:rFonts w:hint="eastAsia" w:ascii="方正书宋_GBK" w:eastAsia="方正书宋_GBK"/>
                <w:lang w:eastAsia="zh-CN"/>
              </w:rPr>
              <w:t>下拨经费符合相关政策规定比率</w:t>
            </w:r>
          </w:p>
        </w:tc>
        <w:tc>
          <w:tcPr>
            <w:tcW w:w="2891" w:type="dxa"/>
            <w:vAlign w:val="center"/>
          </w:tcPr>
          <w:p w14:paraId="09FDAC98">
            <w:pPr>
              <w:spacing w:line="300" w:lineRule="exact"/>
              <w:jc w:val="left"/>
              <w:rPr>
                <w:rFonts w:ascii="方正书宋_GBK" w:eastAsia="方正书宋_GBK"/>
              </w:rPr>
            </w:pPr>
            <w:r>
              <w:rPr>
                <w:rFonts w:hint="eastAsia" w:ascii="方正书宋_GBK" w:eastAsia="方正书宋_GBK"/>
                <w:lang w:eastAsia="zh-CN"/>
              </w:rPr>
              <w:t>根据我区制定的帮扶专业志愿兵（士官）再就业办法和退役军人帮扶再就业绩效考核奖励办法</w:t>
            </w:r>
          </w:p>
        </w:tc>
        <w:tc>
          <w:tcPr>
            <w:tcW w:w="1276" w:type="dxa"/>
            <w:vAlign w:val="center"/>
          </w:tcPr>
          <w:p w14:paraId="4006F10B">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100</w:t>
            </w:r>
          </w:p>
        </w:tc>
        <w:tc>
          <w:tcPr>
            <w:tcW w:w="1701" w:type="dxa"/>
            <w:vAlign w:val="center"/>
          </w:tcPr>
          <w:p w14:paraId="3D0E5DCE">
            <w:pPr>
              <w:spacing w:line="300" w:lineRule="exact"/>
              <w:jc w:val="left"/>
              <w:rPr>
                <w:rFonts w:ascii="方正书宋_GBK" w:eastAsia="方正书宋_GBK"/>
              </w:rPr>
            </w:pPr>
            <w:r>
              <w:rPr>
                <w:rFonts w:hint="eastAsia" w:ascii="方正书宋_GBK" w:eastAsia="方正书宋_GBK"/>
                <w:lang w:val="en-US" w:eastAsia="zh-CN"/>
              </w:rPr>
              <w:t>根据我区制定的帮扶专业志愿兵（士官）在就业办法和退役军人帮扶再就业绩效考核奖励办法</w:t>
            </w:r>
          </w:p>
        </w:tc>
      </w:tr>
      <w:tr w14:paraId="2EB6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ECBC9F2">
            <w:pPr>
              <w:spacing w:line="300" w:lineRule="exact"/>
              <w:jc w:val="center"/>
              <w:rPr>
                <w:rFonts w:ascii="方正书宋_GBK" w:eastAsia="方正书宋_GBK"/>
              </w:rPr>
            </w:pPr>
          </w:p>
        </w:tc>
        <w:tc>
          <w:tcPr>
            <w:tcW w:w="1134" w:type="dxa"/>
            <w:vAlign w:val="center"/>
          </w:tcPr>
          <w:p w14:paraId="1805A71F">
            <w:pPr>
              <w:spacing w:line="300" w:lineRule="exact"/>
              <w:jc w:val="left"/>
              <w:rPr>
                <w:rFonts w:ascii="方正书宋_GBK" w:eastAsia="方正书宋_GBK"/>
              </w:rPr>
            </w:pPr>
            <w:r>
              <w:rPr>
                <w:rFonts w:hint="eastAsia" w:ascii="方正书宋_GBK" w:eastAsia="方正书宋_GBK"/>
                <w:lang w:eastAsia="zh-CN"/>
              </w:rPr>
              <w:t>时效</w:t>
            </w:r>
            <w:r>
              <w:rPr>
                <w:rFonts w:hint="eastAsia" w:ascii="方正书宋_GBK" w:eastAsia="方正书宋_GBK"/>
              </w:rPr>
              <w:t>指标</w:t>
            </w:r>
          </w:p>
        </w:tc>
        <w:tc>
          <w:tcPr>
            <w:tcW w:w="1276" w:type="dxa"/>
            <w:vAlign w:val="center"/>
          </w:tcPr>
          <w:p w14:paraId="210098A8">
            <w:pPr>
              <w:spacing w:line="300" w:lineRule="exact"/>
              <w:jc w:val="left"/>
              <w:rPr>
                <w:rFonts w:hint="eastAsia" w:ascii="方正书宋_GBK" w:eastAsia="方正书宋_GBK"/>
                <w:lang w:eastAsia="zh-CN"/>
              </w:rPr>
            </w:pPr>
            <w:r>
              <w:rPr>
                <w:rFonts w:hint="eastAsia" w:ascii="方正书宋_GBK" w:eastAsia="方正书宋_GBK"/>
                <w:lang w:eastAsia="zh-CN"/>
              </w:rPr>
              <w:t>工资发放时间、保险缴纳时间</w:t>
            </w:r>
          </w:p>
        </w:tc>
        <w:tc>
          <w:tcPr>
            <w:tcW w:w="2891" w:type="dxa"/>
            <w:vAlign w:val="center"/>
          </w:tcPr>
          <w:p w14:paraId="530623B8">
            <w:pPr>
              <w:spacing w:line="300" w:lineRule="exact"/>
              <w:jc w:val="left"/>
              <w:rPr>
                <w:rFonts w:ascii="方正书宋_GBK" w:eastAsia="方正书宋_GBK"/>
              </w:rPr>
            </w:pPr>
            <w:r>
              <w:rPr>
                <w:rFonts w:hint="eastAsia" w:ascii="方正书宋_GBK" w:eastAsia="方正书宋_GBK"/>
                <w:lang w:eastAsia="zh-CN"/>
              </w:rPr>
              <w:t>工资发放时间、保险缴纳时间</w:t>
            </w:r>
          </w:p>
        </w:tc>
        <w:tc>
          <w:tcPr>
            <w:tcW w:w="1276" w:type="dxa"/>
            <w:vAlign w:val="center"/>
          </w:tcPr>
          <w:p w14:paraId="06911221">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每月月底</w:t>
            </w:r>
          </w:p>
        </w:tc>
        <w:tc>
          <w:tcPr>
            <w:tcW w:w="1701" w:type="dxa"/>
            <w:vAlign w:val="center"/>
          </w:tcPr>
          <w:p w14:paraId="49616547">
            <w:pPr>
              <w:spacing w:line="300" w:lineRule="exact"/>
              <w:jc w:val="left"/>
              <w:rPr>
                <w:rFonts w:ascii="方正书宋_GBK" w:eastAsia="方正书宋_GBK"/>
              </w:rPr>
            </w:pPr>
            <w:r>
              <w:rPr>
                <w:rFonts w:hint="eastAsia" w:ascii="方正书宋_GBK" w:eastAsia="方正书宋_GBK"/>
              </w:rPr>
              <w:t>根据社会保险缴纳规定时间</w:t>
            </w:r>
          </w:p>
        </w:tc>
      </w:tr>
      <w:tr w14:paraId="0D9F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5" w:hRule="atLeast"/>
          <w:jc w:val="center"/>
        </w:trPr>
        <w:tc>
          <w:tcPr>
            <w:tcW w:w="1134" w:type="dxa"/>
            <w:vMerge w:val="restart"/>
            <w:vAlign w:val="center"/>
          </w:tcPr>
          <w:p w14:paraId="0B92470C">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315AC8F">
            <w:pPr>
              <w:spacing w:line="300" w:lineRule="exact"/>
              <w:jc w:val="left"/>
              <w:rPr>
                <w:rFonts w:ascii="方正书宋_GBK" w:eastAsia="方正书宋_GBK"/>
              </w:rPr>
            </w:pPr>
            <w:r>
              <w:rPr>
                <w:rFonts w:hint="eastAsia" w:ascii="方正书宋_GBK" w:eastAsia="方正书宋_GBK"/>
                <w:lang w:eastAsia="zh-CN"/>
              </w:rPr>
              <w:t>经济效益</w:t>
            </w:r>
            <w:r>
              <w:rPr>
                <w:rFonts w:hint="eastAsia" w:ascii="方正书宋_GBK" w:eastAsia="方正书宋_GBK"/>
              </w:rPr>
              <w:t>效益指标</w:t>
            </w:r>
          </w:p>
        </w:tc>
        <w:tc>
          <w:tcPr>
            <w:tcW w:w="1276" w:type="dxa"/>
            <w:vAlign w:val="center"/>
          </w:tcPr>
          <w:p w14:paraId="4D402EDB">
            <w:pPr>
              <w:spacing w:line="300" w:lineRule="exact"/>
              <w:jc w:val="left"/>
              <w:rPr>
                <w:rFonts w:ascii="方正书宋_GBK" w:eastAsia="方正书宋_GBK"/>
              </w:rPr>
            </w:pPr>
            <w:r>
              <w:rPr>
                <w:rFonts w:hint="eastAsia" w:ascii="方正书宋_GBK" w:eastAsia="方正书宋_GBK"/>
                <w:lang w:eastAsia="zh-CN"/>
              </w:rPr>
              <w:t>退役军人生活水平</w:t>
            </w:r>
          </w:p>
        </w:tc>
        <w:tc>
          <w:tcPr>
            <w:tcW w:w="2891" w:type="dxa"/>
            <w:vAlign w:val="center"/>
          </w:tcPr>
          <w:p w14:paraId="3C59F952">
            <w:pPr>
              <w:spacing w:line="300" w:lineRule="exact"/>
              <w:jc w:val="left"/>
              <w:rPr>
                <w:rFonts w:ascii="方正书宋_GBK" w:eastAsia="方正书宋_GBK"/>
              </w:rPr>
            </w:pPr>
            <w:r>
              <w:rPr>
                <w:rFonts w:hint="eastAsia" w:ascii="方正书宋_GBK" w:eastAsia="方正书宋_GBK"/>
                <w:lang w:eastAsia="zh-CN"/>
              </w:rPr>
              <w:t>通过退役军人帮扶再就业，促进社会稳定，经济增长。</w:t>
            </w:r>
          </w:p>
        </w:tc>
        <w:tc>
          <w:tcPr>
            <w:tcW w:w="1276" w:type="dxa"/>
            <w:vAlign w:val="center"/>
          </w:tcPr>
          <w:p w14:paraId="6D83E32A">
            <w:pPr>
              <w:spacing w:line="300" w:lineRule="exact"/>
              <w:jc w:val="left"/>
              <w:rPr>
                <w:rFonts w:hint="eastAsia" w:ascii="方正书宋_GBK" w:eastAsia="方正书宋_GBK"/>
                <w:lang w:eastAsia="zh-CN"/>
              </w:rPr>
            </w:pPr>
            <w:r>
              <w:rPr>
                <w:rFonts w:hint="eastAsia"/>
              </w:rPr>
              <w:t>逐渐改善</w:t>
            </w:r>
          </w:p>
        </w:tc>
        <w:tc>
          <w:tcPr>
            <w:tcW w:w="1701" w:type="dxa"/>
            <w:vAlign w:val="center"/>
          </w:tcPr>
          <w:p w14:paraId="484B3609">
            <w:pPr>
              <w:spacing w:line="300" w:lineRule="exact"/>
              <w:jc w:val="left"/>
              <w:rPr>
                <w:rFonts w:hint="eastAsia" w:ascii="方正书宋_GBK" w:eastAsia="方正书宋_GBK"/>
                <w:lang w:eastAsia="zh-CN"/>
              </w:rPr>
            </w:pPr>
            <w:r>
              <w:rPr>
                <w:rFonts w:hint="eastAsia" w:ascii="方正书宋_GBK" w:eastAsia="方正书宋_GBK"/>
                <w:lang w:eastAsia="zh-CN"/>
              </w:rPr>
              <w:t>社会调查</w:t>
            </w:r>
          </w:p>
        </w:tc>
      </w:tr>
      <w:tr w14:paraId="1372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5" w:hRule="atLeast"/>
          <w:jc w:val="center"/>
        </w:trPr>
        <w:tc>
          <w:tcPr>
            <w:tcW w:w="1134" w:type="dxa"/>
            <w:vMerge w:val="continue"/>
            <w:vAlign w:val="center"/>
          </w:tcPr>
          <w:p w14:paraId="2B365A60">
            <w:pPr>
              <w:spacing w:line="300" w:lineRule="exact"/>
              <w:jc w:val="left"/>
            </w:pPr>
          </w:p>
        </w:tc>
        <w:tc>
          <w:tcPr>
            <w:tcW w:w="1134" w:type="dxa"/>
            <w:vAlign w:val="center"/>
          </w:tcPr>
          <w:p w14:paraId="0C8980F9">
            <w:pPr>
              <w:spacing w:line="300" w:lineRule="exact"/>
              <w:jc w:val="left"/>
              <w:rPr>
                <w:rFonts w:hint="eastAsia" w:ascii="方正书宋_GBK" w:eastAsia="方正书宋_GBK"/>
                <w:lang w:eastAsia="zh-CN"/>
              </w:rPr>
            </w:pPr>
            <w:r>
              <w:rPr>
                <w:rFonts w:hint="eastAsia" w:ascii="方正书宋_GBK" w:eastAsia="方正书宋_GBK"/>
                <w:lang w:eastAsia="zh-CN"/>
              </w:rPr>
              <w:t>社会效益指标</w:t>
            </w:r>
          </w:p>
        </w:tc>
        <w:tc>
          <w:tcPr>
            <w:tcW w:w="1276" w:type="dxa"/>
            <w:vAlign w:val="center"/>
          </w:tcPr>
          <w:p w14:paraId="424589E7">
            <w:pPr>
              <w:spacing w:line="300" w:lineRule="exact"/>
              <w:jc w:val="left"/>
              <w:rPr>
                <w:rFonts w:hint="eastAsia" w:ascii="方正书宋_GBK" w:eastAsia="方正书宋_GBK"/>
              </w:rPr>
            </w:pPr>
            <w:r>
              <w:rPr>
                <w:rFonts w:hint="eastAsia" w:ascii="方正书宋_GBK" w:eastAsia="方正书宋_GBK"/>
              </w:rPr>
              <w:t>退役军人群体稳定</w:t>
            </w:r>
          </w:p>
        </w:tc>
        <w:tc>
          <w:tcPr>
            <w:tcW w:w="2891" w:type="dxa"/>
            <w:vAlign w:val="center"/>
          </w:tcPr>
          <w:p w14:paraId="7D3B4B99">
            <w:pPr>
              <w:spacing w:line="300" w:lineRule="exact"/>
              <w:jc w:val="left"/>
              <w:rPr>
                <w:rFonts w:hint="eastAsia" w:ascii="方正书宋_GBK" w:eastAsia="方正书宋_GBK"/>
              </w:rPr>
            </w:pPr>
            <w:r>
              <w:rPr>
                <w:rFonts w:hint="eastAsia" w:ascii="方正书宋_GBK" w:eastAsia="方正书宋_GBK"/>
              </w:rPr>
              <w:t>社会和谐、稳定</w:t>
            </w:r>
          </w:p>
        </w:tc>
        <w:tc>
          <w:tcPr>
            <w:tcW w:w="1276" w:type="dxa"/>
            <w:vAlign w:val="center"/>
          </w:tcPr>
          <w:p w14:paraId="4D557684">
            <w:pPr>
              <w:spacing w:line="300" w:lineRule="exact"/>
              <w:jc w:val="left"/>
              <w:rPr>
                <w:rFonts w:hint="eastAsia" w:ascii="方正书宋_GBK" w:eastAsia="方正书宋_GBK"/>
              </w:rPr>
            </w:pPr>
            <w:r>
              <w:rPr>
                <w:rFonts w:hint="eastAsia"/>
              </w:rPr>
              <w:t>逐渐改善</w:t>
            </w:r>
          </w:p>
        </w:tc>
        <w:tc>
          <w:tcPr>
            <w:tcW w:w="1701" w:type="dxa"/>
            <w:vAlign w:val="center"/>
          </w:tcPr>
          <w:p w14:paraId="422C37CC">
            <w:pPr>
              <w:spacing w:line="300" w:lineRule="exact"/>
              <w:jc w:val="left"/>
              <w:rPr>
                <w:rFonts w:hint="eastAsia" w:ascii="方正书宋_GBK" w:eastAsia="方正书宋_GBK"/>
              </w:rPr>
            </w:pPr>
            <w:r>
              <w:rPr>
                <w:rFonts w:hint="eastAsia" w:ascii="方正书宋_GBK" w:eastAsia="方正书宋_GBK"/>
                <w:lang w:eastAsia="zh-CN"/>
              </w:rPr>
              <w:t>社会调查</w:t>
            </w:r>
          </w:p>
        </w:tc>
      </w:tr>
      <w:tr w14:paraId="3D0D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5" w:hRule="atLeast"/>
          <w:jc w:val="center"/>
        </w:trPr>
        <w:tc>
          <w:tcPr>
            <w:tcW w:w="1134" w:type="dxa"/>
            <w:vMerge w:val="continue"/>
            <w:vAlign w:val="center"/>
          </w:tcPr>
          <w:p w14:paraId="4E16F6FC">
            <w:pPr>
              <w:spacing w:line="300" w:lineRule="exact"/>
              <w:jc w:val="left"/>
              <w:rPr>
                <w:rFonts w:hint="eastAsia" w:ascii="方正书宋_GBK" w:eastAsia="方正书宋_GBK"/>
              </w:rPr>
            </w:pPr>
          </w:p>
        </w:tc>
        <w:tc>
          <w:tcPr>
            <w:tcW w:w="1134" w:type="dxa"/>
            <w:vAlign w:val="center"/>
          </w:tcPr>
          <w:p w14:paraId="13F20510">
            <w:pPr>
              <w:spacing w:line="300" w:lineRule="exact"/>
              <w:jc w:val="left"/>
              <w:rPr>
                <w:rFonts w:hint="eastAsia" w:ascii="方正书宋_GBK" w:eastAsia="方正书宋_GBK"/>
                <w:lang w:eastAsia="zh-CN"/>
              </w:rPr>
            </w:pPr>
            <w:r>
              <w:rPr>
                <w:rFonts w:hint="eastAsia" w:ascii="方正书宋_GBK" w:eastAsia="方正书宋_GBK"/>
                <w:lang w:eastAsia="zh-CN"/>
              </w:rPr>
              <w:t>可持续影响指标</w:t>
            </w:r>
          </w:p>
        </w:tc>
        <w:tc>
          <w:tcPr>
            <w:tcW w:w="1276" w:type="dxa"/>
            <w:vAlign w:val="center"/>
          </w:tcPr>
          <w:p w14:paraId="02D88F58">
            <w:pPr>
              <w:spacing w:line="300" w:lineRule="exact"/>
              <w:jc w:val="left"/>
              <w:rPr>
                <w:rFonts w:hint="eastAsia" w:ascii="方正书宋_GBK" w:eastAsia="方正书宋_GBK"/>
              </w:rPr>
            </w:pPr>
            <w:r>
              <w:rPr>
                <w:rFonts w:hint="eastAsia" w:ascii="方正书宋_GBK" w:eastAsia="方正书宋_GBK"/>
              </w:rPr>
              <w:t>退役军人帮扶再就业机制的健全性</w:t>
            </w:r>
          </w:p>
        </w:tc>
        <w:tc>
          <w:tcPr>
            <w:tcW w:w="2891" w:type="dxa"/>
            <w:vAlign w:val="center"/>
          </w:tcPr>
          <w:p w14:paraId="414F6F9F">
            <w:pPr>
              <w:spacing w:line="300" w:lineRule="exact"/>
              <w:jc w:val="left"/>
              <w:rPr>
                <w:rFonts w:hint="eastAsia" w:ascii="方正书宋_GBK" w:eastAsia="方正书宋_GBK"/>
              </w:rPr>
            </w:pPr>
            <w:r>
              <w:rPr>
                <w:rFonts w:hint="eastAsia" w:ascii="方正书宋_GBK" w:eastAsia="方正书宋_GBK"/>
              </w:rPr>
              <w:t>建立完善的退役军人帮扶在就业机构</w:t>
            </w:r>
          </w:p>
        </w:tc>
        <w:tc>
          <w:tcPr>
            <w:tcW w:w="1276" w:type="dxa"/>
            <w:vAlign w:val="center"/>
          </w:tcPr>
          <w:p w14:paraId="3155DB8C">
            <w:pPr>
              <w:spacing w:line="300" w:lineRule="exact"/>
              <w:jc w:val="left"/>
              <w:rPr>
                <w:rFonts w:hint="eastAsia" w:ascii="方正书宋_GBK" w:eastAsia="方正书宋_GBK"/>
              </w:rPr>
            </w:pPr>
            <w:r>
              <w:rPr>
                <w:rFonts w:hint="eastAsia" w:ascii="方正书宋_GBK" w:eastAsia="方正书宋_GBK"/>
              </w:rPr>
              <w:t>健全</w:t>
            </w:r>
          </w:p>
        </w:tc>
        <w:tc>
          <w:tcPr>
            <w:tcW w:w="1701" w:type="dxa"/>
            <w:vAlign w:val="center"/>
          </w:tcPr>
          <w:p w14:paraId="7776AA8B">
            <w:pPr>
              <w:spacing w:line="300" w:lineRule="exact"/>
              <w:jc w:val="left"/>
              <w:rPr>
                <w:rFonts w:hint="eastAsia" w:ascii="方正书宋_GBK" w:eastAsia="方正书宋_GBK"/>
              </w:rPr>
            </w:pPr>
            <w:r>
              <w:rPr>
                <w:rFonts w:hint="eastAsia" w:ascii="方正书宋_GBK" w:eastAsia="方正书宋_GBK"/>
              </w:rPr>
              <w:t>全市退役军人帮扶再就业机构的健全</w:t>
            </w:r>
          </w:p>
        </w:tc>
      </w:tr>
      <w:tr w14:paraId="0187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A0FCCC2">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48D72B2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23CF0D53">
            <w:pPr>
              <w:spacing w:line="300" w:lineRule="exact"/>
              <w:jc w:val="left"/>
              <w:rPr>
                <w:rFonts w:hint="eastAsia" w:ascii="方正书宋_GBK" w:eastAsia="方正书宋_GBK"/>
                <w:lang w:eastAsia="zh-CN"/>
              </w:rPr>
            </w:pPr>
            <w:r>
              <w:rPr>
                <w:rFonts w:hint="eastAsia" w:ascii="方正书宋_GBK" w:eastAsia="方正书宋_GBK"/>
                <w:lang w:eastAsia="zh-CN"/>
              </w:rPr>
              <w:t>帮扶对象满意度</w:t>
            </w:r>
          </w:p>
        </w:tc>
        <w:tc>
          <w:tcPr>
            <w:tcW w:w="2891" w:type="dxa"/>
            <w:vAlign w:val="center"/>
          </w:tcPr>
          <w:p w14:paraId="79BC4004">
            <w:pPr>
              <w:spacing w:line="300" w:lineRule="exact"/>
              <w:jc w:val="left"/>
              <w:rPr>
                <w:rFonts w:hint="eastAsia" w:ascii="方正书宋_GBK" w:eastAsia="方正书宋_GBK"/>
                <w:lang w:eastAsia="zh-CN"/>
              </w:rPr>
            </w:pPr>
            <w:r>
              <w:rPr>
                <w:rFonts w:hint="eastAsia" w:ascii="方正书宋_GBK" w:eastAsia="方正书宋_GBK"/>
                <w:lang w:eastAsia="zh-CN"/>
              </w:rPr>
              <w:t>帮扶再就业的退役军人满意率</w:t>
            </w:r>
          </w:p>
        </w:tc>
        <w:tc>
          <w:tcPr>
            <w:tcW w:w="1276" w:type="dxa"/>
            <w:vAlign w:val="center"/>
          </w:tcPr>
          <w:p w14:paraId="5F534C46">
            <w:pPr>
              <w:spacing w:line="300" w:lineRule="exact"/>
              <w:jc w:val="left"/>
              <w:rPr>
                <w:rFonts w:hint="eastAsia" w:ascii="方正书宋_GBK" w:eastAsia="方正书宋_GBK"/>
                <w:lang w:eastAsia="zh-CN"/>
              </w:rPr>
            </w:pPr>
            <w:r>
              <w:rPr>
                <w:rFonts w:hint="eastAsia" w:ascii="方正书宋_GBK" w:eastAsia="方正书宋_GBK"/>
              </w:rPr>
              <w:t>满意率95%以上</w:t>
            </w:r>
          </w:p>
        </w:tc>
        <w:tc>
          <w:tcPr>
            <w:tcW w:w="1701" w:type="dxa"/>
            <w:vAlign w:val="center"/>
          </w:tcPr>
          <w:p w14:paraId="2A3EF125">
            <w:pPr>
              <w:spacing w:line="300" w:lineRule="exact"/>
              <w:jc w:val="left"/>
              <w:rPr>
                <w:rFonts w:ascii="方正书宋_GBK" w:eastAsia="方正书宋_GBK"/>
              </w:rPr>
            </w:pPr>
            <w:r>
              <w:rPr>
                <w:rFonts w:hint="eastAsia" w:ascii="方正书宋_GBK" w:eastAsia="方正书宋_GBK"/>
                <w:lang w:val="en-US" w:eastAsia="zh-CN"/>
              </w:rPr>
              <w:t>通过对帮扶对象走访调查</w:t>
            </w:r>
          </w:p>
        </w:tc>
      </w:tr>
    </w:tbl>
    <w:p w14:paraId="35A9C72C">
      <w:pPr>
        <w:ind w:firstLine="560" w:firstLineChars="200"/>
        <w:jc w:val="left"/>
        <w:outlineLvl w:val="1"/>
        <w:rPr>
          <w:rFonts w:hint="eastAsia" w:ascii="方正仿宋_GBK" w:eastAsia="方正仿宋_GBK"/>
          <w:b/>
          <w:sz w:val="28"/>
          <w:lang w:val="en-US" w:eastAsia="zh-CN"/>
        </w:rPr>
      </w:pPr>
    </w:p>
    <w:p w14:paraId="5943EE7C">
      <w:pPr>
        <w:ind w:firstLine="560" w:firstLineChars="200"/>
        <w:jc w:val="left"/>
        <w:outlineLvl w:val="1"/>
        <w:rPr>
          <w:rFonts w:hint="eastAsia" w:ascii="方正仿宋_GBK" w:eastAsia="方正仿宋_GBK"/>
          <w:b/>
          <w:sz w:val="28"/>
          <w:lang w:val="en-US" w:eastAsia="zh-CN"/>
        </w:rPr>
      </w:pPr>
    </w:p>
    <w:p w14:paraId="00873E86">
      <w:pPr>
        <w:ind w:firstLine="560" w:firstLineChars="200"/>
        <w:jc w:val="left"/>
        <w:outlineLvl w:val="1"/>
        <w:rPr>
          <w:rFonts w:hint="eastAsia" w:ascii="方正仿宋_GBK" w:eastAsia="方正仿宋_GBK"/>
          <w:b/>
          <w:sz w:val="28"/>
          <w:lang w:val="en-US" w:eastAsia="zh-CN"/>
        </w:rPr>
      </w:pPr>
    </w:p>
    <w:p w14:paraId="1AF9CA2A">
      <w:pPr>
        <w:ind w:firstLine="560" w:firstLineChars="200"/>
        <w:jc w:val="left"/>
        <w:outlineLvl w:val="1"/>
        <w:rPr>
          <w:rFonts w:hint="eastAsia" w:ascii="方正仿宋_GBK" w:eastAsia="方正仿宋_GBK"/>
          <w:b/>
          <w:sz w:val="28"/>
          <w:lang w:val="en-US" w:eastAsia="zh-CN"/>
        </w:rPr>
      </w:pPr>
    </w:p>
    <w:p w14:paraId="3227AA22">
      <w:pPr>
        <w:ind w:firstLine="560" w:firstLineChars="200"/>
        <w:jc w:val="left"/>
        <w:outlineLvl w:val="1"/>
        <w:rPr>
          <w:rFonts w:hint="eastAsia" w:ascii="方正仿宋_GBK" w:eastAsia="方正仿宋_GBK"/>
          <w:b/>
          <w:sz w:val="28"/>
          <w:lang w:val="en-US" w:eastAsia="zh-CN"/>
        </w:rPr>
      </w:pPr>
    </w:p>
    <w:p w14:paraId="2BA1723A">
      <w:pPr>
        <w:ind w:firstLine="560" w:firstLineChars="200"/>
        <w:jc w:val="left"/>
        <w:outlineLvl w:val="1"/>
        <w:rPr>
          <w:rFonts w:ascii="Times New Roman" w:hAnsi="宋体"/>
          <w:b/>
          <w:sz w:val="28"/>
        </w:rPr>
      </w:pPr>
      <w:r>
        <w:rPr>
          <w:rFonts w:hint="eastAsia" w:ascii="方正仿宋_GBK" w:eastAsia="方正仿宋_GBK"/>
          <w:b/>
          <w:sz w:val="28"/>
          <w:lang w:val="en-US" w:eastAsia="zh-CN"/>
        </w:rPr>
        <w:t>12、石财社[2019]124号关于提前下达2020年退役安置省级补助资金（军休干部及家属遗属医疗）绩效目标表</w:t>
      </w:r>
    </w:p>
    <w:p w14:paraId="22931659">
      <w:pPr>
        <w:spacing w:line="300" w:lineRule="exact"/>
        <w:ind w:firstLine="420" w:firstLineChars="200"/>
        <w:jc w:val="left"/>
      </w:pPr>
    </w:p>
    <w:p w14:paraId="16EB5BFB">
      <w:pPr>
        <w:spacing w:line="300" w:lineRule="exact"/>
        <w:ind w:firstLine="420" w:firstLineChars="200"/>
        <w:jc w:val="left"/>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E14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0B56A6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64C4300E">
            <w:pPr>
              <w:numPr>
                <w:ilvl w:val="0"/>
                <w:numId w:val="14"/>
              </w:numPr>
              <w:spacing w:line="300" w:lineRule="exact"/>
              <w:jc w:val="left"/>
              <w:rPr>
                <w:rFonts w:hint="eastAsia" w:ascii="方正书宋_GBK" w:eastAsia="方正书宋_GBK"/>
                <w:lang w:val="en-US" w:eastAsia="zh-CN"/>
              </w:rPr>
            </w:pPr>
            <w:r>
              <w:rPr>
                <w:rFonts w:hint="eastAsia" w:ascii="方正书宋_GBK" w:eastAsia="方正书宋_GBK"/>
                <w:lang w:val="en-US" w:eastAsia="zh-CN"/>
              </w:rPr>
              <w:t>落实军队离休退休干部、无收入家属、遗属医疗生活保障待遇，落实无军籍职工生活待遇</w:t>
            </w:r>
          </w:p>
          <w:p w14:paraId="01A0C416">
            <w:pPr>
              <w:numPr>
                <w:ilvl w:val="0"/>
                <w:numId w:val="0"/>
              </w:numPr>
              <w:spacing w:line="300" w:lineRule="exact"/>
              <w:jc w:val="left"/>
              <w:rPr>
                <w:rFonts w:hint="default" w:ascii="方正书宋_GBK" w:eastAsia="方正书宋_GBK"/>
                <w:lang w:val="en-US" w:eastAsia="zh-CN"/>
              </w:rPr>
            </w:pPr>
            <w:r>
              <w:rPr>
                <w:rFonts w:hint="eastAsia" w:ascii="方正书宋_GBK" w:eastAsia="方正书宋_GBK"/>
                <w:lang w:val="en-US" w:eastAsia="zh-CN"/>
              </w:rPr>
              <w:t>2、走访慰问军队离休退休干部切实体会到党和国家的关心关怀。</w:t>
            </w:r>
          </w:p>
        </w:tc>
      </w:tr>
    </w:tbl>
    <w:p w14:paraId="2C779992">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0E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DB2086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0FC7336">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271F689">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3A8F1D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B5B6D5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07B091B">
            <w:pPr>
              <w:spacing w:line="300" w:lineRule="exact"/>
              <w:jc w:val="center"/>
              <w:rPr>
                <w:rFonts w:ascii="方正书宋_GBK" w:eastAsia="方正书宋_GBK"/>
                <w:b/>
              </w:rPr>
            </w:pPr>
            <w:r>
              <w:rPr>
                <w:rFonts w:hint="eastAsia" w:ascii="方正书宋_GBK" w:eastAsia="方正书宋_GBK"/>
                <w:b/>
              </w:rPr>
              <w:t>指标值确定依据</w:t>
            </w:r>
          </w:p>
        </w:tc>
      </w:tr>
      <w:tr w14:paraId="266F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restart"/>
            <w:vAlign w:val="center"/>
          </w:tcPr>
          <w:p w14:paraId="51415715">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85C1CE8">
            <w:pPr>
              <w:spacing w:line="300" w:lineRule="exact"/>
              <w:jc w:val="left"/>
              <w:rPr>
                <w:rFonts w:ascii="方正书宋_GBK" w:eastAsia="方正书宋_GBK"/>
              </w:rPr>
            </w:pPr>
            <w:r>
              <w:rPr>
                <w:rFonts w:hint="eastAsia" w:ascii="方正书宋_GBK" w:eastAsia="方正书宋_GBK"/>
                <w:lang w:eastAsia="zh-CN"/>
              </w:rPr>
              <w:t>质量</w:t>
            </w:r>
            <w:r>
              <w:rPr>
                <w:rFonts w:hint="eastAsia" w:ascii="方正书宋_GBK" w:eastAsia="方正书宋_GBK"/>
              </w:rPr>
              <w:t>指标</w:t>
            </w:r>
          </w:p>
        </w:tc>
        <w:tc>
          <w:tcPr>
            <w:tcW w:w="1276" w:type="dxa"/>
            <w:vAlign w:val="center"/>
          </w:tcPr>
          <w:p w14:paraId="02C127F0">
            <w:pPr>
              <w:spacing w:line="300" w:lineRule="exact"/>
              <w:jc w:val="left"/>
              <w:rPr>
                <w:rFonts w:hint="eastAsia" w:ascii="方正书宋_GBK" w:eastAsia="方正书宋_GBK"/>
                <w:lang w:eastAsia="zh-CN"/>
              </w:rPr>
            </w:pPr>
            <w:r>
              <w:rPr>
                <w:rFonts w:hint="eastAsia" w:ascii="方正书宋_GBK" w:eastAsia="方正书宋_GBK"/>
                <w:lang w:eastAsia="zh-CN"/>
              </w:rPr>
              <w:t>离退休干部、无军籍干部补助资金到位率</w:t>
            </w:r>
          </w:p>
        </w:tc>
        <w:tc>
          <w:tcPr>
            <w:tcW w:w="2891" w:type="dxa"/>
            <w:vAlign w:val="center"/>
          </w:tcPr>
          <w:p w14:paraId="28ED2657">
            <w:pPr>
              <w:spacing w:line="300" w:lineRule="exact"/>
              <w:jc w:val="left"/>
              <w:rPr>
                <w:rFonts w:ascii="方正书宋_GBK" w:eastAsia="方正书宋_GBK"/>
              </w:rPr>
            </w:pPr>
            <w:r>
              <w:rPr>
                <w:rFonts w:hint="eastAsia" w:ascii="方正书宋_GBK" w:eastAsia="方正书宋_GBK"/>
              </w:rPr>
              <w:t>反映离退休干部、无军籍干部资金实际到位金额占应到位金额之间的比例</w:t>
            </w:r>
          </w:p>
        </w:tc>
        <w:tc>
          <w:tcPr>
            <w:tcW w:w="1276" w:type="dxa"/>
            <w:vAlign w:val="center"/>
          </w:tcPr>
          <w:p w14:paraId="44D5CA9F">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r>
              <w:rPr>
                <w:rFonts w:hint="eastAsia" w:ascii="方正书宋_GBK" w:eastAsia="方正书宋_GBK"/>
                <w:lang w:eastAsia="zh-CN"/>
              </w:rPr>
              <w:t>生活补助足额及时发放率</w:t>
            </w:r>
          </w:p>
        </w:tc>
        <w:tc>
          <w:tcPr>
            <w:tcW w:w="1701" w:type="dxa"/>
            <w:vAlign w:val="center"/>
          </w:tcPr>
          <w:p w14:paraId="31C556C2">
            <w:pPr>
              <w:spacing w:line="300" w:lineRule="exact"/>
              <w:jc w:val="left"/>
              <w:rPr>
                <w:rFonts w:hint="eastAsia" w:ascii="方正书宋_GBK" w:eastAsia="方正书宋_GBK"/>
                <w:lang w:eastAsia="zh-CN"/>
              </w:rPr>
            </w:pPr>
            <w:r>
              <w:rPr>
                <w:rFonts w:hint="eastAsia" w:ascii="方正书宋_GBK" w:eastAsia="方正书宋_GBK"/>
                <w:lang w:eastAsia="zh-CN"/>
              </w:rPr>
              <w:t>反映离退休干部、无军籍干部资金实际到位金额占应到位金额之间的比例</w:t>
            </w:r>
          </w:p>
        </w:tc>
      </w:tr>
      <w:tr w14:paraId="4313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42" w:hRule="atLeast"/>
          <w:jc w:val="center"/>
        </w:trPr>
        <w:tc>
          <w:tcPr>
            <w:tcW w:w="1134" w:type="dxa"/>
            <w:vMerge w:val="continue"/>
            <w:vAlign w:val="center"/>
          </w:tcPr>
          <w:p w14:paraId="40F42BE5">
            <w:pPr>
              <w:spacing w:line="300" w:lineRule="exact"/>
              <w:jc w:val="left"/>
            </w:pPr>
          </w:p>
        </w:tc>
        <w:tc>
          <w:tcPr>
            <w:tcW w:w="1134" w:type="dxa"/>
            <w:vAlign w:val="center"/>
          </w:tcPr>
          <w:p w14:paraId="3C288375">
            <w:pPr>
              <w:spacing w:line="300" w:lineRule="exact"/>
              <w:jc w:val="left"/>
              <w:rPr>
                <w:rFonts w:hint="eastAsia" w:ascii="方正书宋_GBK" w:eastAsia="方正书宋_GBK"/>
                <w:lang w:eastAsia="zh-CN"/>
              </w:rPr>
            </w:pPr>
            <w:r>
              <w:rPr>
                <w:rFonts w:hint="eastAsia" w:ascii="方正书宋_GBK" w:eastAsia="方正书宋_GBK"/>
                <w:lang w:eastAsia="zh-CN"/>
              </w:rPr>
              <w:t>时效指标</w:t>
            </w:r>
          </w:p>
        </w:tc>
        <w:tc>
          <w:tcPr>
            <w:tcW w:w="1276" w:type="dxa"/>
            <w:vAlign w:val="center"/>
          </w:tcPr>
          <w:p w14:paraId="4E038637">
            <w:pPr>
              <w:spacing w:line="300" w:lineRule="exact"/>
              <w:jc w:val="left"/>
              <w:rPr>
                <w:rFonts w:hint="eastAsia" w:ascii="方正书宋_GBK" w:eastAsia="方正书宋_GBK"/>
                <w:lang w:eastAsia="zh-CN"/>
              </w:rPr>
            </w:pPr>
            <w:r>
              <w:rPr>
                <w:rFonts w:hint="eastAsia" w:ascii="方正书宋_GBK" w:eastAsia="方正书宋_GBK"/>
                <w:lang w:eastAsia="zh-CN"/>
              </w:rPr>
              <w:t>各项补助资金及时拨付率</w:t>
            </w:r>
          </w:p>
        </w:tc>
        <w:tc>
          <w:tcPr>
            <w:tcW w:w="2891" w:type="dxa"/>
            <w:vAlign w:val="center"/>
          </w:tcPr>
          <w:p w14:paraId="2B1EEA67">
            <w:pPr>
              <w:spacing w:line="300" w:lineRule="exact"/>
              <w:jc w:val="left"/>
              <w:rPr>
                <w:rFonts w:hint="eastAsia" w:ascii="方正书宋_GBK" w:eastAsia="方正书宋_GBK"/>
                <w:lang w:eastAsia="zh-CN"/>
              </w:rPr>
            </w:pPr>
            <w:r>
              <w:rPr>
                <w:rFonts w:hint="eastAsia" w:ascii="方正书宋_GBK" w:eastAsia="方正书宋_GBK"/>
                <w:lang w:eastAsia="zh-CN"/>
              </w:rPr>
              <w:t>各项补助资金及时拨付率</w:t>
            </w:r>
          </w:p>
        </w:tc>
        <w:tc>
          <w:tcPr>
            <w:tcW w:w="1276" w:type="dxa"/>
            <w:vAlign w:val="center"/>
          </w:tcPr>
          <w:p w14:paraId="0C732EA3">
            <w:pPr>
              <w:spacing w:line="300" w:lineRule="exact"/>
              <w:jc w:val="left"/>
              <w:rPr>
                <w:rFonts w:hint="eastAsia" w:ascii="方正书宋_GBK" w:eastAsia="方正书宋_GBK"/>
                <w:lang w:eastAsia="zh-CN"/>
              </w:rPr>
            </w:pPr>
            <w:r>
              <w:rPr>
                <w:rFonts w:hint="eastAsia" w:ascii="方正书宋_GBK" w:eastAsia="方正书宋_GBK"/>
                <w:lang w:val="en-US" w:eastAsia="zh-CN"/>
              </w:rPr>
              <w:t>100</w:t>
            </w:r>
            <w:r>
              <w:rPr>
                <w:rFonts w:hint="eastAsia" w:ascii="方正书宋_GBK" w:eastAsia="方正书宋_GBK"/>
                <w:lang w:eastAsia="zh-CN"/>
              </w:rPr>
              <w:t>各项补助资金及时拨付率</w:t>
            </w:r>
          </w:p>
        </w:tc>
        <w:tc>
          <w:tcPr>
            <w:tcW w:w="1701" w:type="dxa"/>
            <w:vAlign w:val="center"/>
          </w:tcPr>
          <w:p w14:paraId="2B321592">
            <w:pPr>
              <w:spacing w:line="300" w:lineRule="exact"/>
              <w:jc w:val="left"/>
              <w:rPr>
                <w:rFonts w:hint="eastAsia" w:ascii="方正书宋_GBK" w:eastAsia="方正书宋_GBK"/>
                <w:lang w:eastAsia="zh-CN"/>
              </w:rPr>
            </w:pPr>
            <w:r>
              <w:rPr>
                <w:rFonts w:hint="eastAsia" w:ascii="方正书宋_GBK" w:eastAsia="方正书宋_GBK"/>
                <w:lang w:eastAsia="zh-CN"/>
              </w:rPr>
              <w:t>各项补助资金及时拨付率</w:t>
            </w:r>
          </w:p>
        </w:tc>
      </w:tr>
      <w:tr w14:paraId="2E9A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249402D">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676A9FB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4F12EEF3">
            <w:pPr>
              <w:spacing w:line="300" w:lineRule="exact"/>
              <w:jc w:val="left"/>
              <w:rPr>
                <w:rFonts w:ascii="方正书宋_GBK" w:eastAsia="方正书宋_GBK"/>
              </w:rPr>
            </w:pPr>
            <w:r>
              <w:rPr>
                <w:rFonts w:hint="eastAsia"/>
              </w:rPr>
              <w:t>促进社会和谐</w:t>
            </w:r>
          </w:p>
        </w:tc>
        <w:tc>
          <w:tcPr>
            <w:tcW w:w="2891" w:type="dxa"/>
            <w:vAlign w:val="center"/>
          </w:tcPr>
          <w:p w14:paraId="2B7B6AC8">
            <w:pPr>
              <w:spacing w:line="300" w:lineRule="exact"/>
              <w:jc w:val="left"/>
              <w:rPr>
                <w:rFonts w:ascii="方正书宋_GBK" w:eastAsia="方正书宋_GBK"/>
              </w:rPr>
            </w:pPr>
            <w:r>
              <w:rPr>
                <w:rFonts w:hint="eastAsia"/>
              </w:rPr>
              <w:t>促进社会和谐</w:t>
            </w:r>
          </w:p>
        </w:tc>
        <w:tc>
          <w:tcPr>
            <w:tcW w:w="1276" w:type="dxa"/>
            <w:vAlign w:val="center"/>
          </w:tcPr>
          <w:p w14:paraId="0ED55E3D">
            <w:pPr>
              <w:spacing w:line="300" w:lineRule="exact"/>
              <w:jc w:val="left"/>
              <w:rPr>
                <w:rFonts w:hint="eastAsia" w:ascii="方正书宋_GBK" w:eastAsia="方正书宋_GBK"/>
                <w:lang w:eastAsia="zh-CN"/>
              </w:rPr>
            </w:pPr>
            <w:r>
              <w:rPr>
                <w:rFonts w:hint="eastAsia" w:ascii="方正书宋_GBK" w:eastAsia="方正书宋_GBK"/>
                <w:lang w:eastAsia="zh-CN"/>
              </w:rPr>
              <w:t>促进社会和谐</w:t>
            </w:r>
          </w:p>
        </w:tc>
        <w:tc>
          <w:tcPr>
            <w:tcW w:w="1701" w:type="dxa"/>
            <w:vAlign w:val="center"/>
          </w:tcPr>
          <w:p w14:paraId="66626A73">
            <w:pPr>
              <w:spacing w:line="300" w:lineRule="exact"/>
              <w:jc w:val="left"/>
              <w:rPr>
                <w:rFonts w:ascii="方正书宋_GBK" w:eastAsia="方正书宋_GBK"/>
              </w:rPr>
            </w:pPr>
            <w:r>
              <w:rPr>
                <w:rFonts w:hint="eastAsia" w:ascii="方正书宋_GBK" w:eastAsia="方正书宋_GBK"/>
                <w:lang w:eastAsia="zh-CN"/>
              </w:rPr>
              <w:t>促进社会和谐</w:t>
            </w:r>
          </w:p>
        </w:tc>
      </w:tr>
      <w:tr w14:paraId="70F3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15" w:hRule="atLeast"/>
          <w:jc w:val="center"/>
        </w:trPr>
        <w:tc>
          <w:tcPr>
            <w:tcW w:w="1134" w:type="dxa"/>
            <w:vAlign w:val="center"/>
          </w:tcPr>
          <w:p w14:paraId="5AFB554D">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14:paraId="3E64AB9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14:paraId="5903A82E">
            <w:pPr>
              <w:spacing w:line="300" w:lineRule="exact"/>
              <w:jc w:val="left"/>
              <w:rPr>
                <w:rFonts w:hint="eastAsia" w:ascii="方正书宋_GBK" w:eastAsia="方正书宋_GBK"/>
                <w:lang w:eastAsia="zh-CN"/>
              </w:rPr>
            </w:pPr>
            <w:r>
              <w:rPr>
                <w:rFonts w:hint="eastAsia" w:ascii="方正书宋_GBK" w:eastAsia="方正书宋_GBK"/>
                <w:lang w:eastAsia="zh-CN"/>
              </w:rPr>
              <w:t>军队离休退休干部、无军籍职工满意度</w:t>
            </w:r>
          </w:p>
        </w:tc>
        <w:tc>
          <w:tcPr>
            <w:tcW w:w="2891" w:type="dxa"/>
            <w:vAlign w:val="center"/>
          </w:tcPr>
          <w:p w14:paraId="7ED45F2A">
            <w:pPr>
              <w:spacing w:line="300" w:lineRule="exact"/>
              <w:jc w:val="left"/>
              <w:rPr>
                <w:rFonts w:hint="eastAsia" w:ascii="方正书宋_GBK" w:eastAsia="方正书宋_GBK"/>
                <w:lang w:eastAsia="zh-CN"/>
              </w:rPr>
            </w:pPr>
            <w:r>
              <w:rPr>
                <w:rFonts w:hint="eastAsia"/>
              </w:rPr>
              <w:t>通过问卷调查，反应满意的人数占调查人数之比</w:t>
            </w:r>
          </w:p>
        </w:tc>
        <w:tc>
          <w:tcPr>
            <w:tcW w:w="1276" w:type="dxa"/>
            <w:vAlign w:val="center"/>
          </w:tcPr>
          <w:p w14:paraId="61A63C42">
            <w:pPr>
              <w:spacing w:line="300" w:lineRule="exact"/>
              <w:jc w:val="left"/>
              <w:rPr>
                <w:rFonts w:hint="eastAsia" w:ascii="方正书宋_GBK" w:eastAsia="方正书宋_GBK"/>
                <w:lang w:eastAsia="zh-CN"/>
              </w:rPr>
            </w:pPr>
            <w:r>
              <w:rPr>
                <w:rFonts w:hint="eastAsia" w:ascii="方正书宋_GBK" w:eastAsia="方正书宋_GBK"/>
                <w:lang w:eastAsia="zh-CN"/>
              </w:rPr>
              <w:t>军队离休退休干部、无军籍职工满意度</w:t>
            </w:r>
          </w:p>
        </w:tc>
        <w:tc>
          <w:tcPr>
            <w:tcW w:w="1701" w:type="dxa"/>
            <w:vAlign w:val="center"/>
          </w:tcPr>
          <w:p w14:paraId="7C86034F">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军队离休退休干部、无军籍职工满意度</w:t>
            </w:r>
          </w:p>
        </w:tc>
      </w:tr>
    </w:tbl>
    <w:p w14:paraId="4E1D038F">
      <w:pPr>
        <w:rPr>
          <w:rFonts w:hint="default"/>
          <w:lang w:val="en-US" w:eastAsia="zh-CN"/>
        </w:rPr>
      </w:pPr>
    </w:p>
    <w:p w14:paraId="0886E509">
      <w:pPr>
        <w:tabs>
          <w:tab w:val="center" w:pos="4649"/>
        </w:tabs>
        <w:bidi w:val="0"/>
        <w:jc w:val="left"/>
        <w:rPr>
          <w:rFonts w:hint="eastAsia"/>
          <w:lang w:val="en-US" w:eastAsia="zh-CN"/>
        </w:rPr>
        <w:sectPr>
          <w:footerReference r:id="rId4" w:type="default"/>
          <w:pgSz w:w="11907" w:h="16839" w:orient="landscape"/>
          <w:pgMar w:top="1984" w:right="1304" w:bottom="1134" w:left="1304" w:header="851" w:footer="992" w:gutter="0"/>
          <w:cols w:space="720" w:num="1"/>
          <w:docGrid w:type="lines" w:linePitch="312" w:charSpace="0"/>
        </w:sectPr>
      </w:pPr>
    </w:p>
    <w:bookmarkEnd w:id="0"/>
    <w:p w14:paraId="5D89EF3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lang w:val="en-US" w:eastAsia="zh-CN"/>
        </w:rPr>
        <w:t>六、</w:t>
      </w:r>
      <w:r>
        <w:rPr>
          <w:rFonts w:hint="eastAsia" w:ascii="黑体" w:hAnsi="黑体" w:eastAsia="黑体" w:cs="Times New Roman"/>
          <w:sz w:val="32"/>
          <w:szCs w:val="32"/>
        </w:rPr>
        <w:t>政府采购预算情况</w:t>
      </w:r>
    </w:p>
    <w:p w14:paraId="1EBE1E47">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9</w:t>
      </w:r>
      <w:r>
        <w:rPr>
          <w:rFonts w:ascii="Times New Roman" w:hAnsi="Times New Roman" w:eastAsia="仿宋" w:cs="Times New Roman"/>
          <w:sz w:val="32"/>
          <w:szCs w:val="24"/>
        </w:rPr>
        <w:t>万元。具体内容见下表。</w:t>
      </w:r>
      <w:bookmarkEnd w:id="5"/>
    </w:p>
    <w:p w14:paraId="5FE21626">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42A0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36F15ABC">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石家庄市藁城区退役军人事务局</w:t>
            </w:r>
          </w:p>
        </w:tc>
        <w:tc>
          <w:tcPr>
            <w:tcW w:w="5854" w:type="dxa"/>
            <w:gridSpan w:val="6"/>
            <w:tcBorders>
              <w:top w:val="single" w:color="FFFFFF" w:sz="6" w:space="0"/>
              <w:left w:val="single" w:color="FFFFFF" w:sz="6" w:space="0"/>
              <w:right w:val="single" w:color="FFFFFF" w:sz="6" w:space="0"/>
            </w:tcBorders>
            <w:vAlign w:val="center"/>
          </w:tcPr>
          <w:p w14:paraId="346C5B83">
            <w:pPr>
              <w:spacing w:line="300" w:lineRule="exact"/>
              <w:jc w:val="right"/>
              <w:rPr>
                <w:rFonts w:ascii="方正书宋_GBK" w:eastAsia="方正书宋_GBK"/>
                <w:sz w:val="24"/>
              </w:rPr>
            </w:pPr>
            <w:r>
              <w:rPr>
                <w:rFonts w:hint="eastAsia" w:ascii="方正书宋_GBK" w:eastAsia="方正书宋_GBK"/>
                <w:sz w:val="24"/>
              </w:rPr>
              <w:t>单位：万元</w:t>
            </w:r>
          </w:p>
        </w:tc>
      </w:tr>
      <w:tr w14:paraId="658D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A01D412">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617BF576">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4073AADB">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4DD8FD39">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4E6B1CEF">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1FB7A188">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39D04985">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922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39756B3">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100EE790">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6ADAE8C6">
            <w:pPr>
              <w:spacing w:line="300" w:lineRule="exact"/>
              <w:jc w:val="left"/>
              <w:outlineLvl w:val="0"/>
              <w:rPr>
                <w:rFonts w:ascii="Times New Roman" w:eastAsia="方正仿宋_GBK"/>
                <w:sz w:val="28"/>
              </w:rPr>
            </w:pPr>
          </w:p>
        </w:tc>
        <w:tc>
          <w:tcPr>
            <w:tcW w:w="1417" w:type="dxa"/>
            <w:vMerge w:val="continue"/>
            <w:vAlign w:val="center"/>
          </w:tcPr>
          <w:p w14:paraId="0C762ACE">
            <w:pPr>
              <w:spacing w:line="300" w:lineRule="exact"/>
              <w:jc w:val="left"/>
              <w:outlineLvl w:val="0"/>
              <w:rPr>
                <w:rFonts w:ascii="Times New Roman" w:eastAsia="方正仿宋_GBK"/>
                <w:sz w:val="28"/>
              </w:rPr>
            </w:pPr>
          </w:p>
        </w:tc>
        <w:tc>
          <w:tcPr>
            <w:tcW w:w="709" w:type="dxa"/>
            <w:vMerge w:val="continue"/>
            <w:vAlign w:val="center"/>
          </w:tcPr>
          <w:p w14:paraId="050BCCB6">
            <w:pPr>
              <w:spacing w:line="300" w:lineRule="exact"/>
              <w:jc w:val="left"/>
              <w:outlineLvl w:val="0"/>
              <w:rPr>
                <w:rFonts w:ascii="Times New Roman" w:eastAsia="方正仿宋_GBK"/>
                <w:sz w:val="28"/>
              </w:rPr>
            </w:pPr>
          </w:p>
        </w:tc>
        <w:tc>
          <w:tcPr>
            <w:tcW w:w="851" w:type="dxa"/>
            <w:vMerge w:val="continue"/>
            <w:vAlign w:val="center"/>
          </w:tcPr>
          <w:p w14:paraId="01C15D74">
            <w:pPr>
              <w:spacing w:line="300" w:lineRule="exact"/>
              <w:jc w:val="left"/>
              <w:outlineLvl w:val="0"/>
              <w:rPr>
                <w:rFonts w:ascii="Times New Roman" w:eastAsia="方正仿宋_GBK"/>
                <w:sz w:val="28"/>
              </w:rPr>
            </w:pPr>
          </w:p>
        </w:tc>
        <w:tc>
          <w:tcPr>
            <w:tcW w:w="992" w:type="dxa"/>
            <w:vMerge w:val="continue"/>
            <w:vAlign w:val="center"/>
          </w:tcPr>
          <w:p w14:paraId="2BAEAE74">
            <w:pPr>
              <w:spacing w:line="300" w:lineRule="exact"/>
              <w:jc w:val="left"/>
              <w:outlineLvl w:val="0"/>
              <w:rPr>
                <w:rFonts w:ascii="Times New Roman" w:eastAsia="方正仿宋_GBK"/>
                <w:sz w:val="28"/>
              </w:rPr>
            </w:pPr>
          </w:p>
        </w:tc>
        <w:tc>
          <w:tcPr>
            <w:tcW w:w="992" w:type="dxa"/>
            <w:vAlign w:val="center"/>
          </w:tcPr>
          <w:p w14:paraId="32DC0150">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02C4E563">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5ED10846">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2D58DCD0">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5F3C501A">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58DEAC1B">
            <w:pPr>
              <w:spacing w:line="300" w:lineRule="exact"/>
              <w:jc w:val="center"/>
              <w:rPr>
                <w:rFonts w:ascii="方正书宋_GBK" w:eastAsia="方正书宋_GBK"/>
                <w:b/>
              </w:rPr>
            </w:pPr>
            <w:r>
              <w:rPr>
                <w:rFonts w:hint="eastAsia" w:ascii="方正书宋_GBK" w:eastAsia="方正书宋_GBK"/>
                <w:b/>
              </w:rPr>
              <w:t>其他来源收入</w:t>
            </w:r>
          </w:p>
        </w:tc>
      </w:tr>
      <w:tr w14:paraId="3DD7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AE0D2F9">
            <w:pPr>
              <w:spacing w:line="300" w:lineRule="exact"/>
              <w:jc w:val="center"/>
              <w:rPr>
                <w:rFonts w:hint="eastAsia" w:ascii="方正书宋_GBK" w:eastAsia="方正书宋_GBK"/>
                <w:b/>
                <w:lang w:eastAsia="zh-CN"/>
              </w:rPr>
            </w:pPr>
            <w:r>
              <w:rPr>
                <w:rFonts w:hint="eastAsia" w:ascii="方正书宋_GBK" w:eastAsia="方正书宋_GBK"/>
                <w:b/>
                <w:lang w:eastAsia="zh-CN"/>
              </w:rPr>
              <w:t>石家庄市藁城区退役军人事务局</w:t>
            </w:r>
          </w:p>
        </w:tc>
        <w:tc>
          <w:tcPr>
            <w:tcW w:w="1134" w:type="dxa"/>
            <w:vAlign w:val="center"/>
          </w:tcPr>
          <w:p w14:paraId="4FC929A5">
            <w:pPr>
              <w:spacing w:line="300" w:lineRule="exact"/>
              <w:jc w:val="right"/>
              <w:rPr>
                <w:rFonts w:ascii="方正书宋_GBK" w:eastAsia="方正书宋_GBK"/>
                <w:b/>
              </w:rPr>
            </w:pPr>
          </w:p>
        </w:tc>
        <w:tc>
          <w:tcPr>
            <w:tcW w:w="1559" w:type="dxa"/>
            <w:vAlign w:val="center"/>
          </w:tcPr>
          <w:p w14:paraId="74D8FA95">
            <w:pPr>
              <w:spacing w:line="300" w:lineRule="exact"/>
              <w:jc w:val="left"/>
              <w:rPr>
                <w:rFonts w:ascii="方正书宋_GBK" w:eastAsia="方正书宋_GBK"/>
                <w:b/>
              </w:rPr>
            </w:pPr>
          </w:p>
        </w:tc>
        <w:tc>
          <w:tcPr>
            <w:tcW w:w="1417" w:type="dxa"/>
            <w:vAlign w:val="center"/>
          </w:tcPr>
          <w:p w14:paraId="24FCDAAC">
            <w:pPr>
              <w:spacing w:line="300" w:lineRule="exact"/>
              <w:jc w:val="left"/>
              <w:rPr>
                <w:rFonts w:ascii="方正书宋_GBK" w:eastAsia="方正书宋_GBK"/>
                <w:b/>
              </w:rPr>
            </w:pPr>
          </w:p>
        </w:tc>
        <w:tc>
          <w:tcPr>
            <w:tcW w:w="709" w:type="dxa"/>
            <w:vAlign w:val="center"/>
          </w:tcPr>
          <w:p w14:paraId="3260F3CF">
            <w:pPr>
              <w:spacing w:line="300" w:lineRule="exact"/>
              <w:jc w:val="left"/>
              <w:rPr>
                <w:rFonts w:ascii="方正书宋_GBK" w:eastAsia="方正书宋_GBK"/>
                <w:b/>
              </w:rPr>
            </w:pPr>
          </w:p>
        </w:tc>
        <w:tc>
          <w:tcPr>
            <w:tcW w:w="851" w:type="dxa"/>
            <w:vAlign w:val="center"/>
          </w:tcPr>
          <w:p w14:paraId="0B07CFD0">
            <w:pPr>
              <w:spacing w:line="300" w:lineRule="exact"/>
              <w:jc w:val="right"/>
              <w:rPr>
                <w:rFonts w:ascii="方正书宋_GBK" w:eastAsia="方正书宋_GBK"/>
                <w:b/>
              </w:rPr>
            </w:pPr>
          </w:p>
        </w:tc>
        <w:tc>
          <w:tcPr>
            <w:tcW w:w="992" w:type="dxa"/>
            <w:vAlign w:val="center"/>
          </w:tcPr>
          <w:p w14:paraId="7CCC3590">
            <w:pPr>
              <w:spacing w:line="300" w:lineRule="exact"/>
              <w:jc w:val="right"/>
              <w:rPr>
                <w:rFonts w:ascii="方正书宋_GBK" w:eastAsia="方正书宋_GBK"/>
                <w:b/>
              </w:rPr>
            </w:pPr>
          </w:p>
        </w:tc>
        <w:tc>
          <w:tcPr>
            <w:tcW w:w="992" w:type="dxa"/>
            <w:vAlign w:val="center"/>
          </w:tcPr>
          <w:p w14:paraId="19CC5120">
            <w:pPr>
              <w:adjustRightInd w:val="0"/>
              <w:snapToGrid w:val="0"/>
              <w:jc w:val="right"/>
              <w:rPr>
                <w:rFonts w:hint="eastAsia" w:ascii="方正书宋_GBK" w:hAnsi="宋体" w:eastAsia="方正书宋_GBK" w:cs="宋体"/>
                <w:b/>
                <w:bCs/>
                <w:color w:val="000000"/>
                <w:szCs w:val="21"/>
                <w:lang w:eastAsia="zh-CN"/>
              </w:rPr>
            </w:pPr>
            <w:r>
              <w:rPr>
                <w:rFonts w:hint="eastAsia" w:ascii="方正书宋_GBK" w:eastAsia="方正书宋_GBK"/>
                <w:b/>
                <w:bCs/>
                <w:color w:val="000000"/>
                <w:szCs w:val="21"/>
                <w:lang w:val="en-US" w:eastAsia="zh-CN"/>
              </w:rPr>
              <w:t>9</w:t>
            </w:r>
          </w:p>
        </w:tc>
        <w:tc>
          <w:tcPr>
            <w:tcW w:w="992" w:type="dxa"/>
            <w:vAlign w:val="center"/>
          </w:tcPr>
          <w:p w14:paraId="6D7AC6F3">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lang w:val="en-US" w:eastAsia="zh-CN"/>
              </w:rPr>
              <w:t>9</w:t>
            </w:r>
          </w:p>
        </w:tc>
        <w:tc>
          <w:tcPr>
            <w:tcW w:w="993" w:type="dxa"/>
            <w:vAlign w:val="center"/>
          </w:tcPr>
          <w:p w14:paraId="0A1DF669">
            <w:pPr>
              <w:spacing w:line="300" w:lineRule="exact"/>
              <w:jc w:val="right"/>
              <w:rPr>
                <w:rFonts w:ascii="方正书宋_GBK" w:eastAsia="方正书宋_GBK"/>
                <w:b/>
              </w:rPr>
            </w:pPr>
          </w:p>
        </w:tc>
        <w:tc>
          <w:tcPr>
            <w:tcW w:w="1134" w:type="dxa"/>
            <w:vAlign w:val="center"/>
          </w:tcPr>
          <w:p w14:paraId="1A4CEE2B">
            <w:pPr>
              <w:spacing w:line="300" w:lineRule="exact"/>
              <w:jc w:val="right"/>
              <w:rPr>
                <w:rFonts w:ascii="方正书宋_GBK" w:eastAsia="方正书宋_GBK"/>
                <w:b/>
              </w:rPr>
            </w:pPr>
          </w:p>
        </w:tc>
        <w:tc>
          <w:tcPr>
            <w:tcW w:w="850" w:type="dxa"/>
            <w:vAlign w:val="center"/>
          </w:tcPr>
          <w:p w14:paraId="32FD25E4">
            <w:pPr>
              <w:spacing w:line="300" w:lineRule="exact"/>
              <w:jc w:val="right"/>
              <w:rPr>
                <w:rFonts w:ascii="方正书宋_GBK" w:eastAsia="方正书宋_GBK"/>
                <w:b/>
              </w:rPr>
            </w:pPr>
          </w:p>
        </w:tc>
        <w:tc>
          <w:tcPr>
            <w:tcW w:w="893" w:type="dxa"/>
            <w:vAlign w:val="center"/>
          </w:tcPr>
          <w:p w14:paraId="4B685425">
            <w:pPr>
              <w:spacing w:line="300" w:lineRule="exact"/>
              <w:jc w:val="right"/>
              <w:rPr>
                <w:rFonts w:ascii="方正书宋_GBK" w:eastAsia="方正书宋_GBK"/>
                <w:b/>
              </w:rPr>
            </w:pPr>
          </w:p>
        </w:tc>
      </w:tr>
      <w:tr w14:paraId="4A47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CC5020D">
            <w:pPr>
              <w:spacing w:line="300" w:lineRule="exact"/>
              <w:jc w:val="left"/>
              <w:rPr>
                <w:rFonts w:hint="default" w:ascii="方正书宋_GBK" w:eastAsia="方正书宋_GBK"/>
                <w:lang w:val="en-US" w:eastAsia="zh-CN"/>
              </w:rPr>
            </w:pPr>
            <w:r>
              <w:rPr>
                <w:rFonts w:hint="eastAsia" w:ascii="方正书宋_GBK" w:eastAsia="方正书宋_GBK"/>
                <w:lang w:eastAsia="zh-CN"/>
              </w:rPr>
              <w:t>石财社</w:t>
            </w:r>
            <w:r>
              <w:rPr>
                <w:rFonts w:hint="eastAsia" w:ascii="方正书宋_GBK" w:eastAsia="方正书宋_GBK"/>
                <w:lang w:val="en-US" w:eastAsia="zh-CN"/>
              </w:rPr>
              <w:t>[2019]124号关于提前下达2020年退役安置省级补助预算（自主就业退役士兵职业教育技能）</w:t>
            </w:r>
          </w:p>
        </w:tc>
        <w:tc>
          <w:tcPr>
            <w:tcW w:w="1134" w:type="dxa"/>
            <w:vAlign w:val="center"/>
          </w:tcPr>
          <w:p w14:paraId="1F5DD395">
            <w:pPr>
              <w:spacing w:line="300" w:lineRule="exact"/>
              <w:jc w:val="right"/>
              <w:rPr>
                <w:rFonts w:hint="eastAsia" w:ascii="方正书宋_GBK" w:eastAsia="方正书宋_GBK"/>
                <w:lang w:eastAsia="zh-CN"/>
              </w:rPr>
            </w:pPr>
            <w:r>
              <w:rPr>
                <w:rFonts w:hint="eastAsia" w:ascii="方正书宋_GBK" w:eastAsia="方正书宋_GBK"/>
                <w:lang w:val="en-US" w:eastAsia="zh-CN"/>
              </w:rPr>
              <w:t>9</w:t>
            </w:r>
          </w:p>
        </w:tc>
        <w:tc>
          <w:tcPr>
            <w:tcW w:w="1559" w:type="dxa"/>
            <w:vAlign w:val="center"/>
          </w:tcPr>
          <w:p w14:paraId="21D8A475">
            <w:pPr>
              <w:spacing w:line="300" w:lineRule="exact"/>
              <w:jc w:val="left"/>
              <w:rPr>
                <w:rFonts w:ascii="方正书宋_GBK" w:eastAsia="方正书宋_GBK"/>
              </w:rPr>
            </w:pPr>
            <w:r>
              <w:rPr>
                <w:rFonts w:hint="eastAsia" w:ascii="方正书宋_GBK" w:eastAsia="方正书宋_GBK"/>
                <w:lang w:val="en-US" w:eastAsia="zh-CN"/>
              </w:rPr>
              <w:t>专业技能培训服务</w:t>
            </w:r>
          </w:p>
        </w:tc>
        <w:tc>
          <w:tcPr>
            <w:tcW w:w="1417" w:type="dxa"/>
            <w:vAlign w:val="center"/>
          </w:tcPr>
          <w:p w14:paraId="3D2C6143">
            <w:pPr>
              <w:spacing w:line="300" w:lineRule="exact"/>
              <w:jc w:val="left"/>
              <w:rPr>
                <w:rFonts w:hint="default" w:ascii="方正书宋_GBK" w:eastAsia="方正书宋_GBK"/>
                <w:lang w:val="en-US" w:eastAsia="zh-CN"/>
              </w:rPr>
            </w:pPr>
            <w:r>
              <w:rPr>
                <w:rFonts w:ascii="方正书宋_GBK" w:eastAsia="方正书宋_GBK"/>
              </w:rPr>
              <w:t>C1</w:t>
            </w:r>
            <w:r>
              <w:rPr>
                <w:rFonts w:hint="eastAsia" w:ascii="方正书宋_GBK" w:eastAsia="方正书宋_GBK"/>
                <w:lang w:val="en-US" w:eastAsia="zh-CN"/>
              </w:rPr>
              <w:t>806</w:t>
            </w:r>
          </w:p>
        </w:tc>
        <w:tc>
          <w:tcPr>
            <w:tcW w:w="709" w:type="dxa"/>
            <w:vAlign w:val="center"/>
          </w:tcPr>
          <w:p w14:paraId="022605E9">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p>
        </w:tc>
        <w:tc>
          <w:tcPr>
            <w:tcW w:w="851" w:type="dxa"/>
            <w:vAlign w:val="center"/>
          </w:tcPr>
          <w:p w14:paraId="557A03E8">
            <w:pPr>
              <w:spacing w:line="300" w:lineRule="exact"/>
              <w:jc w:val="right"/>
              <w:rPr>
                <w:rFonts w:ascii="方正书宋_GBK" w:eastAsia="方正书宋_GBK"/>
              </w:rPr>
            </w:pPr>
            <w:r>
              <w:rPr>
                <w:rFonts w:ascii="方正书宋_GBK" w:eastAsia="方正书宋_GBK"/>
              </w:rPr>
              <w:t>1.00</w:t>
            </w:r>
          </w:p>
        </w:tc>
        <w:tc>
          <w:tcPr>
            <w:tcW w:w="992" w:type="dxa"/>
            <w:vAlign w:val="center"/>
          </w:tcPr>
          <w:p w14:paraId="3BDB250F">
            <w:pPr>
              <w:spacing w:line="300" w:lineRule="exact"/>
              <w:jc w:val="right"/>
              <w:rPr>
                <w:rFonts w:ascii="方正书宋_GBK" w:eastAsia="方正书宋_GBK"/>
              </w:rPr>
            </w:pPr>
            <w:r>
              <w:rPr>
                <w:rFonts w:hint="eastAsia" w:ascii="方正书宋_GBK" w:eastAsia="方正书宋_GBK"/>
                <w:lang w:val="en-US" w:eastAsia="zh-CN"/>
              </w:rPr>
              <w:t>9</w:t>
            </w:r>
            <w:r>
              <w:rPr>
                <w:rFonts w:ascii="方正书宋_GBK" w:eastAsia="方正书宋_GBK"/>
              </w:rPr>
              <w:t>.00</w:t>
            </w:r>
          </w:p>
        </w:tc>
        <w:tc>
          <w:tcPr>
            <w:tcW w:w="992" w:type="dxa"/>
            <w:vAlign w:val="center"/>
          </w:tcPr>
          <w:p w14:paraId="3EA99244">
            <w:pPr>
              <w:spacing w:line="300" w:lineRule="exact"/>
              <w:jc w:val="right"/>
              <w:rPr>
                <w:rFonts w:ascii="方正书宋_GBK" w:eastAsia="方正书宋_GBK"/>
              </w:rPr>
            </w:pPr>
            <w:r>
              <w:rPr>
                <w:rFonts w:hint="eastAsia" w:ascii="方正书宋_GBK" w:eastAsia="方正书宋_GBK"/>
                <w:lang w:val="en-US" w:eastAsia="zh-CN"/>
              </w:rPr>
              <w:t>9</w:t>
            </w:r>
            <w:r>
              <w:rPr>
                <w:rFonts w:ascii="方正书宋_GBK" w:eastAsia="方正书宋_GBK"/>
              </w:rPr>
              <w:t>.00</w:t>
            </w:r>
          </w:p>
        </w:tc>
        <w:tc>
          <w:tcPr>
            <w:tcW w:w="992" w:type="dxa"/>
            <w:vAlign w:val="center"/>
          </w:tcPr>
          <w:p w14:paraId="46EA20DF">
            <w:pPr>
              <w:spacing w:line="300" w:lineRule="exact"/>
              <w:jc w:val="right"/>
              <w:rPr>
                <w:rFonts w:ascii="方正书宋_GBK" w:eastAsia="方正书宋_GBK"/>
              </w:rPr>
            </w:pPr>
            <w:r>
              <w:rPr>
                <w:rFonts w:hint="eastAsia" w:ascii="方正书宋_GBK" w:eastAsia="方正书宋_GBK"/>
                <w:lang w:val="en-US" w:eastAsia="zh-CN"/>
              </w:rPr>
              <w:t>9</w:t>
            </w:r>
            <w:r>
              <w:rPr>
                <w:rFonts w:ascii="方正书宋_GBK" w:eastAsia="方正书宋_GBK"/>
              </w:rPr>
              <w:t>.00</w:t>
            </w:r>
          </w:p>
        </w:tc>
        <w:tc>
          <w:tcPr>
            <w:tcW w:w="993" w:type="dxa"/>
            <w:vAlign w:val="center"/>
          </w:tcPr>
          <w:p w14:paraId="4ED7C72E">
            <w:pPr>
              <w:spacing w:line="300" w:lineRule="exact"/>
              <w:jc w:val="right"/>
              <w:rPr>
                <w:rFonts w:ascii="方正书宋_GBK" w:eastAsia="方正书宋_GBK"/>
              </w:rPr>
            </w:pPr>
          </w:p>
        </w:tc>
        <w:tc>
          <w:tcPr>
            <w:tcW w:w="1134" w:type="dxa"/>
            <w:vAlign w:val="center"/>
          </w:tcPr>
          <w:p w14:paraId="78F15445">
            <w:pPr>
              <w:spacing w:line="300" w:lineRule="exact"/>
              <w:jc w:val="right"/>
              <w:rPr>
                <w:rFonts w:ascii="方正书宋_GBK" w:eastAsia="方正书宋_GBK"/>
              </w:rPr>
            </w:pPr>
          </w:p>
        </w:tc>
        <w:tc>
          <w:tcPr>
            <w:tcW w:w="850" w:type="dxa"/>
            <w:vAlign w:val="center"/>
          </w:tcPr>
          <w:p w14:paraId="1B76B605">
            <w:pPr>
              <w:spacing w:line="300" w:lineRule="exact"/>
              <w:jc w:val="right"/>
              <w:rPr>
                <w:rFonts w:ascii="方正书宋_GBK" w:eastAsia="方正书宋_GBK"/>
              </w:rPr>
            </w:pPr>
          </w:p>
        </w:tc>
        <w:tc>
          <w:tcPr>
            <w:tcW w:w="893" w:type="dxa"/>
            <w:vAlign w:val="center"/>
          </w:tcPr>
          <w:p w14:paraId="333EA477">
            <w:pPr>
              <w:spacing w:line="300" w:lineRule="exact"/>
              <w:jc w:val="right"/>
              <w:rPr>
                <w:rFonts w:ascii="方正书宋_GBK" w:eastAsia="方正书宋_GBK"/>
              </w:rPr>
            </w:pPr>
          </w:p>
        </w:tc>
      </w:tr>
    </w:tbl>
    <w:p w14:paraId="7D82D04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lang w:val="en-US" w:eastAsia="zh-CN"/>
        </w:rPr>
        <w:t>七、</w:t>
      </w:r>
      <w:r>
        <w:rPr>
          <w:rFonts w:hint="eastAsia" w:ascii="黑体" w:hAnsi="黑体" w:eastAsia="黑体" w:cs="Times New Roman"/>
          <w:sz w:val="32"/>
          <w:szCs w:val="32"/>
        </w:rPr>
        <w:t>国有资产信息</w:t>
      </w:r>
    </w:p>
    <w:p w14:paraId="79D23362">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lang w:val="en-US" w:eastAsia="zh-CN"/>
          <w14:textFill>
            <w14:solidFill>
              <w14:schemeClr w14:val="tx1"/>
            </w14:solidFill>
          </w14:textFill>
        </w:rPr>
        <w:t>退役军人事务部门</w:t>
      </w:r>
      <w:r>
        <w:rPr>
          <w:rFonts w:hint="eastAsia" w:ascii="Times New Roman" w:hAnsi="Times New Roman" w:eastAsia="仿宋" w:cs="Times New Roman"/>
          <w:color w:val="000000" w:themeColor="text1"/>
          <w:sz w:val="32"/>
          <w:szCs w:val="32"/>
          <w14:textFill>
            <w14:solidFill>
              <w14:schemeClr w14:val="tx1"/>
            </w14:solidFill>
          </w14:textFill>
        </w:rPr>
        <w:t>2</w:t>
      </w:r>
      <w:r>
        <w:rPr>
          <w:rFonts w:hint="eastAsia" w:ascii="Times New Roman" w:hAnsi="Times New Roman" w:eastAsia="仿宋" w:cs="Times New Roman"/>
          <w:color w:val="000000"/>
          <w:sz w:val="32"/>
          <w:szCs w:val="32"/>
        </w:rPr>
        <w:t>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10266.2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详见政府采购预算表。</w:t>
      </w:r>
    </w:p>
    <w:p w14:paraId="4C6D8AA5">
      <w:pPr>
        <w:ind w:firstLine="640"/>
        <w:rPr>
          <w:rFonts w:hint="eastAsia" w:ascii="Times New Roman" w:hAnsi="Times New Roman" w:eastAsia="仿宋" w:cs="Times New Roman"/>
          <w:color w:val="000000"/>
          <w:sz w:val="32"/>
          <w:szCs w:val="32"/>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25D87BF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6A0FF4B6">
            <w:pPr>
              <w:widowControl/>
              <w:jc w:val="center"/>
              <w:rPr>
                <w:rFonts w:ascii="宋体" w:hAnsi="宋体" w:cs="宋体"/>
                <w:b/>
                <w:bCs/>
                <w:kern w:val="0"/>
                <w:sz w:val="32"/>
                <w:szCs w:val="32"/>
              </w:rPr>
            </w:pPr>
            <w:r>
              <w:rPr>
                <w:rFonts w:hint="eastAsia" w:ascii="宋体" w:hAnsi="宋体" w:cs="宋体"/>
                <w:b/>
                <w:bCs/>
                <w:color w:val="000000" w:themeColor="text1"/>
                <w:kern w:val="0"/>
                <w:sz w:val="32"/>
                <w:szCs w:val="32"/>
                <w:lang w:val="en-US" w:eastAsia="zh-CN"/>
                <w14:textFill>
                  <w14:solidFill>
                    <w14:schemeClr w14:val="tx1"/>
                  </w14:solidFill>
                </w14:textFill>
              </w:rPr>
              <w:t>退役军人</w:t>
            </w:r>
            <w:r>
              <w:rPr>
                <w:rFonts w:hint="eastAsia" w:ascii="宋体" w:hAnsi="宋体" w:cs="宋体"/>
                <w:b/>
                <w:bCs/>
                <w:color w:val="000000" w:themeColor="text1"/>
                <w:kern w:val="0"/>
                <w:sz w:val="32"/>
                <w:szCs w:val="32"/>
                <w14:textFill>
                  <w14:solidFill>
                    <w14:schemeClr w14:val="tx1"/>
                  </w14:solidFill>
                </w14:textFill>
              </w:rPr>
              <w:t>部门</w:t>
            </w:r>
            <w:r>
              <w:rPr>
                <w:rFonts w:hint="eastAsia" w:ascii="宋体" w:hAnsi="宋体" w:cs="宋体"/>
                <w:b/>
                <w:bCs/>
                <w:kern w:val="0"/>
                <w:sz w:val="32"/>
                <w:szCs w:val="32"/>
              </w:rPr>
              <w:t>固定资产占用情况表</w:t>
            </w:r>
          </w:p>
        </w:tc>
      </w:tr>
      <w:tr w14:paraId="2671606C">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143E615C">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themeColor="text1"/>
                <w:kern w:val="0"/>
                <w:sz w:val="22"/>
                <w:lang w:val="en-US" w:eastAsia="zh-CN"/>
                <w14:textFill>
                  <w14:solidFill>
                    <w14:schemeClr w14:val="tx1"/>
                  </w14:solidFill>
                </w14:textFill>
              </w:rPr>
              <w:t>退役军人部门</w:t>
            </w:r>
          </w:p>
        </w:tc>
        <w:tc>
          <w:tcPr>
            <w:tcW w:w="5103" w:type="dxa"/>
            <w:tcBorders>
              <w:top w:val="nil"/>
              <w:left w:val="nil"/>
              <w:bottom w:val="nil"/>
              <w:right w:val="nil"/>
            </w:tcBorders>
            <w:vAlign w:val="center"/>
          </w:tcPr>
          <w:p w14:paraId="5EFE730E">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6D5BDCF2">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C720C5C">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C0C2C9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BB23D91">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AF2B40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E66882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563DA7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E78A6EB">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10266.2</w:t>
            </w:r>
          </w:p>
        </w:tc>
      </w:tr>
      <w:tr w14:paraId="4E82388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69EE58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3A6C3F7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47950</w:t>
            </w:r>
          </w:p>
        </w:tc>
        <w:tc>
          <w:tcPr>
            <w:tcW w:w="5103" w:type="dxa"/>
            <w:tcBorders>
              <w:top w:val="nil"/>
              <w:left w:val="nil"/>
              <w:bottom w:val="single" w:color="auto" w:sz="4" w:space="0"/>
              <w:right w:val="single" w:color="auto" w:sz="4" w:space="0"/>
            </w:tcBorders>
            <w:vAlign w:val="center"/>
          </w:tcPr>
          <w:p w14:paraId="18CB1F8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5356.85</w:t>
            </w:r>
          </w:p>
        </w:tc>
      </w:tr>
      <w:tr w14:paraId="4650C96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CC6AF1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5D1DFB3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13698</w:t>
            </w:r>
          </w:p>
        </w:tc>
        <w:tc>
          <w:tcPr>
            <w:tcW w:w="5103" w:type="dxa"/>
            <w:tcBorders>
              <w:top w:val="nil"/>
              <w:left w:val="nil"/>
              <w:bottom w:val="single" w:color="auto" w:sz="4" w:space="0"/>
              <w:right w:val="single" w:color="auto" w:sz="4" w:space="0"/>
            </w:tcBorders>
            <w:vAlign w:val="center"/>
          </w:tcPr>
          <w:p w14:paraId="7182CA4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3958.35</w:t>
            </w:r>
          </w:p>
        </w:tc>
      </w:tr>
      <w:tr w14:paraId="7ED83CD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8AFBC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3D865C9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45</w:t>
            </w:r>
          </w:p>
        </w:tc>
        <w:tc>
          <w:tcPr>
            <w:tcW w:w="5103" w:type="dxa"/>
            <w:tcBorders>
              <w:top w:val="nil"/>
              <w:left w:val="nil"/>
              <w:bottom w:val="single" w:color="auto" w:sz="4" w:space="0"/>
              <w:right w:val="single" w:color="auto" w:sz="4" w:space="0"/>
            </w:tcBorders>
            <w:vAlign w:val="center"/>
          </w:tcPr>
          <w:p w14:paraId="73FD583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1448.84</w:t>
            </w:r>
          </w:p>
        </w:tc>
      </w:tr>
      <w:tr w14:paraId="1FA57C3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B68B90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322564B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D0A39B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513.31</w:t>
            </w:r>
          </w:p>
        </w:tc>
      </w:tr>
      <w:tr w14:paraId="094A4E3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FDA11B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962E64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9CD1E5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2947.2</w:t>
            </w:r>
          </w:p>
        </w:tc>
      </w:tr>
    </w:tbl>
    <w:p w14:paraId="22D6074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lang w:val="en-US" w:eastAsia="zh-CN"/>
        </w:rPr>
        <w:t>八、</w:t>
      </w:r>
      <w:r>
        <w:rPr>
          <w:rFonts w:hint="eastAsia" w:ascii="黑体" w:hAnsi="黑体" w:eastAsia="黑体" w:cs="Times New Roman"/>
          <w:sz w:val="32"/>
          <w:szCs w:val="32"/>
        </w:rPr>
        <w:t>名词解释</w:t>
      </w:r>
    </w:p>
    <w:p w14:paraId="7F2D8BD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财政当年拨付的资金。</w:t>
      </w:r>
    </w:p>
    <w:p w14:paraId="07F2B10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5D1A4A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670E8C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6FE39DD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6FEE58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6FBA6F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02BB76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45CB7A5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0B7A591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77C7F1C">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lang w:val="en-US" w:eastAsia="zh-CN"/>
        </w:rPr>
        <w:t>九、</w:t>
      </w:r>
      <w:r>
        <w:rPr>
          <w:rFonts w:hint="eastAsia" w:ascii="宋体-方正超大字符集" w:hAnsi="宋体-方正超大字符集" w:eastAsia="宋体-方正超大字符集" w:cs="宋体-方正超大字符集"/>
          <w:b/>
          <w:bCs/>
          <w:sz w:val="32"/>
          <w:szCs w:val="32"/>
        </w:rPr>
        <w:t>其他需要说明的事项</w:t>
      </w:r>
    </w:p>
    <w:p w14:paraId="6285B4F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78F16">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14:paraId="26897C4E">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CA59C">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14:paraId="2A3A7B23">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EE6E1">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14:paraId="0BA13157">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6B3749"/>
    <w:multiLevelType w:val="singleLevel"/>
    <w:tmpl w:val="8B6B3749"/>
    <w:lvl w:ilvl="0" w:tentative="0">
      <w:start w:val="6"/>
      <w:numFmt w:val="chineseCounting"/>
      <w:suff w:val="nothing"/>
      <w:lvlText w:val="（%1）"/>
      <w:lvlJc w:val="left"/>
      <w:rPr>
        <w:rFonts w:hint="eastAsia"/>
      </w:rPr>
    </w:lvl>
  </w:abstractNum>
  <w:abstractNum w:abstractNumId="1">
    <w:nsid w:val="A7C4CC0C"/>
    <w:multiLevelType w:val="singleLevel"/>
    <w:tmpl w:val="A7C4CC0C"/>
    <w:lvl w:ilvl="0" w:tentative="0">
      <w:start w:val="1"/>
      <w:numFmt w:val="decimal"/>
      <w:suff w:val="nothing"/>
      <w:lvlText w:val="%1、"/>
      <w:lvlJc w:val="left"/>
    </w:lvl>
  </w:abstractNum>
  <w:abstractNum w:abstractNumId="2">
    <w:nsid w:val="B541C44C"/>
    <w:multiLevelType w:val="singleLevel"/>
    <w:tmpl w:val="B541C44C"/>
    <w:lvl w:ilvl="0" w:tentative="0">
      <w:start w:val="1"/>
      <w:numFmt w:val="decimal"/>
      <w:suff w:val="nothing"/>
      <w:lvlText w:val="%1、"/>
      <w:lvlJc w:val="left"/>
    </w:lvl>
  </w:abstractNum>
  <w:abstractNum w:abstractNumId="3">
    <w:nsid w:val="BA67ABF5"/>
    <w:multiLevelType w:val="singleLevel"/>
    <w:tmpl w:val="BA67ABF5"/>
    <w:lvl w:ilvl="0" w:tentative="0">
      <w:start w:val="1"/>
      <w:numFmt w:val="decimal"/>
      <w:suff w:val="nothing"/>
      <w:lvlText w:val="%1、"/>
      <w:lvlJc w:val="left"/>
    </w:lvl>
  </w:abstractNum>
  <w:abstractNum w:abstractNumId="4">
    <w:nsid w:val="D884B800"/>
    <w:multiLevelType w:val="singleLevel"/>
    <w:tmpl w:val="D884B800"/>
    <w:lvl w:ilvl="0" w:tentative="0">
      <w:start w:val="1"/>
      <w:numFmt w:val="decimal"/>
      <w:suff w:val="nothing"/>
      <w:lvlText w:val="%1、"/>
      <w:lvlJc w:val="left"/>
    </w:lvl>
  </w:abstractNum>
  <w:abstractNum w:abstractNumId="5">
    <w:nsid w:val="D939166C"/>
    <w:multiLevelType w:val="singleLevel"/>
    <w:tmpl w:val="D939166C"/>
    <w:lvl w:ilvl="0" w:tentative="0">
      <w:start w:val="1"/>
      <w:numFmt w:val="decimal"/>
      <w:suff w:val="nothing"/>
      <w:lvlText w:val="%1、"/>
      <w:lvlJc w:val="left"/>
    </w:lvl>
  </w:abstractNum>
  <w:abstractNum w:abstractNumId="6">
    <w:nsid w:val="FC40DC47"/>
    <w:multiLevelType w:val="singleLevel"/>
    <w:tmpl w:val="FC40DC47"/>
    <w:lvl w:ilvl="0" w:tentative="0">
      <w:start w:val="1"/>
      <w:numFmt w:val="decimal"/>
      <w:suff w:val="nothing"/>
      <w:lvlText w:val="%1、"/>
      <w:lvlJc w:val="left"/>
    </w:lvl>
  </w:abstractNum>
  <w:abstractNum w:abstractNumId="7">
    <w:nsid w:val="FD6A44BB"/>
    <w:multiLevelType w:val="singleLevel"/>
    <w:tmpl w:val="FD6A44BB"/>
    <w:lvl w:ilvl="0" w:tentative="0">
      <w:start w:val="1"/>
      <w:numFmt w:val="decimal"/>
      <w:suff w:val="nothing"/>
      <w:lvlText w:val="%1、"/>
      <w:lvlJc w:val="left"/>
    </w:lvl>
  </w:abstractNum>
  <w:abstractNum w:abstractNumId="8">
    <w:nsid w:val="073ACC28"/>
    <w:multiLevelType w:val="singleLevel"/>
    <w:tmpl w:val="073ACC28"/>
    <w:lvl w:ilvl="0" w:tentative="0">
      <w:start w:val="1"/>
      <w:numFmt w:val="decimal"/>
      <w:suff w:val="nothing"/>
      <w:lvlText w:val="%1、"/>
      <w:lvlJc w:val="left"/>
    </w:lvl>
  </w:abstractNum>
  <w:abstractNum w:abstractNumId="9">
    <w:nsid w:val="08AA01F3"/>
    <w:multiLevelType w:val="singleLevel"/>
    <w:tmpl w:val="08AA01F3"/>
    <w:lvl w:ilvl="0" w:tentative="0">
      <w:start w:val="1"/>
      <w:numFmt w:val="decimal"/>
      <w:suff w:val="nothing"/>
      <w:lvlText w:val="%1、"/>
      <w:lvlJc w:val="left"/>
    </w:lvl>
  </w:abstractNum>
  <w:abstractNum w:abstractNumId="10">
    <w:nsid w:val="22428091"/>
    <w:multiLevelType w:val="singleLevel"/>
    <w:tmpl w:val="22428091"/>
    <w:lvl w:ilvl="0" w:tentative="0">
      <w:start w:val="1"/>
      <w:numFmt w:val="decimal"/>
      <w:suff w:val="nothing"/>
      <w:lvlText w:val="%1、"/>
      <w:lvlJc w:val="left"/>
    </w:lvl>
  </w:abstractNum>
  <w:abstractNum w:abstractNumId="11">
    <w:nsid w:val="530C77D4"/>
    <w:multiLevelType w:val="singleLevel"/>
    <w:tmpl w:val="530C77D4"/>
    <w:lvl w:ilvl="0" w:tentative="0">
      <w:start w:val="1"/>
      <w:numFmt w:val="decimal"/>
      <w:suff w:val="nothing"/>
      <w:lvlText w:val="%1、"/>
      <w:lvlJc w:val="left"/>
    </w:lvl>
  </w:abstractNum>
  <w:abstractNum w:abstractNumId="12">
    <w:nsid w:val="58174725"/>
    <w:multiLevelType w:val="singleLevel"/>
    <w:tmpl w:val="58174725"/>
    <w:lvl w:ilvl="0" w:tentative="0">
      <w:start w:val="7"/>
      <w:numFmt w:val="chineseCounting"/>
      <w:suff w:val="nothing"/>
      <w:lvlText w:val="（%1）"/>
      <w:lvlJc w:val="left"/>
      <w:pPr>
        <w:ind w:left="320" w:leftChars="0" w:firstLine="0" w:firstLineChars="0"/>
      </w:pPr>
      <w:rPr>
        <w:rFonts w:hint="eastAsia"/>
      </w:rPr>
    </w:lvl>
  </w:abstractNum>
  <w:abstractNum w:abstractNumId="13">
    <w:nsid w:val="68B98397"/>
    <w:multiLevelType w:val="singleLevel"/>
    <w:tmpl w:val="68B98397"/>
    <w:lvl w:ilvl="0" w:tentative="0">
      <w:start w:val="1"/>
      <w:numFmt w:val="decimal"/>
      <w:suff w:val="nothing"/>
      <w:lvlText w:val="%1、"/>
      <w:lvlJc w:val="left"/>
    </w:lvl>
  </w:abstractNum>
  <w:num w:numId="1">
    <w:abstractNumId w:val="2"/>
  </w:num>
  <w:num w:numId="2">
    <w:abstractNumId w:val="0"/>
  </w:num>
  <w:num w:numId="3">
    <w:abstractNumId w:val="12"/>
  </w:num>
  <w:num w:numId="4">
    <w:abstractNumId w:val="3"/>
  </w:num>
  <w:num w:numId="5">
    <w:abstractNumId w:val="4"/>
  </w:num>
  <w:num w:numId="6">
    <w:abstractNumId w:val="1"/>
  </w:num>
  <w:num w:numId="7">
    <w:abstractNumId w:val="10"/>
  </w:num>
  <w:num w:numId="8">
    <w:abstractNumId w:val="11"/>
  </w:num>
  <w:num w:numId="9">
    <w:abstractNumId w:val="8"/>
  </w:num>
  <w:num w:numId="10">
    <w:abstractNumId w:val="7"/>
  </w:num>
  <w:num w:numId="11">
    <w:abstractNumId w:val="13"/>
  </w:num>
  <w:num w:numId="12">
    <w:abstractNumId w:val="5"/>
  </w:num>
  <w:num w:numId="13">
    <w:abstractNumId w:val="9"/>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323B29"/>
    <w:rsid w:val="0039059E"/>
    <w:rsid w:val="007F0341"/>
    <w:rsid w:val="009A521C"/>
    <w:rsid w:val="00D607DA"/>
    <w:rsid w:val="00DC6EE5"/>
    <w:rsid w:val="00EE71BA"/>
    <w:rsid w:val="00F867E4"/>
    <w:rsid w:val="05697378"/>
    <w:rsid w:val="056D17C0"/>
    <w:rsid w:val="08A66056"/>
    <w:rsid w:val="09C95031"/>
    <w:rsid w:val="0B082808"/>
    <w:rsid w:val="0EA65625"/>
    <w:rsid w:val="17B12F10"/>
    <w:rsid w:val="209D45EC"/>
    <w:rsid w:val="222C48FB"/>
    <w:rsid w:val="23CB52FF"/>
    <w:rsid w:val="260A73FE"/>
    <w:rsid w:val="29324F48"/>
    <w:rsid w:val="2F427091"/>
    <w:rsid w:val="343E0B7B"/>
    <w:rsid w:val="387D00F4"/>
    <w:rsid w:val="39EC1065"/>
    <w:rsid w:val="3A194175"/>
    <w:rsid w:val="41291AA1"/>
    <w:rsid w:val="41320347"/>
    <w:rsid w:val="45724ADF"/>
    <w:rsid w:val="49FC7E80"/>
    <w:rsid w:val="4A145508"/>
    <w:rsid w:val="4BA76843"/>
    <w:rsid w:val="4C8E4A5C"/>
    <w:rsid w:val="5191461F"/>
    <w:rsid w:val="529F3E07"/>
    <w:rsid w:val="536D3E4A"/>
    <w:rsid w:val="565461B2"/>
    <w:rsid w:val="5A421C38"/>
    <w:rsid w:val="5ABE117A"/>
    <w:rsid w:val="5B582F77"/>
    <w:rsid w:val="5BE93F18"/>
    <w:rsid w:val="5C8632A1"/>
    <w:rsid w:val="5D9401B2"/>
    <w:rsid w:val="60542521"/>
    <w:rsid w:val="67F003E4"/>
    <w:rsid w:val="68D06AD9"/>
    <w:rsid w:val="6DD6544B"/>
    <w:rsid w:val="709901A0"/>
    <w:rsid w:val="71AB36B6"/>
    <w:rsid w:val="726B1753"/>
    <w:rsid w:val="770F5A5F"/>
    <w:rsid w:val="7B366606"/>
    <w:rsid w:val="7BD032EA"/>
    <w:rsid w:val="7F5F5E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pPr>
      <w:spacing w:beforeLines="0" w:afterLines="0"/>
    </w:pPr>
    <w:rPr>
      <w:rFonts w:hint="eastAsia" w:ascii="宋体" w:hAnsi="宋体" w:eastAsia="宋体"/>
      <w:sz w:val="21"/>
    </w:rPr>
  </w:style>
  <w:style w:type="paragraph" w:styleId="3">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3"/>
    <w:semiHidden/>
    <w:qFormat/>
    <w:uiPriority w:val="0"/>
    <w:rPr>
      <w:rFonts w:ascii="Times New Roman" w:hAnsi="Times New Roman" w:eastAsia="宋体" w:cs="Times New Roman"/>
      <w:sz w:val="18"/>
      <w:szCs w:val="18"/>
    </w:rPr>
  </w:style>
  <w:style w:type="character" w:customStyle="1" w:styleId="14">
    <w:name w:val="页眉 Char"/>
    <w:link w:val="4"/>
    <w:semiHidden/>
    <w:qFormat/>
    <w:uiPriority w:val="0"/>
    <w:rPr>
      <w:rFonts w:ascii="Times New Roman" w:hAnsi="Times New Roman" w:eastAsia="宋体" w:cs="Times New Roman"/>
      <w:sz w:val="18"/>
      <w:szCs w:val="18"/>
    </w:rPr>
  </w:style>
  <w:style w:type="paragraph" w:customStyle="1" w:styleId="15">
    <w:name w:val="Normal_0"/>
    <w:qFormat/>
    <w:uiPriority w:val="0"/>
    <w:rPr>
      <w:rFonts w:ascii="Times New Roman" w:hAnsi="Times New Roman" w:eastAsia="宋体" w:cs="Times New Roman"/>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22</Pages>
  <Words>9650</Words>
  <Characters>10033</Characters>
  <Lines>62</Lines>
  <Paragraphs>17</Paragraphs>
  <TotalTime>5</TotalTime>
  <ScaleCrop>false</ScaleCrop>
  <LinksUpToDate>false</LinksUpToDate>
  <CharactersWithSpaces>10146</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2024-08-08T02:23:46Z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5F0061A39FED4AEF9957E4978E738D45_12</vt:lpwstr>
  </property>
</Properties>
</file>